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4DA6F" w14:textId="6B64B77E" w:rsidR="00EC2FC4" w:rsidRDefault="00EC2FC4" w:rsidP="00EC2FC4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719328B" wp14:editId="1C405760">
            <wp:extent cx="708660" cy="891540"/>
            <wp:effectExtent l="0" t="0" r="0" b="3810"/>
            <wp:docPr id="1" name="Obrázek 1" descr="Podolí I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dolí I - 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72"/>
        </w:rPr>
        <w:br/>
      </w:r>
    </w:p>
    <w:p w14:paraId="512CA94B" w14:textId="77777777" w:rsidR="00EC2FC4" w:rsidRDefault="00EC2FC4" w:rsidP="00EC2FC4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PODOLÍ I</w:t>
      </w:r>
    </w:p>
    <w:p w14:paraId="39677B56" w14:textId="5992ED3A" w:rsidR="00EC2FC4" w:rsidRDefault="00EC2FC4" w:rsidP="00EC2FC4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 obce Podolí I</w:t>
      </w:r>
    </w:p>
    <w:p w14:paraId="51F36AF5" w14:textId="77777777" w:rsidR="00EC2FC4" w:rsidRDefault="00EC2FC4" w:rsidP="00EC2FC4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místním poplatku z pobytu</w:t>
      </w:r>
    </w:p>
    <w:p w14:paraId="025B153F" w14:textId="77777777" w:rsidR="00EC2FC4" w:rsidRDefault="00EC2FC4" w:rsidP="00EC2FC4">
      <w:pPr>
        <w:spacing w:line="276" w:lineRule="auto"/>
        <w:jc w:val="center"/>
        <w:rPr>
          <w:b/>
        </w:rPr>
      </w:pPr>
    </w:p>
    <w:p w14:paraId="7B4AB600" w14:textId="1DA33E50" w:rsidR="00EC2FC4" w:rsidRDefault="00EC2FC4" w:rsidP="00EC2FC4">
      <w:pPr>
        <w:spacing w:line="288" w:lineRule="auto"/>
        <w:jc w:val="both"/>
      </w:pPr>
      <w:r>
        <w:t xml:space="preserve">Zastupitelstvo obce Podolí I se na svém zasedání dne 21.2.2023 usnesením č. </w:t>
      </w:r>
      <w:r w:rsidR="009A4749">
        <w:t>07</w:t>
      </w:r>
      <w:r>
        <w:t>/2</w:t>
      </w:r>
      <w:r w:rsidR="009A4749">
        <w:t>3</w:t>
      </w:r>
      <w:r>
        <w:t xml:space="preserve"> usneslo vydat na základě § 14 zákona č. 565/1990 Sb., o místních poplatcích, ve znění pozdějších předpisů (dále jen 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7C350CF8" w14:textId="77777777" w:rsidR="00EC2FC4" w:rsidRDefault="00EC2FC4" w:rsidP="00EC2FC4">
      <w:pPr>
        <w:pStyle w:val="slalnk"/>
        <w:spacing w:before="480"/>
        <w:rPr>
          <w:szCs w:val="24"/>
        </w:rPr>
      </w:pPr>
      <w:r>
        <w:rPr>
          <w:szCs w:val="24"/>
        </w:rPr>
        <w:t>Čl. 1</w:t>
      </w:r>
    </w:p>
    <w:p w14:paraId="1A3F7750" w14:textId="77777777" w:rsidR="00EC2FC4" w:rsidRDefault="00EC2FC4" w:rsidP="00EC2FC4">
      <w:pPr>
        <w:pStyle w:val="Nzvylnk"/>
        <w:rPr>
          <w:szCs w:val="24"/>
        </w:rPr>
      </w:pPr>
      <w:r>
        <w:rPr>
          <w:szCs w:val="24"/>
        </w:rPr>
        <w:t>Úvodní ustanovení</w:t>
      </w:r>
    </w:p>
    <w:p w14:paraId="0FD0FD39" w14:textId="77777777" w:rsidR="00EC2FC4" w:rsidRDefault="00EC2FC4" w:rsidP="00EC2FC4">
      <w:pPr>
        <w:numPr>
          <w:ilvl w:val="0"/>
          <w:numId w:val="2"/>
        </w:numPr>
        <w:spacing w:after="120" w:line="360" w:lineRule="auto"/>
        <w:jc w:val="both"/>
      </w:pPr>
      <w:r>
        <w:t>Obec Podolí I touto vyhláškou zavádí místní poplatek z pobytu (dále jen „poplatek“).</w:t>
      </w:r>
    </w:p>
    <w:p w14:paraId="5F8F4048" w14:textId="77777777" w:rsidR="00EC2FC4" w:rsidRDefault="00EC2FC4" w:rsidP="00EC2FC4">
      <w:pPr>
        <w:numPr>
          <w:ilvl w:val="0"/>
          <w:numId w:val="2"/>
        </w:numPr>
        <w:spacing w:after="120" w:line="360" w:lineRule="auto"/>
        <w:jc w:val="both"/>
      </w:pPr>
      <w:r>
        <w:t>Správcem poplatku je obecní úřad.</w:t>
      </w:r>
      <w:r>
        <w:rPr>
          <w:vertAlign w:val="superscript"/>
        </w:rPr>
        <w:footnoteReference w:id="1"/>
      </w:r>
    </w:p>
    <w:p w14:paraId="15A1FC6D" w14:textId="77777777" w:rsidR="00EC2FC4" w:rsidRDefault="00EC2FC4" w:rsidP="00EC2FC4">
      <w:pPr>
        <w:pStyle w:val="slalnk"/>
        <w:spacing w:before="480"/>
        <w:rPr>
          <w:szCs w:val="24"/>
        </w:rPr>
      </w:pPr>
      <w:r>
        <w:rPr>
          <w:szCs w:val="24"/>
        </w:rPr>
        <w:t>Čl. 2</w:t>
      </w:r>
    </w:p>
    <w:p w14:paraId="025D9527" w14:textId="77777777" w:rsidR="00EC2FC4" w:rsidRDefault="00EC2FC4" w:rsidP="00EC2FC4">
      <w:pPr>
        <w:pStyle w:val="Nzvylnk"/>
        <w:rPr>
          <w:szCs w:val="24"/>
        </w:rPr>
      </w:pPr>
      <w:r>
        <w:rPr>
          <w:szCs w:val="24"/>
        </w:rPr>
        <w:t>Předmět, poplatník a plátce poplatku</w:t>
      </w:r>
    </w:p>
    <w:p w14:paraId="5B2FAB72" w14:textId="77777777" w:rsidR="00EC2FC4" w:rsidRDefault="00EC2FC4" w:rsidP="00EC2FC4">
      <w:pPr>
        <w:numPr>
          <w:ilvl w:val="0"/>
          <w:numId w:val="3"/>
        </w:numPr>
        <w:spacing w:before="120" w:line="312" w:lineRule="auto"/>
        <w:jc w:val="both"/>
      </w:pPr>
      <w: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součástí.</w:t>
      </w:r>
      <w:r>
        <w:rPr>
          <w:rStyle w:val="Znakapoznpodarou"/>
        </w:rPr>
        <w:footnoteReference w:id="2"/>
      </w:r>
    </w:p>
    <w:p w14:paraId="4ED109AF" w14:textId="77777777" w:rsidR="00EC2FC4" w:rsidRDefault="00EC2FC4" w:rsidP="00EC2FC4">
      <w:pPr>
        <w:numPr>
          <w:ilvl w:val="0"/>
          <w:numId w:val="3"/>
        </w:numPr>
        <w:spacing w:before="120" w:line="312" w:lineRule="auto"/>
        <w:jc w:val="both"/>
      </w:pPr>
      <w:r>
        <w:t>Poplatníkem poplatku je osoba, která v obci není přihlášená (dále jen „poplatník“).</w:t>
      </w:r>
      <w:r>
        <w:rPr>
          <w:rStyle w:val="Znakapoznpodarou"/>
        </w:rPr>
        <w:footnoteReference w:id="3"/>
      </w:r>
    </w:p>
    <w:p w14:paraId="446D642D" w14:textId="77777777" w:rsidR="00EC2FC4" w:rsidRDefault="00EC2FC4" w:rsidP="00EC2FC4">
      <w:pPr>
        <w:numPr>
          <w:ilvl w:val="0"/>
          <w:numId w:val="3"/>
        </w:numPr>
        <w:spacing w:before="120" w:line="312" w:lineRule="auto"/>
        <w:jc w:val="both"/>
      </w:pPr>
      <w:r>
        <w:t>Plátcem poplatku je poskytovatel úplatného pobytu (dále jen „plátce“). Plátce je povinen vybrat poplatek od poplatníka.</w:t>
      </w:r>
      <w:r>
        <w:rPr>
          <w:rStyle w:val="Znakapoznpodarou"/>
        </w:rPr>
        <w:footnoteReference w:id="4"/>
      </w:r>
    </w:p>
    <w:p w14:paraId="33A8F7E0" w14:textId="77777777" w:rsidR="00EC2FC4" w:rsidRDefault="00EC2FC4" w:rsidP="00EC2FC4">
      <w:pPr>
        <w:spacing w:line="288" w:lineRule="auto"/>
        <w:ind w:left="567"/>
        <w:jc w:val="both"/>
      </w:pPr>
    </w:p>
    <w:p w14:paraId="743A2AEF" w14:textId="77777777" w:rsidR="00EC2FC4" w:rsidRDefault="00EC2FC4" w:rsidP="00EC2FC4">
      <w:pPr>
        <w:pStyle w:val="slalnk"/>
        <w:spacing w:before="480"/>
        <w:rPr>
          <w:szCs w:val="24"/>
        </w:rPr>
      </w:pPr>
      <w:r>
        <w:rPr>
          <w:szCs w:val="24"/>
        </w:rPr>
        <w:lastRenderedPageBreak/>
        <w:t>Čl. 3</w:t>
      </w:r>
    </w:p>
    <w:p w14:paraId="768DF580" w14:textId="77777777" w:rsidR="00EC2FC4" w:rsidRDefault="00EC2FC4" w:rsidP="00EC2FC4">
      <w:pPr>
        <w:pStyle w:val="Nzvylnk"/>
        <w:rPr>
          <w:szCs w:val="24"/>
        </w:rPr>
      </w:pPr>
      <w:r>
        <w:rPr>
          <w:szCs w:val="24"/>
        </w:rPr>
        <w:t>Ohlašovací povinnost</w:t>
      </w:r>
    </w:p>
    <w:p w14:paraId="3F10383F" w14:textId="77777777" w:rsidR="00EC2FC4" w:rsidRDefault="00EC2FC4" w:rsidP="00EC2FC4">
      <w:pPr>
        <w:numPr>
          <w:ilvl w:val="0"/>
          <w:numId w:val="4"/>
        </w:numPr>
        <w:spacing w:before="120" w:line="312" w:lineRule="auto"/>
        <w:jc w:val="both"/>
      </w:pPr>
      <w:r>
        <w:t>Plátce je povinen podat správci poplatku ohlášení nejpozději do 15 dnů od zahájení činnosti spočívající v poskytování úplatného pobytu. Ukončení této činnosti plátce ohlásí správci poplatku ve lhůtě 15 dnů.</w:t>
      </w:r>
    </w:p>
    <w:p w14:paraId="6C4A8F64" w14:textId="77777777" w:rsidR="00EC2FC4" w:rsidRDefault="00EC2FC4" w:rsidP="00EC2FC4">
      <w:pPr>
        <w:numPr>
          <w:ilvl w:val="0"/>
          <w:numId w:val="4"/>
        </w:numPr>
        <w:spacing w:before="120" w:line="312" w:lineRule="auto"/>
        <w:jc w:val="both"/>
      </w:pPr>
      <w:r>
        <w:t>V ohlášení plátce uvede</w:t>
      </w:r>
      <w:r>
        <w:rPr>
          <w:rStyle w:val="Znakapoznpodarou"/>
        </w:rPr>
        <w:footnoteReference w:id="5"/>
      </w:r>
      <w:r>
        <w:t xml:space="preserve"> </w:t>
      </w:r>
    </w:p>
    <w:p w14:paraId="036BEC9D" w14:textId="77777777" w:rsidR="00EC2FC4" w:rsidRDefault="00EC2FC4" w:rsidP="00EC2FC4">
      <w:pPr>
        <w:numPr>
          <w:ilvl w:val="1"/>
          <w:numId w:val="4"/>
        </w:numPr>
        <w:spacing w:before="120" w:line="312" w:lineRule="auto"/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E60EB1F" w14:textId="77777777" w:rsidR="00EC2FC4" w:rsidRDefault="00EC2FC4" w:rsidP="00EC2FC4">
      <w:pPr>
        <w:numPr>
          <w:ilvl w:val="1"/>
          <w:numId w:val="4"/>
        </w:numPr>
        <w:spacing w:before="120" w:line="312" w:lineRule="auto"/>
        <w:jc w:val="both"/>
      </w:pPr>
      <w: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728E4EB" w14:textId="77777777" w:rsidR="00EC2FC4" w:rsidRDefault="00EC2FC4" w:rsidP="00EC2FC4">
      <w:pPr>
        <w:numPr>
          <w:ilvl w:val="1"/>
          <w:numId w:val="4"/>
        </w:numPr>
        <w:spacing w:before="120" w:line="312" w:lineRule="auto"/>
        <w:jc w:val="both"/>
      </w:pPr>
      <w:r>
        <w:t xml:space="preserve">další údaje rozhodné pro stanovení poplatku, zejména místa a zařízení, případně též období roku, v nichž poskytuje pobyt. </w:t>
      </w:r>
    </w:p>
    <w:p w14:paraId="06E2F15A" w14:textId="77777777" w:rsidR="00EC2FC4" w:rsidRDefault="00EC2FC4" w:rsidP="00EC2FC4">
      <w:pPr>
        <w:numPr>
          <w:ilvl w:val="0"/>
          <w:numId w:val="4"/>
        </w:numPr>
        <w:spacing w:before="120" w:line="312" w:lineRule="auto"/>
        <w:jc w:val="both"/>
      </w:pPr>
      <w: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</w:t>
      </w:r>
      <w:r>
        <w:br/>
        <w:t>v tuzemsku pro doručování.</w:t>
      </w:r>
      <w:r>
        <w:rPr>
          <w:rStyle w:val="Znakapoznpodarou"/>
        </w:rPr>
        <w:footnoteReference w:id="6"/>
      </w:r>
    </w:p>
    <w:p w14:paraId="4B51C556" w14:textId="77777777" w:rsidR="00EC2FC4" w:rsidRDefault="00EC2FC4" w:rsidP="00EC2FC4">
      <w:pPr>
        <w:numPr>
          <w:ilvl w:val="0"/>
          <w:numId w:val="4"/>
        </w:numPr>
        <w:spacing w:before="120" w:line="312" w:lineRule="auto"/>
        <w:jc w:val="both"/>
      </w:pPr>
      <w:r>
        <w:t>Dojde-li ke změně údajů uvedených v ohlášení, je plátce povinen tuto změnu oznámit do 15 dnů ode dne, kdy nastala.</w:t>
      </w:r>
      <w:r>
        <w:rPr>
          <w:rStyle w:val="Znakapoznpodarou"/>
        </w:rPr>
        <w:footnoteReference w:id="7"/>
      </w:r>
    </w:p>
    <w:p w14:paraId="1B0C6490" w14:textId="77777777" w:rsidR="00EC2FC4" w:rsidRDefault="00EC2FC4" w:rsidP="00EC2FC4">
      <w:pPr>
        <w:numPr>
          <w:ilvl w:val="0"/>
          <w:numId w:val="4"/>
        </w:numPr>
        <w:spacing w:before="120" w:line="312" w:lineRule="auto"/>
        <w:jc w:val="both"/>
      </w:pPr>
      <w: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8"/>
      </w:r>
    </w:p>
    <w:p w14:paraId="457AA681" w14:textId="77777777" w:rsidR="00EC2FC4" w:rsidRDefault="00EC2FC4" w:rsidP="00EC2FC4">
      <w:pPr>
        <w:spacing w:before="120" w:line="312" w:lineRule="auto"/>
        <w:jc w:val="both"/>
      </w:pPr>
    </w:p>
    <w:p w14:paraId="0D527391" w14:textId="77777777" w:rsidR="00EC2FC4" w:rsidRDefault="00EC2FC4" w:rsidP="00EC2FC4">
      <w:pPr>
        <w:pStyle w:val="slalnk"/>
        <w:spacing w:before="0" w:after="0"/>
        <w:rPr>
          <w:szCs w:val="24"/>
        </w:rPr>
      </w:pPr>
      <w:r>
        <w:rPr>
          <w:szCs w:val="24"/>
        </w:rPr>
        <w:t>Čl. 4</w:t>
      </w:r>
    </w:p>
    <w:p w14:paraId="2F2826D7" w14:textId="77777777" w:rsidR="00EC2FC4" w:rsidRDefault="00EC2FC4" w:rsidP="00EC2FC4">
      <w:pPr>
        <w:pStyle w:val="slalnk"/>
        <w:spacing w:before="0" w:after="0"/>
        <w:rPr>
          <w:szCs w:val="24"/>
        </w:rPr>
      </w:pPr>
      <w:r>
        <w:rPr>
          <w:szCs w:val="24"/>
        </w:rPr>
        <w:t>Evidenční povinnost</w:t>
      </w:r>
      <w:r>
        <w:rPr>
          <w:rStyle w:val="Znakapoznpodarou"/>
          <w:szCs w:val="24"/>
        </w:rPr>
        <w:footnoteReference w:id="9"/>
      </w:r>
    </w:p>
    <w:p w14:paraId="3266E38B" w14:textId="77777777" w:rsidR="00EC2FC4" w:rsidRDefault="00EC2FC4" w:rsidP="00EC2FC4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szCs w:val="24"/>
        </w:rPr>
      </w:pPr>
      <w:r>
        <w:rPr>
          <w:szCs w:val="24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14:paraId="30341261" w14:textId="77777777" w:rsidR="00EC2FC4" w:rsidRDefault="00EC2FC4" w:rsidP="00EC2FC4">
      <w:pPr>
        <w:pStyle w:val="Textodstavce"/>
        <w:numPr>
          <w:ilvl w:val="0"/>
          <w:numId w:val="0"/>
        </w:numPr>
        <w:spacing w:after="0" w:line="312" w:lineRule="auto"/>
        <w:ind w:left="510"/>
        <w:outlineLvl w:val="9"/>
        <w:rPr>
          <w:szCs w:val="24"/>
        </w:rPr>
      </w:pPr>
    </w:p>
    <w:p w14:paraId="58B1E6A2" w14:textId="77777777" w:rsidR="00EC2FC4" w:rsidRDefault="00EC2FC4" w:rsidP="00EC2FC4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>
        <w:rPr>
          <w:szCs w:val="24"/>
        </w:rPr>
        <w:lastRenderedPageBreak/>
        <w:t>Údaji podle odstavce 1 jsou</w:t>
      </w:r>
    </w:p>
    <w:p w14:paraId="3BE9B50F" w14:textId="77777777" w:rsidR="00EC2FC4" w:rsidRDefault="00EC2FC4" w:rsidP="00EC2FC4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 xml:space="preserve">den počátku a den konce pobytu, </w:t>
      </w:r>
    </w:p>
    <w:p w14:paraId="0FD3E2FC" w14:textId="77777777" w:rsidR="00EC2FC4" w:rsidRDefault="00EC2FC4" w:rsidP="00EC2FC4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jméno, popřípadě jména, příjmení a adresa místa přihlášení nebo obdobného místa v zahraničí,</w:t>
      </w:r>
    </w:p>
    <w:p w14:paraId="4EB78B8D" w14:textId="77777777" w:rsidR="00EC2FC4" w:rsidRDefault="00EC2FC4" w:rsidP="00EC2FC4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datum narození,</w:t>
      </w:r>
    </w:p>
    <w:p w14:paraId="72718E4A" w14:textId="77777777" w:rsidR="00EC2FC4" w:rsidRDefault="00EC2FC4" w:rsidP="00EC2FC4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číslo a druh průkazu totožnosti, kterým může být</w:t>
      </w:r>
    </w:p>
    <w:p w14:paraId="096CA692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občanský průkaz, </w:t>
      </w:r>
    </w:p>
    <w:p w14:paraId="283EE1EB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cestovní doklad, </w:t>
      </w:r>
    </w:p>
    <w:p w14:paraId="0F6DB4AA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potvrzení o přechodném pobytu na území, </w:t>
      </w:r>
    </w:p>
    <w:p w14:paraId="7EB88B63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pobytová karta rodinného příslušníka občana Evropské unie, </w:t>
      </w:r>
    </w:p>
    <w:p w14:paraId="08C8468F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průkaz o povolení k pobytu,</w:t>
      </w:r>
    </w:p>
    <w:p w14:paraId="06479D84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průkaz o povolení k pobytu pro cizince, </w:t>
      </w:r>
    </w:p>
    <w:p w14:paraId="047281F6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 xml:space="preserve">průkaz o povolení k trvalému pobytu, </w:t>
      </w:r>
    </w:p>
    <w:p w14:paraId="37F065E7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průkaz žadatele o udělení mezinárodní ochrany, nebo</w:t>
      </w:r>
    </w:p>
    <w:p w14:paraId="1C8216DA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průkaz žadatele o poskytnutí dočasné ochrany, a</w:t>
      </w:r>
    </w:p>
    <w:p w14:paraId="45B36B0F" w14:textId="77777777" w:rsidR="00EC2FC4" w:rsidRDefault="00EC2FC4" w:rsidP="00EC2FC4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výše vybraného poplatku, nebo důvod osvobození od poplatku.</w:t>
      </w:r>
    </w:p>
    <w:p w14:paraId="0F1EEB54" w14:textId="77777777" w:rsidR="00EC2FC4" w:rsidRDefault="00EC2FC4" w:rsidP="00EC2FC4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>
        <w:rPr>
          <w:szCs w:val="24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3036B6EE" w14:textId="77777777" w:rsidR="00EC2FC4" w:rsidRDefault="00EC2FC4" w:rsidP="00EC2FC4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szCs w:val="24"/>
        </w:rPr>
      </w:pPr>
      <w:r>
        <w:rPr>
          <w:szCs w:val="24"/>
        </w:rPr>
        <w:t xml:space="preserve"> Plátce je povinen uchovávat evidenční knihu po dobu 6 let ode dne provedení posledního zápisu.</w:t>
      </w:r>
    </w:p>
    <w:p w14:paraId="3E1491E4" w14:textId="77777777" w:rsidR="00EC2FC4" w:rsidRDefault="00EC2FC4" w:rsidP="00EC2FC4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szCs w:val="24"/>
        </w:rPr>
      </w:pPr>
    </w:p>
    <w:p w14:paraId="362DB1F8" w14:textId="77777777" w:rsidR="00EC2FC4" w:rsidRDefault="00EC2FC4" w:rsidP="00EC2FC4">
      <w:pPr>
        <w:pStyle w:val="slalnk"/>
        <w:spacing w:before="0" w:after="0"/>
        <w:rPr>
          <w:szCs w:val="24"/>
        </w:rPr>
      </w:pPr>
      <w:r>
        <w:rPr>
          <w:szCs w:val="24"/>
        </w:rPr>
        <w:t>Čl. 5</w:t>
      </w:r>
    </w:p>
    <w:p w14:paraId="12113E47" w14:textId="77777777" w:rsidR="00EC2FC4" w:rsidRDefault="00EC2FC4" w:rsidP="00EC2FC4">
      <w:pPr>
        <w:pStyle w:val="Nadpisparagrafu"/>
        <w:numPr>
          <w:ilvl w:val="0"/>
          <w:numId w:val="1"/>
        </w:numPr>
        <w:tabs>
          <w:tab w:val="left" w:pos="708"/>
        </w:tabs>
        <w:spacing w:before="0"/>
        <w:rPr>
          <w:szCs w:val="24"/>
        </w:rPr>
      </w:pPr>
      <w:r>
        <w:rPr>
          <w:szCs w:val="24"/>
        </w:rPr>
        <w:t>Evidenční povinnost ve zjednodušeném rozsahu</w:t>
      </w:r>
      <w:r>
        <w:rPr>
          <w:szCs w:val="24"/>
          <w:vertAlign w:val="superscript"/>
        </w:rPr>
        <w:t>10</w:t>
      </w:r>
    </w:p>
    <w:p w14:paraId="3A8EF2B3" w14:textId="77777777" w:rsidR="00EC2FC4" w:rsidRDefault="00EC2FC4" w:rsidP="00EC2FC4">
      <w:pPr>
        <w:pStyle w:val="Textodstavce"/>
        <w:tabs>
          <w:tab w:val="num" w:pos="782"/>
        </w:tabs>
        <w:spacing w:line="312" w:lineRule="auto"/>
        <w:ind w:left="567" w:hanging="567"/>
        <w:rPr>
          <w:szCs w:val="24"/>
        </w:rPr>
      </w:pPr>
      <w:r>
        <w:rPr>
          <w:szCs w:val="24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19018CC1" w14:textId="77777777" w:rsidR="00EC2FC4" w:rsidRDefault="00EC2FC4" w:rsidP="00EC2FC4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důvodně předpokládá, že poskytne pobyt nejméně 1000 účastníkům této akce, a</w:t>
      </w:r>
    </w:p>
    <w:p w14:paraId="6B8185C7" w14:textId="77777777" w:rsidR="00EC2FC4" w:rsidRDefault="00EC2FC4" w:rsidP="00EC2FC4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oznámí záměr plnit evidenční povinnost ve zjednodušeném rozsahu nejméně 60 dnů přede dnem zahájení poskytování pobytu správci poplatku.</w:t>
      </w:r>
    </w:p>
    <w:p w14:paraId="62F60FF0" w14:textId="77777777" w:rsidR="00EC2FC4" w:rsidRDefault="00EC2FC4" w:rsidP="00EC2FC4">
      <w:pPr>
        <w:pStyle w:val="Textodstavce"/>
        <w:spacing w:after="0" w:line="312" w:lineRule="auto"/>
        <w:ind w:left="510" w:hanging="510"/>
        <w:outlineLvl w:val="9"/>
        <w:rPr>
          <w:szCs w:val="24"/>
        </w:rPr>
      </w:pPr>
      <w:r>
        <w:rPr>
          <w:szCs w:val="24"/>
        </w:rPr>
        <w:t>Plátce v oznámení podle odstavce 1 písm. b) odůvodní předpokládaný počet účastníků akce, kterým bude poskytnut úplatný pobyt, a uvede o kulturní nebo sportovní akci alespoň údaje o</w:t>
      </w:r>
    </w:p>
    <w:p w14:paraId="14CE52B7" w14:textId="77777777" w:rsidR="00EC2FC4" w:rsidRDefault="00EC2FC4" w:rsidP="00EC2FC4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dni počátku a dni konce konání této akce,</w:t>
      </w:r>
    </w:p>
    <w:p w14:paraId="4A47F8DE" w14:textId="77777777" w:rsidR="00EC2FC4" w:rsidRDefault="00EC2FC4" w:rsidP="00EC2FC4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názvu a druhu této akce, a</w:t>
      </w:r>
    </w:p>
    <w:p w14:paraId="462333F1" w14:textId="77777777" w:rsidR="00EC2FC4" w:rsidRDefault="00EC2FC4" w:rsidP="00EC2FC4">
      <w:pPr>
        <w:pStyle w:val="Textpsmene"/>
        <w:spacing w:line="312" w:lineRule="auto"/>
        <w:ind w:left="1134" w:hanging="567"/>
        <w:rPr>
          <w:szCs w:val="24"/>
        </w:rPr>
      </w:pPr>
      <w:r>
        <w:rPr>
          <w:szCs w:val="24"/>
        </w:rPr>
        <w:t>jednotlivých zařízeních nebo místech, ve kterých se bude pobyt poskytovat.</w:t>
      </w:r>
    </w:p>
    <w:p w14:paraId="4F8C6F7A" w14:textId="77777777" w:rsidR="00EC2FC4" w:rsidRDefault="00EC2FC4" w:rsidP="00EC2FC4">
      <w:pPr>
        <w:pStyle w:val="Textodstavce"/>
        <w:numPr>
          <w:ilvl w:val="0"/>
          <w:numId w:val="0"/>
        </w:numPr>
        <w:tabs>
          <w:tab w:val="left" w:pos="708"/>
        </w:tabs>
        <w:spacing w:after="0" w:line="312" w:lineRule="auto"/>
        <w:ind w:left="567" w:hanging="567"/>
        <w:outlineLvl w:val="9"/>
        <w:rPr>
          <w:szCs w:val="24"/>
        </w:rPr>
      </w:pPr>
      <w:r>
        <w:rPr>
          <w:szCs w:val="24"/>
        </w:rPr>
        <w:t>(3)</w:t>
      </w:r>
      <w:r>
        <w:rPr>
          <w:szCs w:val="24"/>
        </w:rPr>
        <w:tab/>
        <w:t xml:space="preserve">Správce poplatku rozhodnutím zakáže plátci oznámené plnění evidenční povinnosti ve zjednodušeném rozsahu, nelze-li předpokládat splnění podmínek podle odstavce 1. </w:t>
      </w:r>
      <w:r>
        <w:rPr>
          <w:szCs w:val="24"/>
        </w:rPr>
        <w:lastRenderedPageBreak/>
        <w:t>O zákazu plnění evidenční povinnosti ve zjednodušeném rozsahu rozhodne správce poplatku nejpozději do 15 dnů ode dne oznámení podle odstavce 1 písm. b).</w:t>
      </w:r>
    </w:p>
    <w:p w14:paraId="599D8DBC" w14:textId="77777777" w:rsidR="00EC2FC4" w:rsidRDefault="00EC2FC4" w:rsidP="00EC2FC4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szCs w:val="24"/>
        </w:rPr>
      </w:pPr>
      <w:r>
        <w:rPr>
          <w:szCs w:val="24"/>
        </w:rPr>
        <w:t>(4)</w:t>
      </w:r>
      <w:r>
        <w:rPr>
          <w:szCs w:val="24"/>
        </w:rPr>
        <w:tab/>
        <w:t xml:space="preserve">Při plnění evidenční povinnosti ve zjednodušeném rozsahu se v evidenční knize vedou pouze </w:t>
      </w:r>
    </w:p>
    <w:p w14:paraId="0C534D27" w14:textId="77777777" w:rsidR="00EC2FC4" w:rsidRDefault="00EC2FC4" w:rsidP="00EC2FC4">
      <w:pPr>
        <w:pStyle w:val="Textpsmene"/>
        <w:numPr>
          <w:ilvl w:val="3"/>
          <w:numId w:val="5"/>
        </w:numPr>
        <w:spacing w:line="312" w:lineRule="auto"/>
        <w:ind w:left="1134" w:hanging="567"/>
        <w:rPr>
          <w:szCs w:val="24"/>
        </w:rPr>
      </w:pPr>
      <w:r>
        <w:rPr>
          <w:szCs w:val="24"/>
        </w:rPr>
        <w:t xml:space="preserve">údaje podle odstavce 2 písm. a) až c) a </w:t>
      </w:r>
    </w:p>
    <w:p w14:paraId="72C37B33" w14:textId="77777777" w:rsidR="00EC2FC4" w:rsidRDefault="00EC2FC4" w:rsidP="00EC2FC4">
      <w:pPr>
        <w:pStyle w:val="Textpsmene"/>
        <w:spacing w:line="312" w:lineRule="auto"/>
        <w:ind w:left="1134" w:hanging="567"/>
        <w:rPr>
          <w:strike/>
          <w:szCs w:val="24"/>
        </w:rPr>
      </w:pPr>
      <w:r>
        <w:rPr>
          <w:szCs w:val="24"/>
        </w:rPr>
        <w:t xml:space="preserve">souhrnné údaje o počtu účastníků, kterým byl poskytnut pobyt, a o výši vybraného poplatku v členění podle </w:t>
      </w:r>
    </w:p>
    <w:p w14:paraId="505A4FE8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dne poskytnutí pobytu,</w:t>
      </w:r>
    </w:p>
    <w:p w14:paraId="33B86534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zařízení nebo místa, ve kterých byl pobyt poskytnut, a</w:t>
      </w:r>
    </w:p>
    <w:p w14:paraId="440F4146" w14:textId="77777777" w:rsidR="00EC2FC4" w:rsidRDefault="00EC2FC4" w:rsidP="00EC2FC4">
      <w:pPr>
        <w:pStyle w:val="Textbodu"/>
        <w:spacing w:line="312" w:lineRule="auto"/>
        <w:ind w:left="1701" w:hanging="567"/>
        <w:rPr>
          <w:szCs w:val="24"/>
        </w:rPr>
      </w:pPr>
      <w:r>
        <w:rPr>
          <w:szCs w:val="24"/>
        </w:rPr>
        <w:t>důvodu osvobození.</w:t>
      </w:r>
    </w:p>
    <w:p w14:paraId="1847FBEA" w14:textId="77777777" w:rsidR="00EC2FC4" w:rsidRDefault="00EC2FC4" w:rsidP="00EC2FC4">
      <w:pPr>
        <w:pStyle w:val="slalnk"/>
        <w:spacing w:before="480"/>
        <w:rPr>
          <w:szCs w:val="24"/>
        </w:rPr>
      </w:pPr>
      <w:r>
        <w:rPr>
          <w:szCs w:val="24"/>
        </w:rPr>
        <w:t>Čl. 6</w:t>
      </w:r>
    </w:p>
    <w:p w14:paraId="1C97FF8D" w14:textId="77777777" w:rsidR="00EC2FC4" w:rsidRDefault="00EC2FC4" w:rsidP="00EC2FC4">
      <w:pPr>
        <w:pStyle w:val="Nzvylnk"/>
        <w:rPr>
          <w:szCs w:val="24"/>
        </w:rPr>
      </w:pPr>
      <w:r>
        <w:rPr>
          <w:szCs w:val="24"/>
        </w:rPr>
        <w:t>Sazba poplatku</w:t>
      </w:r>
    </w:p>
    <w:p w14:paraId="0E3378E7" w14:textId="77777777" w:rsidR="00EC2FC4" w:rsidRDefault="00EC2FC4" w:rsidP="00EC2FC4">
      <w:pPr>
        <w:spacing w:line="312" w:lineRule="auto"/>
        <w:ind w:left="567"/>
        <w:jc w:val="both"/>
      </w:pPr>
      <w:r>
        <w:t>Sazba poplatku činí 25 Kč za každý započatý den pobytu, s výjimkou dne jeho počátku.</w:t>
      </w:r>
    </w:p>
    <w:p w14:paraId="67B1DDA1" w14:textId="77777777" w:rsidR="00EC2FC4" w:rsidRDefault="00EC2FC4" w:rsidP="00EC2FC4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7 </w:t>
      </w:r>
    </w:p>
    <w:p w14:paraId="2D904DAB" w14:textId="77777777" w:rsidR="00EC2FC4" w:rsidRDefault="00EC2FC4" w:rsidP="00EC2FC4">
      <w:pPr>
        <w:pStyle w:val="Nzvylnk"/>
        <w:rPr>
          <w:szCs w:val="24"/>
        </w:rPr>
      </w:pPr>
      <w:r>
        <w:rPr>
          <w:szCs w:val="24"/>
        </w:rPr>
        <w:t xml:space="preserve">Splatnost poplatku </w:t>
      </w:r>
    </w:p>
    <w:p w14:paraId="14006D58" w14:textId="77777777" w:rsidR="00EC2FC4" w:rsidRDefault="00EC2FC4" w:rsidP="00EC2FC4">
      <w:pPr>
        <w:spacing w:line="312" w:lineRule="auto"/>
        <w:ind w:left="567"/>
        <w:jc w:val="both"/>
      </w:pPr>
      <w:r>
        <w:t>Plátce odvede vybraný poplatek správci poplatku nejpozději do 31. 12. příslušného kalendářního roku.</w:t>
      </w:r>
    </w:p>
    <w:p w14:paraId="6F6F82BC" w14:textId="77777777" w:rsidR="00EC2FC4" w:rsidRDefault="00EC2FC4" w:rsidP="00EC2FC4">
      <w:pPr>
        <w:pStyle w:val="slalnk"/>
        <w:spacing w:before="480"/>
        <w:rPr>
          <w:szCs w:val="24"/>
        </w:rPr>
      </w:pPr>
      <w:r>
        <w:rPr>
          <w:szCs w:val="24"/>
        </w:rPr>
        <w:t>Čl. 8</w:t>
      </w:r>
    </w:p>
    <w:p w14:paraId="23F76839" w14:textId="77777777" w:rsidR="00EC2FC4" w:rsidRDefault="00EC2FC4" w:rsidP="00EC2FC4">
      <w:pPr>
        <w:pStyle w:val="Nzvylnk"/>
        <w:rPr>
          <w:szCs w:val="24"/>
        </w:rPr>
      </w:pPr>
      <w:r>
        <w:rPr>
          <w:szCs w:val="24"/>
        </w:rPr>
        <w:t>Osvobození a úlevy</w:t>
      </w:r>
    </w:p>
    <w:p w14:paraId="65662B58" w14:textId="77777777" w:rsidR="00EC2FC4" w:rsidRDefault="00EC2FC4" w:rsidP="00EC2FC4">
      <w:pPr>
        <w:spacing w:line="312" w:lineRule="auto"/>
        <w:ind w:left="708"/>
      </w:pPr>
      <w:r>
        <w:t>Od poplatku z pobytu jsou osvobozeny osoby vymezené v zákoně o místních poplatcích.</w:t>
      </w:r>
      <w:r>
        <w:rPr>
          <w:rStyle w:val="Znakapoznpodarou"/>
        </w:rPr>
        <w:footnoteReference w:customMarkFollows="1" w:id="10"/>
        <w:t>11</w:t>
      </w:r>
    </w:p>
    <w:p w14:paraId="1B99CA9A" w14:textId="77777777" w:rsidR="00EC2FC4" w:rsidRDefault="00EC2FC4" w:rsidP="00EC2FC4">
      <w:pPr>
        <w:pStyle w:val="slalnk"/>
        <w:spacing w:before="480"/>
        <w:rPr>
          <w:szCs w:val="24"/>
        </w:rPr>
      </w:pPr>
      <w:r>
        <w:rPr>
          <w:szCs w:val="24"/>
        </w:rPr>
        <w:t>Čl. 9</w:t>
      </w:r>
    </w:p>
    <w:p w14:paraId="75FE448B" w14:textId="77777777" w:rsidR="00EC2FC4" w:rsidRDefault="00EC2FC4" w:rsidP="00EC2FC4">
      <w:pPr>
        <w:pStyle w:val="Nzvylnk"/>
        <w:rPr>
          <w:szCs w:val="24"/>
        </w:rPr>
      </w:pPr>
      <w:r>
        <w:rPr>
          <w:szCs w:val="24"/>
        </w:rPr>
        <w:t xml:space="preserve">Navýšení poplatku </w:t>
      </w:r>
    </w:p>
    <w:p w14:paraId="36987717" w14:textId="77777777" w:rsidR="00EC2FC4" w:rsidRDefault="00EC2FC4" w:rsidP="00EC2FC4">
      <w:pPr>
        <w:numPr>
          <w:ilvl w:val="0"/>
          <w:numId w:val="6"/>
        </w:numPr>
        <w:spacing w:before="120" w:line="312" w:lineRule="auto"/>
        <w:jc w:val="both"/>
      </w:pPr>
      <w:r>
        <w:t>Nebudou-li poplatky odvedeny plátcem včas nebo ve správné výši, vyměří mu správce poplatku poplatek platebním výměrem k přímé úhradě.</w:t>
      </w:r>
      <w:r>
        <w:rPr>
          <w:rStyle w:val="Znakapoznpodarou"/>
        </w:rPr>
        <w:footnoteReference w:customMarkFollows="1" w:id="11"/>
        <w:t>12</w:t>
      </w:r>
    </w:p>
    <w:p w14:paraId="121D8B18" w14:textId="77777777" w:rsidR="00EC2FC4" w:rsidRDefault="00EC2FC4" w:rsidP="00EC2FC4">
      <w:pPr>
        <w:numPr>
          <w:ilvl w:val="0"/>
          <w:numId w:val="6"/>
        </w:numPr>
        <w:spacing w:before="120" w:line="312" w:lineRule="auto"/>
        <w:jc w:val="both"/>
      </w:pPr>
      <w:r>
        <w:t>Včas neodvedené poplatky nebo část těchto poplatků může správce poplatku zvýšit až na trojnásobek; toto zvýšení je příslušenstvím poplatku sledujícím jeho osud.</w:t>
      </w:r>
      <w:r>
        <w:rPr>
          <w:rStyle w:val="Znakapoznpodarou"/>
        </w:rPr>
        <w:footnoteReference w:customMarkFollows="1" w:id="12"/>
        <w:t>13</w:t>
      </w:r>
    </w:p>
    <w:p w14:paraId="126DD41D" w14:textId="77777777" w:rsidR="00EC2FC4" w:rsidRDefault="00EC2FC4" w:rsidP="00EC2FC4">
      <w:pPr>
        <w:spacing w:before="120"/>
        <w:ind w:left="567"/>
        <w:jc w:val="both"/>
      </w:pPr>
    </w:p>
    <w:p w14:paraId="1A6F1F73" w14:textId="77777777" w:rsidR="00EC2FC4" w:rsidRDefault="00EC2FC4" w:rsidP="00EC2FC4">
      <w:pPr>
        <w:pStyle w:val="slalnk"/>
        <w:spacing w:before="0" w:after="120" w:line="312" w:lineRule="auto"/>
        <w:rPr>
          <w:szCs w:val="24"/>
        </w:rPr>
      </w:pPr>
      <w:r>
        <w:rPr>
          <w:szCs w:val="24"/>
        </w:rPr>
        <w:lastRenderedPageBreak/>
        <w:t>Čl. 10</w:t>
      </w:r>
    </w:p>
    <w:p w14:paraId="34163A1F" w14:textId="77777777" w:rsidR="00EC2FC4" w:rsidRDefault="00EC2FC4" w:rsidP="00EC2FC4">
      <w:pPr>
        <w:pStyle w:val="slalnk"/>
        <w:spacing w:before="0" w:after="120" w:line="312" w:lineRule="auto"/>
        <w:rPr>
          <w:szCs w:val="24"/>
        </w:rPr>
      </w:pPr>
      <w:r>
        <w:rPr>
          <w:szCs w:val="24"/>
        </w:rPr>
        <w:t>Přechodné ustanovení</w:t>
      </w:r>
    </w:p>
    <w:p w14:paraId="53C08BB4" w14:textId="77777777" w:rsidR="00EC2FC4" w:rsidRDefault="00EC2FC4" w:rsidP="00EC2FC4">
      <w:pPr>
        <w:spacing w:line="312" w:lineRule="auto"/>
        <w:ind w:left="567"/>
        <w:jc w:val="both"/>
      </w:pPr>
      <w:r>
        <w:t>Poplatkové povinnosti vzniklé před nabytím účinnosti této vyhlášky se posuzují podle dosavadních právních předpisů.</w:t>
      </w:r>
    </w:p>
    <w:p w14:paraId="1CBC6D6E" w14:textId="77777777" w:rsidR="00EC2FC4" w:rsidRDefault="00EC2FC4" w:rsidP="00EC2FC4">
      <w:pPr>
        <w:pStyle w:val="slalnk"/>
        <w:spacing w:before="480" w:line="312" w:lineRule="auto"/>
        <w:rPr>
          <w:szCs w:val="24"/>
        </w:rPr>
      </w:pPr>
      <w:r>
        <w:rPr>
          <w:szCs w:val="24"/>
        </w:rPr>
        <w:t>Čl. 11</w:t>
      </w:r>
    </w:p>
    <w:p w14:paraId="03BEE42A" w14:textId="77777777" w:rsidR="00EC2FC4" w:rsidRDefault="00EC2FC4" w:rsidP="00EC2FC4">
      <w:pPr>
        <w:pStyle w:val="Nzvylnk"/>
        <w:rPr>
          <w:szCs w:val="24"/>
        </w:rPr>
      </w:pPr>
      <w:r>
        <w:rPr>
          <w:szCs w:val="24"/>
        </w:rPr>
        <w:t>Zrušovací ustanovení</w:t>
      </w:r>
    </w:p>
    <w:p w14:paraId="4D43D282" w14:textId="15E8F965" w:rsidR="00EC2FC4" w:rsidRDefault="00EC2FC4" w:rsidP="00EC2FC4">
      <w:pPr>
        <w:spacing w:before="120" w:line="288" w:lineRule="auto"/>
        <w:ind w:left="567"/>
        <w:jc w:val="both"/>
      </w:pPr>
      <w:r>
        <w:t>Zrušuje se obecně závazná vyhláška č. 1/2021, o místním poplatku z pobytu, ze dne 11.5.2021.</w:t>
      </w:r>
    </w:p>
    <w:p w14:paraId="3DEFA85B" w14:textId="77777777" w:rsidR="00EC2FC4" w:rsidRDefault="00EC2FC4" w:rsidP="00EC2FC4">
      <w:pPr>
        <w:pStyle w:val="slalnk"/>
        <w:spacing w:before="480"/>
        <w:rPr>
          <w:szCs w:val="24"/>
        </w:rPr>
      </w:pPr>
      <w:r>
        <w:rPr>
          <w:szCs w:val="24"/>
        </w:rPr>
        <w:t>Čl. 12</w:t>
      </w:r>
    </w:p>
    <w:p w14:paraId="2E1A90D0" w14:textId="77777777" w:rsidR="00EC2FC4" w:rsidRDefault="00EC2FC4" w:rsidP="00EC2FC4">
      <w:pPr>
        <w:pStyle w:val="Nzvylnk"/>
        <w:rPr>
          <w:szCs w:val="24"/>
        </w:rPr>
      </w:pPr>
      <w:r>
        <w:rPr>
          <w:szCs w:val="24"/>
        </w:rPr>
        <w:t>Účinnost</w:t>
      </w:r>
    </w:p>
    <w:p w14:paraId="4C3248AA" w14:textId="12441052" w:rsidR="00EC2FC4" w:rsidRDefault="00EC2FC4" w:rsidP="00EC2FC4">
      <w:pPr>
        <w:spacing w:before="120" w:line="288" w:lineRule="auto"/>
        <w:ind w:firstLine="708"/>
        <w:jc w:val="both"/>
      </w:pPr>
      <w:r>
        <w:t>Tato vyhláška nabývá účinnosti dnem 1.6.2023.</w:t>
      </w:r>
    </w:p>
    <w:p w14:paraId="401A7813" w14:textId="77777777" w:rsidR="00EC2FC4" w:rsidRDefault="00EC2FC4" w:rsidP="00EC2FC4">
      <w:pPr>
        <w:spacing w:before="120" w:line="288" w:lineRule="auto"/>
        <w:jc w:val="both"/>
      </w:pPr>
    </w:p>
    <w:p w14:paraId="527D5455" w14:textId="77777777" w:rsidR="00EC2FC4" w:rsidRDefault="00EC2FC4" w:rsidP="00EC2FC4">
      <w:pPr>
        <w:spacing w:before="120" w:line="288" w:lineRule="auto"/>
        <w:jc w:val="both"/>
      </w:pPr>
    </w:p>
    <w:p w14:paraId="2D191C25" w14:textId="77777777" w:rsidR="00EC2FC4" w:rsidRDefault="00EC2FC4" w:rsidP="00EC2FC4">
      <w:pPr>
        <w:spacing w:before="120" w:line="288" w:lineRule="auto"/>
        <w:jc w:val="both"/>
      </w:pPr>
    </w:p>
    <w:p w14:paraId="3759740F" w14:textId="77777777" w:rsidR="00EC2FC4" w:rsidRDefault="00EC2FC4" w:rsidP="00EC2FC4">
      <w:pPr>
        <w:spacing w:before="120" w:line="288" w:lineRule="auto"/>
        <w:jc w:val="both"/>
      </w:pPr>
    </w:p>
    <w:p w14:paraId="7DC63B43" w14:textId="77777777" w:rsidR="00EC2FC4" w:rsidRDefault="00EC2FC4" w:rsidP="00EC2FC4">
      <w:pPr>
        <w:spacing w:before="120" w:line="288" w:lineRule="auto"/>
        <w:ind w:firstLine="708"/>
        <w:jc w:val="both"/>
      </w:pPr>
    </w:p>
    <w:p w14:paraId="38DC750C" w14:textId="77777777" w:rsidR="00EC2FC4" w:rsidRDefault="00EC2FC4" w:rsidP="00EC2FC4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>
        <w:rPr>
          <w:i/>
        </w:rPr>
        <w:tab/>
        <w:t>...................................</w:t>
      </w:r>
      <w:r>
        <w:rPr>
          <w:i/>
        </w:rPr>
        <w:tab/>
        <w:t>..........................................</w:t>
      </w:r>
    </w:p>
    <w:p w14:paraId="7C832300" w14:textId="77777777" w:rsidR="00EC2FC4" w:rsidRDefault="00EC2FC4" w:rsidP="00EC2FC4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           Renata Caltová                                                                    Vladislav Michal</w:t>
      </w:r>
    </w:p>
    <w:p w14:paraId="4DE2A871" w14:textId="77777777" w:rsidR="00EC2FC4" w:rsidRDefault="00EC2FC4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 xml:space="preserve">                 místostarostka                                                                           starosta</w:t>
      </w:r>
    </w:p>
    <w:p w14:paraId="0B64D131" w14:textId="77777777" w:rsidR="00EC2FC4" w:rsidRDefault="00EC2FC4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5BA0BFC" w14:textId="77777777" w:rsidR="00EC2FC4" w:rsidRDefault="00EC2FC4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D6A8B74" w14:textId="77777777" w:rsidR="00EC2FC4" w:rsidRDefault="00EC2FC4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476ED550" w14:textId="77777777" w:rsidR="00B80029" w:rsidRDefault="00B80029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77A6E5EE" w14:textId="77777777" w:rsidR="00B80029" w:rsidRDefault="00B80029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9DD296A" w14:textId="77777777" w:rsidR="00B80029" w:rsidRDefault="00B80029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05E3BEEE" w14:textId="77777777" w:rsidR="00B80029" w:rsidRDefault="00B80029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E5083BE" w14:textId="77777777" w:rsidR="00B80029" w:rsidRDefault="00B80029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1C14935" w14:textId="77777777" w:rsidR="00B80029" w:rsidRDefault="00B80029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2EE0E300" w14:textId="77777777" w:rsidR="00B80029" w:rsidRDefault="00B80029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3B74B0DD" w14:textId="4AB4C068" w:rsidR="00EC2FC4" w:rsidRDefault="00EC2FC4" w:rsidP="00EC2FC4">
      <w:pPr>
        <w:pStyle w:val="Zkladntext"/>
        <w:tabs>
          <w:tab w:val="left" w:pos="1080"/>
          <w:tab w:val="left" w:pos="7020"/>
        </w:tabs>
        <w:spacing w:line="288" w:lineRule="auto"/>
      </w:pPr>
      <w:r>
        <w:t xml:space="preserve">Vyvěšeno na úřední desce dne: </w:t>
      </w:r>
      <w:r w:rsidR="00B80029">
        <w:t>16. 5. 2023</w:t>
      </w:r>
    </w:p>
    <w:p w14:paraId="06B1F251" w14:textId="77777777" w:rsidR="00EC2FC4" w:rsidRDefault="00EC2FC4" w:rsidP="00EC2FC4">
      <w:pPr>
        <w:pStyle w:val="Zkladntext"/>
        <w:tabs>
          <w:tab w:val="left" w:pos="1080"/>
          <w:tab w:val="left" w:pos="7020"/>
        </w:tabs>
        <w:spacing w:line="288" w:lineRule="auto"/>
      </w:pPr>
    </w:p>
    <w:p w14:paraId="73A9D3B5" w14:textId="15A6AD31" w:rsidR="00EC2FC4" w:rsidRDefault="00EC2FC4" w:rsidP="00EC2FC4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>Sejmuto z úřední desky dne:</w:t>
      </w:r>
      <w:r w:rsidR="00B80029">
        <w:t xml:space="preserve">       1. 6. 2023</w:t>
      </w:r>
    </w:p>
    <w:p w14:paraId="11668EC8" w14:textId="77777777" w:rsidR="00D80574" w:rsidRDefault="00D80574"/>
    <w:sectPr w:rsidR="00D8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F18E" w14:textId="77777777" w:rsidR="003506D1" w:rsidRDefault="003506D1" w:rsidP="00EC2FC4">
      <w:r>
        <w:separator/>
      </w:r>
    </w:p>
  </w:endnote>
  <w:endnote w:type="continuationSeparator" w:id="0">
    <w:p w14:paraId="12A15828" w14:textId="77777777" w:rsidR="003506D1" w:rsidRDefault="003506D1" w:rsidP="00EC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85C4" w14:textId="77777777" w:rsidR="003506D1" w:rsidRDefault="003506D1" w:rsidP="00EC2FC4">
      <w:r>
        <w:separator/>
      </w:r>
    </w:p>
  </w:footnote>
  <w:footnote w:type="continuationSeparator" w:id="0">
    <w:p w14:paraId="0E9F3C63" w14:textId="77777777" w:rsidR="003506D1" w:rsidRDefault="003506D1" w:rsidP="00EC2FC4">
      <w:r>
        <w:continuationSeparator/>
      </w:r>
    </w:p>
  </w:footnote>
  <w:footnote w:id="1">
    <w:p w14:paraId="456CFAE0" w14:textId="77777777" w:rsidR="00EC2FC4" w:rsidRDefault="00EC2FC4" w:rsidP="00EC2FC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0E14FCD" w14:textId="77777777" w:rsidR="00EC2FC4" w:rsidRDefault="00EC2FC4" w:rsidP="00EC2F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3a  zákona o místních poplatcích</w:t>
      </w:r>
    </w:p>
  </w:footnote>
  <w:footnote w:id="3">
    <w:p w14:paraId="5EBF1894" w14:textId="77777777" w:rsidR="00EC2FC4" w:rsidRDefault="00EC2FC4" w:rsidP="00EC2F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 zákona o místních poplatcích</w:t>
      </w:r>
    </w:p>
  </w:footnote>
  <w:footnote w:id="4">
    <w:p w14:paraId="641ECCF1" w14:textId="77777777" w:rsidR="00EC2FC4" w:rsidRDefault="00EC2FC4" w:rsidP="00EC2F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3f  zákona o místních poplatcích</w:t>
      </w:r>
    </w:p>
  </w:footnote>
  <w:footnote w:id="5">
    <w:p w14:paraId="0CA9236E" w14:textId="77777777" w:rsidR="00EC2FC4" w:rsidRDefault="00EC2FC4" w:rsidP="00EC2FC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4FC0D953" w14:textId="77777777" w:rsidR="00EC2FC4" w:rsidRDefault="00EC2FC4" w:rsidP="00EC2FC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345E1EFE" w14:textId="77777777" w:rsidR="00EC2FC4" w:rsidRDefault="00EC2FC4" w:rsidP="00EC2FC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9D7C7F3" w14:textId="77777777" w:rsidR="00EC2FC4" w:rsidRDefault="00EC2FC4" w:rsidP="00EC2F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61E684F" w14:textId="77777777" w:rsidR="00EC2FC4" w:rsidRDefault="00EC2FC4" w:rsidP="00EC2FC4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3g  zákona o místních poplatcích</w:t>
      </w:r>
    </w:p>
  </w:footnote>
  <w:footnote w:id="10">
    <w:p w14:paraId="5794468F" w14:textId="77777777" w:rsidR="00EC2FC4" w:rsidRDefault="00EC2FC4" w:rsidP="00EC2FC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t>11</w:t>
      </w:r>
      <w:r>
        <w:t xml:space="preserve"> </w:t>
      </w:r>
      <w:r>
        <w:rPr>
          <w:rFonts w:ascii="Arial" w:hAnsi="Arial" w:cs="Arial"/>
          <w:sz w:val="18"/>
          <w:szCs w:val="18"/>
        </w:rPr>
        <w:t>§ 3b  odst. 1 zákona o místních poplatcích</w:t>
      </w:r>
    </w:p>
  </w:footnote>
  <w:footnote w:id="11">
    <w:p w14:paraId="6E63CE10" w14:textId="77777777" w:rsidR="00EC2FC4" w:rsidRDefault="00EC2FC4" w:rsidP="00EC2FC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05E52E28" w14:textId="77777777" w:rsidR="00EC2FC4" w:rsidRDefault="00EC2FC4" w:rsidP="00EC2FC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13</w:t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5635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253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123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3368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603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3624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C4"/>
    <w:rsid w:val="003506D1"/>
    <w:rsid w:val="00432BD5"/>
    <w:rsid w:val="005844EA"/>
    <w:rsid w:val="008C1DB7"/>
    <w:rsid w:val="009A4749"/>
    <w:rsid w:val="00B80029"/>
    <w:rsid w:val="00D80574"/>
    <w:rsid w:val="00EC2FC4"/>
    <w:rsid w:val="00E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14C4"/>
  <w15:chartTrackingRefBased/>
  <w15:docId w15:val="{E9B48450-AB87-4DDF-B6E8-C907566C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FC4"/>
    <w:pPr>
      <w:spacing w:after="0" w:line="240" w:lineRule="auto"/>
    </w:pPr>
    <w:rPr>
      <w:rFonts w:eastAsia="Times New Roman"/>
      <w:kern w:val="0"/>
      <w:lang w:eastAsia="cs-CZ"/>
      <w14:ligatures w14:val="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2FC4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2FC4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2FC4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EC2FC4"/>
    <w:rPr>
      <w:rFonts w:ascii="Cambria" w:eastAsia="Times New Roman" w:hAnsi="Cambria"/>
      <w:i/>
      <w:iCs/>
      <w:color w:val="243F60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FC4"/>
    <w:rPr>
      <w:rFonts w:ascii="Cambria" w:eastAsia="Times New Roman" w:hAnsi="Cambria"/>
      <w:color w:val="272727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2FC4"/>
    <w:rPr>
      <w:rFonts w:ascii="Cambria" w:eastAsia="Times New Roman" w:hAnsi="Cambria"/>
      <w:i/>
      <w:iCs/>
      <w:color w:val="272727"/>
      <w:kern w:val="0"/>
      <w:sz w:val="21"/>
      <w:szCs w:val="21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EC2FC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C2FC4"/>
    <w:rPr>
      <w:rFonts w:eastAsia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EC2FC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C2FC4"/>
    <w:rPr>
      <w:rFonts w:eastAsia="Times New Roman"/>
      <w:kern w:val="0"/>
      <w:lang w:eastAsia="cs-CZ"/>
      <w14:ligatures w14:val="none"/>
    </w:rPr>
  </w:style>
  <w:style w:type="paragraph" w:customStyle="1" w:styleId="slalnk">
    <w:name w:val="Čísla článků"/>
    <w:basedOn w:val="Normln"/>
    <w:rsid w:val="00EC2FC4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2FC4"/>
    <w:pPr>
      <w:spacing w:before="60" w:after="160"/>
    </w:pPr>
  </w:style>
  <w:style w:type="paragraph" w:customStyle="1" w:styleId="Textodstavce">
    <w:name w:val="Text odstavce"/>
    <w:basedOn w:val="Normln"/>
    <w:rsid w:val="00EC2FC4"/>
    <w:pPr>
      <w:numPr>
        <w:ilvl w:val="2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EC2FC4"/>
    <w:pPr>
      <w:keepNext/>
      <w:keepLines/>
      <w:numPr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C2FC4"/>
    <w:pPr>
      <w:keepNext/>
      <w:keepLines/>
      <w:numPr>
        <w:ilvl w:val="1"/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C2FC4"/>
    <w:pPr>
      <w:numPr>
        <w:ilvl w:val="4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C2FC4"/>
    <w:pPr>
      <w:numPr>
        <w:ilvl w:val="3"/>
        <w:numId w:val="1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C2FC4"/>
    <w:pPr>
      <w:numPr>
        <w:numId w:val="0"/>
      </w:numPr>
      <w:tabs>
        <w:tab w:val="num" w:pos="360"/>
      </w:tabs>
    </w:pPr>
    <w:rPr>
      <w:b/>
    </w:rPr>
  </w:style>
  <w:style w:type="character" w:styleId="Znakapoznpodarou">
    <w:name w:val="footnote reference"/>
    <w:semiHidden/>
    <w:unhideWhenUsed/>
    <w:rsid w:val="00EC2F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990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Podolí I</dc:creator>
  <cp:keywords/>
  <dc:description/>
  <cp:lastModifiedBy>Účetní Podolí</cp:lastModifiedBy>
  <cp:revision>3</cp:revision>
  <dcterms:created xsi:type="dcterms:W3CDTF">2023-04-20T12:40:00Z</dcterms:created>
  <dcterms:modified xsi:type="dcterms:W3CDTF">2023-05-19T06:51:00Z</dcterms:modified>
</cp:coreProperties>
</file>