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BB297" w14:textId="77777777" w:rsidR="002B3B3D" w:rsidRPr="002B3B3D" w:rsidRDefault="002B3B3D" w:rsidP="002B3B3D">
      <w:pPr>
        <w:keepNext/>
        <w:suppressAutoHyphens/>
        <w:autoSpaceDN w:val="0"/>
        <w:spacing w:before="240"/>
        <w:jc w:val="center"/>
        <w:textAlignment w:val="baseline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Obec Oslavička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Zastupitelstvo obce Oslavička</w:t>
      </w:r>
    </w:p>
    <w:p w14:paraId="25BF4CA2" w14:textId="7C0AD47D" w:rsidR="002B3B3D" w:rsidRDefault="002B3B3D" w:rsidP="002B3B3D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Obecně závazná vyhláška obce Oslavička</w:t>
      </w:r>
      <w:r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 xml:space="preserve"> č. </w:t>
      </w:r>
      <w:r w:rsidR="00110A7F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2</w:t>
      </w:r>
      <w:r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/202</w:t>
      </w:r>
      <w:r w:rsidR="00605B3A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4</w:t>
      </w:r>
      <w:r w:rsidR="00DC2B29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,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</w:r>
      <w:r w:rsidR="00110A7F" w:rsidRPr="00110A7F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kterou se stanovují pravidla pro pohyb psů na veřejném prostranství v</w:t>
      </w:r>
      <w:r w:rsidR="007827A5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 </w:t>
      </w:r>
      <w:r w:rsidR="00110A7F" w:rsidRPr="00110A7F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obci</w:t>
      </w:r>
    </w:p>
    <w:p w14:paraId="4F325194" w14:textId="77777777" w:rsidR="007827A5" w:rsidRPr="007827A5" w:rsidRDefault="007827A5" w:rsidP="002B3B3D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 w:cs="Arial Unicode MS"/>
          <w:b/>
          <w:bCs/>
          <w:kern w:val="3"/>
          <w:lang w:eastAsia="zh-CN" w:bidi="hi-IN"/>
        </w:rPr>
      </w:pPr>
    </w:p>
    <w:p w14:paraId="07480830" w14:textId="112736B6" w:rsidR="00DE4920" w:rsidRDefault="00605B3A" w:rsidP="00DE4920">
      <w:pPr>
        <w:jc w:val="both"/>
        <w:rPr>
          <w:bCs/>
          <w:lang w:eastAsia="zh-CN" w:bidi="hi-IN"/>
        </w:rPr>
      </w:pPr>
      <w:r w:rsidRPr="00605B3A">
        <w:rPr>
          <w:bCs/>
          <w:lang w:eastAsia="zh-CN" w:bidi="hi-IN"/>
        </w:rPr>
        <w:t xml:space="preserve">Zastupitelstvo obce Oslavička se na svém zasedání dne </w:t>
      </w:r>
      <w:r>
        <w:rPr>
          <w:bCs/>
          <w:lang w:eastAsia="zh-CN" w:bidi="hi-IN"/>
        </w:rPr>
        <w:t>6</w:t>
      </w:r>
      <w:r w:rsidRPr="00605B3A">
        <w:rPr>
          <w:bCs/>
          <w:lang w:eastAsia="zh-CN" w:bidi="hi-IN"/>
        </w:rPr>
        <w:t>. prosince 202</w:t>
      </w:r>
      <w:r>
        <w:rPr>
          <w:bCs/>
          <w:lang w:eastAsia="zh-CN" w:bidi="hi-IN"/>
        </w:rPr>
        <w:t>4</w:t>
      </w:r>
      <w:r w:rsidRPr="00605B3A">
        <w:rPr>
          <w:bCs/>
          <w:lang w:eastAsia="zh-CN" w:bidi="hi-IN"/>
        </w:rPr>
        <w:t xml:space="preserve"> usnesením č</w:t>
      </w:r>
      <w:r w:rsidRPr="00CE57D7">
        <w:rPr>
          <w:bCs/>
          <w:lang w:eastAsia="zh-CN" w:bidi="hi-IN"/>
        </w:rPr>
        <w:t>. ZAS/05/2024/</w:t>
      </w:r>
      <w:r w:rsidR="00D4474C" w:rsidRPr="00CE57D7">
        <w:rPr>
          <w:bCs/>
          <w:lang w:eastAsia="zh-CN" w:bidi="hi-IN"/>
        </w:rPr>
        <w:t>0</w:t>
      </w:r>
      <w:r w:rsidR="00110A7F" w:rsidRPr="00CE57D7">
        <w:rPr>
          <w:bCs/>
          <w:lang w:eastAsia="zh-CN" w:bidi="hi-IN"/>
        </w:rPr>
        <w:t>7</w:t>
      </w:r>
      <w:r w:rsidRPr="00CE57D7">
        <w:rPr>
          <w:bCs/>
          <w:lang w:eastAsia="zh-CN" w:bidi="hi-IN"/>
        </w:rPr>
        <w:t xml:space="preserve"> </w:t>
      </w:r>
      <w:r w:rsidR="00207E82" w:rsidRPr="00CE57D7">
        <w:rPr>
          <w:bCs/>
          <w:lang w:eastAsia="zh-CN" w:bidi="hi-IN"/>
        </w:rPr>
        <w:t>usneslo</w:t>
      </w:r>
      <w:r w:rsidR="00207E82" w:rsidRPr="00207E82">
        <w:rPr>
          <w:bCs/>
          <w:lang w:eastAsia="zh-CN" w:bidi="hi-IN"/>
        </w:rPr>
        <w:t xml:space="preserve">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</w:t>
      </w:r>
    </w:p>
    <w:p w14:paraId="7ED5748B" w14:textId="77777777" w:rsidR="00207E82" w:rsidRPr="00207E82" w:rsidRDefault="00207E82" w:rsidP="00207E82">
      <w:pPr>
        <w:jc w:val="both"/>
        <w:rPr>
          <w:rFonts w:cs="Arial"/>
          <w:b/>
          <w:bCs/>
        </w:rPr>
      </w:pPr>
    </w:p>
    <w:p w14:paraId="74AECA67" w14:textId="77777777" w:rsidR="00207E82" w:rsidRPr="00C23FFD" w:rsidRDefault="00207E82" w:rsidP="00207E82">
      <w:pPr>
        <w:keepNext/>
        <w:spacing w:line="276" w:lineRule="auto"/>
        <w:jc w:val="center"/>
        <w:rPr>
          <w:rFonts w:cs="Arial"/>
          <w:b/>
        </w:rPr>
      </w:pPr>
      <w:r w:rsidRPr="00C23FFD">
        <w:rPr>
          <w:rFonts w:cs="Arial"/>
          <w:b/>
        </w:rPr>
        <w:t>Čl. 1</w:t>
      </w:r>
    </w:p>
    <w:p w14:paraId="334866CF" w14:textId="77777777" w:rsidR="00207E82" w:rsidRPr="00C23FFD" w:rsidRDefault="00207E82" w:rsidP="00207E82">
      <w:pPr>
        <w:jc w:val="center"/>
        <w:rPr>
          <w:rFonts w:cs="Arial"/>
          <w:b/>
          <w:bCs/>
        </w:rPr>
      </w:pPr>
      <w:r w:rsidRPr="00207E82">
        <w:rPr>
          <w:rFonts w:cs="Arial"/>
          <w:b/>
          <w:bCs/>
        </w:rPr>
        <w:t>Pravidla pro pohyb psů na veřejných prostranstvích</w:t>
      </w:r>
    </w:p>
    <w:p w14:paraId="1600B3A4" w14:textId="77777777" w:rsidR="00F8294F" w:rsidRPr="00207E82" w:rsidRDefault="00F8294F" w:rsidP="00207E82">
      <w:pPr>
        <w:jc w:val="center"/>
        <w:rPr>
          <w:rFonts w:cs="Arial"/>
          <w:b/>
          <w:bCs/>
        </w:rPr>
      </w:pPr>
    </w:p>
    <w:p w14:paraId="4C13A344" w14:textId="5EDE81C2" w:rsidR="00207E82" w:rsidRPr="00207E82" w:rsidRDefault="00207E82" w:rsidP="00207E82">
      <w:pPr>
        <w:numPr>
          <w:ilvl w:val="0"/>
          <w:numId w:val="69"/>
        </w:numPr>
        <w:jc w:val="both"/>
        <w:rPr>
          <w:rFonts w:cs="Arial"/>
        </w:rPr>
      </w:pPr>
      <w:r w:rsidRPr="00207E82">
        <w:rPr>
          <w:rFonts w:cs="Arial"/>
        </w:rPr>
        <w:t>V zastavěném území</w:t>
      </w:r>
      <w:r w:rsidRPr="00207E82">
        <w:rPr>
          <w:rFonts w:cs="Arial"/>
          <w:vertAlign w:val="superscript"/>
        </w:rPr>
        <w:footnoteReference w:id="1"/>
      </w:r>
      <w:r w:rsidRPr="00207E82">
        <w:rPr>
          <w:rFonts w:cs="Arial"/>
        </w:rPr>
        <w:t xml:space="preserve"> obce </w:t>
      </w:r>
      <w:r>
        <w:rPr>
          <w:rFonts w:cs="Arial"/>
        </w:rPr>
        <w:t>Oslavička</w:t>
      </w:r>
      <w:r w:rsidRPr="00207E82">
        <w:rPr>
          <w:rFonts w:cs="Arial"/>
        </w:rPr>
        <w:t xml:space="preserve"> (dále jen „obec“) musí být pes při pohybu na veřejném prostranství</w:t>
      </w:r>
      <w:r w:rsidRPr="00207E82">
        <w:rPr>
          <w:rFonts w:cs="Arial"/>
          <w:vertAlign w:val="superscript"/>
        </w:rPr>
        <w:footnoteReference w:id="2"/>
      </w:r>
      <w:r w:rsidRPr="00207E82">
        <w:rPr>
          <w:rFonts w:cs="Arial"/>
        </w:rPr>
        <w:t xml:space="preserve"> veden na vodítku. </w:t>
      </w:r>
    </w:p>
    <w:p w14:paraId="286B36E7" w14:textId="77777777" w:rsidR="00207E82" w:rsidRPr="00207E82" w:rsidRDefault="00207E82" w:rsidP="00207E82">
      <w:pPr>
        <w:numPr>
          <w:ilvl w:val="0"/>
          <w:numId w:val="69"/>
        </w:numPr>
        <w:jc w:val="both"/>
        <w:rPr>
          <w:rFonts w:cs="Arial"/>
        </w:rPr>
      </w:pPr>
      <w:r w:rsidRPr="00207E82">
        <w:rPr>
          <w:rFonts w:cs="Arial"/>
        </w:rPr>
        <w:t>Splnění povinností uvedených v odst. 1 zajišťuje fyzická osoba, která psa na veřejném prostranství vede (doprovází) a má psa pod kontrolou a dohledem</w:t>
      </w:r>
      <w:r w:rsidRPr="00207E82">
        <w:rPr>
          <w:rFonts w:cs="Arial"/>
          <w:vertAlign w:val="superscript"/>
        </w:rPr>
        <w:footnoteReference w:id="3"/>
      </w:r>
      <w:r w:rsidRPr="00207E82">
        <w:rPr>
          <w:rFonts w:cs="Arial"/>
        </w:rPr>
        <w:t>.</w:t>
      </w:r>
    </w:p>
    <w:p w14:paraId="34261589" w14:textId="77777777" w:rsidR="00207E82" w:rsidRPr="00207E82" w:rsidRDefault="00207E82" w:rsidP="00207E82">
      <w:pPr>
        <w:numPr>
          <w:ilvl w:val="0"/>
          <w:numId w:val="69"/>
        </w:numPr>
        <w:jc w:val="both"/>
        <w:rPr>
          <w:rFonts w:cs="Arial"/>
        </w:rPr>
      </w:pPr>
      <w:r w:rsidRPr="00207E82">
        <w:rPr>
          <w:rFonts w:cs="Arial"/>
        </w:rPr>
        <w:t>Znečištění veřejného prostranství psími výkaly nebo jejich neodstranění upravuje zákon</w:t>
      </w:r>
      <w:r w:rsidRPr="00207E82">
        <w:rPr>
          <w:rFonts w:cs="Arial"/>
          <w:vertAlign w:val="superscript"/>
        </w:rPr>
        <w:footnoteReference w:id="4"/>
      </w:r>
      <w:r w:rsidRPr="00207E82">
        <w:rPr>
          <w:rFonts w:cs="Arial"/>
        </w:rPr>
        <w:t>.</w:t>
      </w:r>
    </w:p>
    <w:p w14:paraId="3414E58A" w14:textId="77777777" w:rsidR="00207E82" w:rsidRDefault="00207E82" w:rsidP="00207E82">
      <w:pPr>
        <w:numPr>
          <w:ilvl w:val="0"/>
          <w:numId w:val="69"/>
        </w:numPr>
        <w:jc w:val="both"/>
        <w:rPr>
          <w:rFonts w:cs="Arial"/>
        </w:rPr>
      </w:pPr>
      <w:r w:rsidRPr="00207E82">
        <w:rPr>
          <w:rFonts w:cs="Arial"/>
        </w:rPr>
        <w:t>Další povinnosti chovatelů jsou upraveny též zákony</w:t>
      </w:r>
      <w:r w:rsidRPr="00207E82">
        <w:rPr>
          <w:rFonts w:cs="Arial"/>
          <w:vertAlign w:val="superscript"/>
        </w:rPr>
        <w:footnoteReference w:id="5"/>
      </w:r>
      <w:r w:rsidRPr="00207E82">
        <w:rPr>
          <w:rFonts w:cs="Arial"/>
        </w:rPr>
        <w:t xml:space="preserve">. </w:t>
      </w:r>
    </w:p>
    <w:p w14:paraId="05566C9A" w14:textId="58E9BBA8" w:rsidR="00207E82" w:rsidRPr="00C23FFD" w:rsidRDefault="00207E82" w:rsidP="00207E82">
      <w:pPr>
        <w:keepNext/>
        <w:spacing w:line="276" w:lineRule="auto"/>
        <w:jc w:val="center"/>
        <w:rPr>
          <w:rFonts w:cs="Arial"/>
          <w:b/>
        </w:rPr>
      </w:pPr>
      <w:r w:rsidRPr="00C23FFD">
        <w:rPr>
          <w:rFonts w:cs="Arial"/>
          <w:b/>
        </w:rPr>
        <w:lastRenderedPageBreak/>
        <w:t>Čl. 2</w:t>
      </w:r>
    </w:p>
    <w:p w14:paraId="4F41C8E3" w14:textId="77777777" w:rsidR="00207E82" w:rsidRPr="00C23FFD" w:rsidRDefault="00207E82" w:rsidP="00207E82">
      <w:pPr>
        <w:jc w:val="center"/>
        <w:rPr>
          <w:rFonts w:cs="Arial"/>
          <w:b/>
          <w:bCs/>
        </w:rPr>
      </w:pPr>
      <w:r w:rsidRPr="00207E82">
        <w:rPr>
          <w:rFonts w:cs="Arial"/>
          <w:b/>
          <w:bCs/>
        </w:rPr>
        <w:t>Vymezení prostor pro volné pobíhání psů</w:t>
      </w:r>
    </w:p>
    <w:p w14:paraId="580AFE6E" w14:textId="77777777" w:rsidR="00F8294F" w:rsidRPr="00207E82" w:rsidRDefault="00F8294F" w:rsidP="00207E82">
      <w:pPr>
        <w:jc w:val="center"/>
        <w:rPr>
          <w:rFonts w:cs="Arial"/>
          <w:b/>
          <w:bCs/>
        </w:rPr>
      </w:pPr>
    </w:p>
    <w:p w14:paraId="7397CD8C" w14:textId="7DBAAF72" w:rsidR="00207E82" w:rsidRPr="00207E82" w:rsidRDefault="00207E82" w:rsidP="00207E82">
      <w:pPr>
        <w:jc w:val="both"/>
        <w:rPr>
          <w:rFonts w:cs="Arial"/>
        </w:rPr>
      </w:pPr>
      <w:r w:rsidRPr="00207E82">
        <w:rPr>
          <w:rFonts w:cs="Arial"/>
        </w:rPr>
        <w:t>Volné pobíhání psů, které je možné pouze pod neustálým dohledem a přímým vlivem osoby doprovázející psa, je možné na ostatních veřejných prostranstvích neuvedených v čl. 1 odst.</w:t>
      </w:r>
      <w:r>
        <w:rPr>
          <w:rFonts w:cs="Arial"/>
        </w:rPr>
        <w:t> </w:t>
      </w:r>
      <w:r w:rsidRPr="00207E82">
        <w:rPr>
          <w:rFonts w:cs="Arial"/>
        </w:rPr>
        <w:t>1 této vyhlášky (avšak jen tehdy, není-li na nich takové volné pobíhání zakázáno zákonem)</w:t>
      </w:r>
      <w:r w:rsidRPr="00207E82">
        <w:rPr>
          <w:rFonts w:cs="Arial"/>
          <w:vertAlign w:val="superscript"/>
        </w:rPr>
        <w:footnoteReference w:id="6"/>
      </w:r>
      <w:r w:rsidRPr="00207E82">
        <w:rPr>
          <w:rFonts w:cs="Arial"/>
        </w:rPr>
        <w:t xml:space="preserve">. </w:t>
      </w:r>
    </w:p>
    <w:p w14:paraId="7292F2CE" w14:textId="77777777" w:rsidR="00207E82" w:rsidRDefault="00207E82" w:rsidP="00207E82">
      <w:pPr>
        <w:jc w:val="both"/>
        <w:rPr>
          <w:rFonts w:cs="Arial"/>
          <w:b/>
          <w:bCs/>
        </w:rPr>
      </w:pPr>
    </w:p>
    <w:p w14:paraId="21B5720A" w14:textId="7F6C9CB3" w:rsidR="00207E82" w:rsidRPr="00207E82" w:rsidRDefault="00207E82" w:rsidP="00207E82">
      <w:pPr>
        <w:jc w:val="center"/>
        <w:rPr>
          <w:rFonts w:cs="Arial"/>
        </w:rPr>
      </w:pPr>
      <w:r w:rsidRPr="00C23FFD">
        <w:rPr>
          <w:rFonts w:cs="Arial"/>
          <w:b/>
        </w:rPr>
        <w:t>Čl. 3</w:t>
      </w:r>
    </w:p>
    <w:p w14:paraId="48E4BEFA" w14:textId="77777777" w:rsidR="00207E82" w:rsidRPr="00C23FFD" w:rsidRDefault="00207E82" w:rsidP="00207E82">
      <w:pPr>
        <w:jc w:val="center"/>
        <w:rPr>
          <w:rFonts w:cs="Arial"/>
          <w:b/>
          <w:bCs/>
        </w:rPr>
      </w:pPr>
      <w:r w:rsidRPr="00207E82">
        <w:rPr>
          <w:rFonts w:cs="Arial"/>
          <w:b/>
          <w:bCs/>
        </w:rPr>
        <w:t>Výjimky</w:t>
      </w:r>
    </w:p>
    <w:p w14:paraId="0FE95587" w14:textId="77777777" w:rsidR="00F8294F" w:rsidRPr="00207E82" w:rsidRDefault="00F8294F" w:rsidP="00207E82">
      <w:pPr>
        <w:jc w:val="center"/>
        <w:rPr>
          <w:rFonts w:cs="Arial"/>
          <w:b/>
          <w:bCs/>
        </w:rPr>
      </w:pPr>
    </w:p>
    <w:p w14:paraId="51888A70" w14:textId="77777777" w:rsidR="00207E82" w:rsidRPr="00207E82" w:rsidRDefault="00207E82" w:rsidP="00207E82">
      <w:pPr>
        <w:jc w:val="both"/>
        <w:rPr>
          <w:rFonts w:cs="Arial"/>
        </w:rPr>
      </w:pPr>
      <w:r w:rsidRPr="00207E82">
        <w:rPr>
          <w:rFonts w:cs="Arial"/>
        </w:rPr>
        <w:t xml:space="preserve">Pravidla uvedená v čl. 1 odst. 1 této vyhlášky se nevztahují na psy: </w:t>
      </w:r>
    </w:p>
    <w:p w14:paraId="7E33C8CB" w14:textId="77777777" w:rsidR="00207E82" w:rsidRPr="00207E82" w:rsidRDefault="00207E82" w:rsidP="00207E82">
      <w:pPr>
        <w:numPr>
          <w:ilvl w:val="0"/>
          <w:numId w:val="70"/>
        </w:numPr>
        <w:jc w:val="both"/>
        <w:rPr>
          <w:rFonts w:cs="Arial"/>
        </w:rPr>
      </w:pPr>
      <w:r w:rsidRPr="00207E82">
        <w:rPr>
          <w:rFonts w:cs="Arial"/>
        </w:rPr>
        <w:t>při plnění pracovních nebo služebních úkolů podle zvláštního zákona</w:t>
      </w:r>
      <w:r w:rsidRPr="00207E82">
        <w:rPr>
          <w:rFonts w:cs="Arial"/>
          <w:vertAlign w:val="superscript"/>
        </w:rPr>
        <w:footnoteReference w:id="7"/>
      </w:r>
      <w:r w:rsidRPr="00207E82">
        <w:rPr>
          <w:rFonts w:cs="Arial"/>
        </w:rPr>
        <w:t xml:space="preserve">, </w:t>
      </w:r>
    </w:p>
    <w:p w14:paraId="23AB1958" w14:textId="77777777" w:rsidR="00207E82" w:rsidRPr="00207E82" w:rsidRDefault="00207E82" w:rsidP="00207E82">
      <w:pPr>
        <w:numPr>
          <w:ilvl w:val="0"/>
          <w:numId w:val="70"/>
        </w:numPr>
        <w:jc w:val="both"/>
        <w:rPr>
          <w:rFonts w:cs="Arial"/>
        </w:rPr>
      </w:pPr>
      <w:r w:rsidRPr="00207E82">
        <w:rPr>
          <w:rFonts w:cs="Arial"/>
        </w:rPr>
        <w:t>záchranářské</w:t>
      </w:r>
      <w:r w:rsidRPr="00207E82">
        <w:rPr>
          <w:rFonts w:cs="Arial"/>
          <w:vertAlign w:val="superscript"/>
        </w:rPr>
        <w:footnoteReference w:id="8"/>
      </w:r>
      <w:r w:rsidRPr="00207E82">
        <w:rPr>
          <w:rFonts w:cs="Arial"/>
        </w:rPr>
        <w:t xml:space="preserve">, </w:t>
      </w:r>
    </w:p>
    <w:p w14:paraId="75F819B6" w14:textId="77777777" w:rsidR="00207E82" w:rsidRPr="00207E82" w:rsidRDefault="00207E82" w:rsidP="00207E82">
      <w:pPr>
        <w:numPr>
          <w:ilvl w:val="0"/>
          <w:numId w:val="70"/>
        </w:numPr>
        <w:jc w:val="both"/>
        <w:rPr>
          <w:rFonts w:cs="Arial"/>
        </w:rPr>
      </w:pPr>
      <w:r w:rsidRPr="00207E82">
        <w:rPr>
          <w:rFonts w:cs="Arial"/>
        </w:rPr>
        <w:t>vycvičené jako průvodci zdravotně postižených osob</w:t>
      </w:r>
      <w:r w:rsidRPr="00207E82">
        <w:rPr>
          <w:rFonts w:cs="Arial"/>
          <w:vertAlign w:val="superscript"/>
        </w:rPr>
        <w:footnoteReference w:id="9"/>
      </w:r>
      <w:r w:rsidRPr="00207E82">
        <w:rPr>
          <w:rFonts w:cs="Arial"/>
        </w:rPr>
        <w:t xml:space="preserve">, </w:t>
      </w:r>
    </w:p>
    <w:p w14:paraId="49FF45AA" w14:textId="77777777" w:rsidR="00207E82" w:rsidRPr="00207E82" w:rsidRDefault="00207E82" w:rsidP="00207E82">
      <w:pPr>
        <w:numPr>
          <w:ilvl w:val="0"/>
          <w:numId w:val="70"/>
        </w:numPr>
        <w:jc w:val="both"/>
        <w:rPr>
          <w:rFonts w:cs="Arial"/>
        </w:rPr>
      </w:pPr>
      <w:r w:rsidRPr="00207E82">
        <w:rPr>
          <w:rFonts w:cs="Arial"/>
        </w:rPr>
        <w:t>lovecké</w:t>
      </w:r>
      <w:r w:rsidRPr="00207E82">
        <w:rPr>
          <w:rFonts w:cs="Arial"/>
          <w:vertAlign w:val="superscript"/>
        </w:rPr>
        <w:footnoteReference w:id="10"/>
      </w:r>
      <w:r w:rsidRPr="00207E82">
        <w:rPr>
          <w:rFonts w:cs="Arial"/>
        </w:rPr>
        <w:t xml:space="preserve"> při výkonu práva myslivosti ve smyslu zvláštních právních předpisů, </w:t>
      </w:r>
    </w:p>
    <w:p w14:paraId="61206FFC" w14:textId="77777777" w:rsidR="00207E82" w:rsidRPr="00207E82" w:rsidRDefault="00207E82" w:rsidP="00207E82">
      <w:pPr>
        <w:numPr>
          <w:ilvl w:val="0"/>
          <w:numId w:val="70"/>
        </w:numPr>
        <w:jc w:val="both"/>
        <w:rPr>
          <w:rFonts w:cs="Arial"/>
        </w:rPr>
      </w:pPr>
      <w:r w:rsidRPr="00207E82">
        <w:rPr>
          <w:rFonts w:cs="Arial"/>
        </w:rPr>
        <w:t>v dalších případech, kdy tak stanoví nebo umožní zákon</w:t>
      </w:r>
      <w:r w:rsidRPr="00207E82">
        <w:rPr>
          <w:rFonts w:cs="Arial"/>
          <w:vertAlign w:val="superscript"/>
        </w:rPr>
        <w:footnoteReference w:id="11"/>
      </w:r>
      <w:r w:rsidRPr="00207E82">
        <w:rPr>
          <w:rFonts w:cs="Arial"/>
        </w:rPr>
        <w:t xml:space="preserve">. </w:t>
      </w:r>
    </w:p>
    <w:p w14:paraId="2F725145" w14:textId="77777777" w:rsidR="00207E82" w:rsidRPr="00207E82" w:rsidRDefault="00207E82" w:rsidP="00207E82">
      <w:pPr>
        <w:jc w:val="both"/>
        <w:rPr>
          <w:rFonts w:cs="Arial"/>
        </w:rPr>
      </w:pPr>
    </w:p>
    <w:p w14:paraId="3229430F" w14:textId="39115E6F" w:rsidR="00DE4920" w:rsidRPr="00C23FFD" w:rsidRDefault="00DE4920" w:rsidP="00DE4920">
      <w:pPr>
        <w:keepNext/>
        <w:spacing w:line="276" w:lineRule="auto"/>
        <w:jc w:val="center"/>
        <w:rPr>
          <w:rFonts w:cs="Arial"/>
          <w:b/>
        </w:rPr>
      </w:pPr>
      <w:r w:rsidRPr="00C23FFD">
        <w:rPr>
          <w:rFonts w:cs="Arial"/>
          <w:b/>
        </w:rPr>
        <w:t xml:space="preserve">Čl. </w:t>
      </w:r>
      <w:r w:rsidR="00F8294F" w:rsidRPr="00C23FFD">
        <w:rPr>
          <w:rFonts w:cs="Arial"/>
          <w:b/>
        </w:rPr>
        <w:t>5</w:t>
      </w:r>
    </w:p>
    <w:p w14:paraId="73FE5C48" w14:textId="77777777" w:rsidR="00DE4920" w:rsidRPr="00C23FFD" w:rsidRDefault="00DE4920" w:rsidP="00DE4920">
      <w:pPr>
        <w:keepNext/>
        <w:spacing w:line="276" w:lineRule="auto"/>
        <w:jc w:val="center"/>
        <w:rPr>
          <w:rFonts w:cs="Arial"/>
          <w:b/>
        </w:rPr>
      </w:pPr>
      <w:r w:rsidRPr="00C23FFD">
        <w:rPr>
          <w:rFonts w:cs="Arial"/>
          <w:b/>
        </w:rPr>
        <w:t>Zrušovací ustanovení</w:t>
      </w:r>
    </w:p>
    <w:p w14:paraId="497F0F2B" w14:textId="77777777" w:rsidR="00F8294F" w:rsidRPr="007827A5" w:rsidRDefault="00F8294F" w:rsidP="00DE4920">
      <w:pPr>
        <w:keepNext/>
        <w:spacing w:line="276" w:lineRule="auto"/>
        <w:jc w:val="center"/>
        <w:rPr>
          <w:rFonts w:cs="Arial"/>
          <w:b/>
        </w:rPr>
      </w:pPr>
    </w:p>
    <w:p w14:paraId="00271B17" w14:textId="416CD078" w:rsidR="00DE4920" w:rsidRDefault="00DE4920" w:rsidP="006359F5">
      <w:pPr>
        <w:spacing w:line="276" w:lineRule="auto"/>
        <w:rPr>
          <w:rFonts w:cs="Arial"/>
        </w:rPr>
      </w:pPr>
      <w:r w:rsidRPr="0062486B">
        <w:rPr>
          <w:rFonts w:cs="Arial"/>
        </w:rPr>
        <w:t xml:space="preserve">Zrušuje se obecně závazná vyhláška </w:t>
      </w:r>
      <w:r w:rsidRPr="00A73A90">
        <w:rPr>
          <w:rFonts w:cs="Arial"/>
        </w:rPr>
        <w:t>obce</w:t>
      </w:r>
      <w:r w:rsidR="00735C9C">
        <w:rPr>
          <w:rFonts w:cs="Arial"/>
        </w:rPr>
        <w:t xml:space="preserve"> Oslavička</w:t>
      </w:r>
      <w:r w:rsidRPr="0062486B">
        <w:rPr>
          <w:rFonts w:cs="Arial"/>
        </w:rPr>
        <w:t xml:space="preserve"> č. </w:t>
      </w:r>
      <w:r w:rsidR="00735C9C">
        <w:rPr>
          <w:rFonts w:cs="Arial"/>
        </w:rPr>
        <w:t>2/99</w:t>
      </w:r>
      <w:r w:rsidRPr="0062486B">
        <w:rPr>
          <w:rFonts w:cs="Arial"/>
        </w:rPr>
        <w:t xml:space="preserve">, </w:t>
      </w:r>
      <w:r w:rsidR="00735C9C">
        <w:rPr>
          <w:rFonts w:cs="Arial"/>
        </w:rPr>
        <w:t>o vypouštění domácího zvířectva na veřejné prostranství</w:t>
      </w:r>
      <w:r w:rsidRPr="0062486B">
        <w:rPr>
          <w:rFonts w:cs="Arial"/>
        </w:rPr>
        <w:t>, ze dne</w:t>
      </w:r>
      <w:r w:rsidR="006359F5">
        <w:rPr>
          <w:rFonts w:cs="Arial"/>
        </w:rPr>
        <w:t xml:space="preserve"> 22. 9. 1999</w:t>
      </w:r>
      <w:r w:rsidRPr="0062486B">
        <w:rPr>
          <w:rFonts w:cs="Arial"/>
        </w:rPr>
        <w:t>.</w:t>
      </w:r>
    </w:p>
    <w:p w14:paraId="05432213" w14:textId="77777777" w:rsidR="00F8294F" w:rsidRPr="0062486B" w:rsidRDefault="00F8294F" w:rsidP="006359F5">
      <w:pPr>
        <w:spacing w:line="276" w:lineRule="auto"/>
        <w:rPr>
          <w:rFonts w:cs="Arial"/>
        </w:rPr>
      </w:pPr>
    </w:p>
    <w:p w14:paraId="764876C7" w14:textId="303BE214" w:rsidR="00DE4920" w:rsidRPr="00C23FFD" w:rsidRDefault="00DE4920" w:rsidP="00DE4920">
      <w:pPr>
        <w:keepNext/>
        <w:spacing w:line="276" w:lineRule="auto"/>
        <w:jc w:val="center"/>
        <w:rPr>
          <w:rFonts w:cs="Arial"/>
          <w:b/>
        </w:rPr>
      </w:pPr>
      <w:r w:rsidRPr="00C23FFD">
        <w:rPr>
          <w:rFonts w:cs="Arial"/>
          <w:b/>
        </w:rPr>
        <w:lastRenderedPageBreak/>
        <w:t xml:space="preserve">Čl. </w:t>
      </w:r>
      <w:r w:rsidR="00F8294F" w:rsidRPr="00C23FFD">
        <w:rPr>
          <w:rFonts w:cs="Arial"/>
          <w:b/>
        </w:rPr>
        <w:t>6</w:t>
      </w:r>
    </w:p>
    <w:p w14:paraId="550199DE" w14:textId="77777777" w:rsidR="00DE4920" w:rsidRPr="00C23FFD" w:rsidRDefault="00DE4920" w:rsidP="00DE4920">
      <w:pPr>
        <w:keepNext/>
        <w:spacing w:line="276" w:lineRule="auto"/>
        <w:jc w:val="center"/>
        <w:rPr>
          <w:rFonts w:cs="Arial"/>
          <w:b/>
        </w:rPr>
      </w:pPr>
      <w:r w:rsidRPr="00C23FFD">
        <w:rPr>
          <w:rFonts w:cs="Arial"/>
          <w:b/>
        </w:rPr>
        <w:t>Účinnost</w:t>
      </w:r>
    </w:p>
    <w:p w14:paraId="4C987D16" w14:textId="77777777" w:rsidR="00F8294F" w:rsidRPr="007827A5" w:rsidRDefault="00F8294F" w:rsidP="00DE4920">
      <w:pPr>
        <w:keepNext/>
        <w:spacing w:line="276" w:lineRule="auto"/>
        <w:jc w:val="center"/>
        <w:rPr>
          <w:rFonts w:cs="Arial"/>
          <w:b/>
        </w:rPr>
      </w:pPr>
    </w:p>
    <w:p w14:paraId="2E326B2C" w14:textId="77777777" w:rsidR="00735C9C" w:rsidRPr="001D113B" w:rsidRDefault="00735C9C" w:rsidP="00735C9C">
      <w:pPr>
        <w:ind w:firstLine="708"/>
        <w:jc w:val="both"/>
        <w:rPr>
          <w:rFonts w:cs="Arial"/>
        </w:rPr>
      </w:pPr>
      <w:r w:rsidRPr="001D113B">
        <w:rPr>
          <w:rFonts w:cs="Arial"/>
        </w:rPr>
        <w:t>Tato vyhláška nabývá účinnosti dnem</w:t>
      </w:r>
      <w:r>
        <w:rPr>
          <w:rFonts w:cs="Arial"/>
        </w:rPr>
        <w:t xml:space="preserve"> 1. ledna 2025</w:t>
      </w:r>
      <w:r w:rsidRPr="001D113B">
        <w:rPr>
          <w:rFonts w:cs="Arial"/>
        </w:rPr>
        <w:t xml:space="preserve">. </w:t>
      </w:r>
    </w:p>
    <w:p w14:paraId="5F464548" w14:textId="77777777" w:rsidR="00735C9C" w:rsidRPr="00074576" w:rsidRDefault="00735C9C" w:rsidP="00735C9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5DCD43E" w14:textId="77777777" w:rsidR="00735C9C" w:rsidRDefault="00735C9C" w:rsidP="00735C9C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</w:p>
    <w:p w14:paraId="23C71662" w14:textId="77777777" w:rsidR="00735C9C" w:rsidRPr="002B3B3D" w:rsidRDefault="00735C9C" w:rsidP="00735C9C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35C9C" w:rsidRPr="002B3B3D" w14:paraId="29B57CC1" w14:textId="77777777" w:rsidTr="006B168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2687F" w14:textId="77777777" w:rsidR="00735C9C" w:rsidRPr="002B3B3D" w:rsidRDefault="00735C9C" w:rsidP="006B168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2B3B3D">
              <w:rPr>
                <w:rFonts w:eastAsia="Arial" w:cs="Arial"/>
                <w:kern w:val="3"/>
                <w:lang w:eastAsia="zh-CN" w:bidi="hi-IN"/>
              </w:rPr>
              <w:t>Ing. Markéta Šulová, Ph.D. v. r.</w:t>
            </w:r>
            <w:r w:rsidRPr="002B3B3D">
              <w:rPr>
                <w:rFonts w:eastAsia="Arial" w:cs="Arial"/>
                <w:kern w:val="3"/>
                <w:lang w:eastAsia="zh-CN" w:bidi="hi-IN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5FA123" w14:textId="77777777" w:rsidR="00735C9C" w:rsidRPr="002B3B3D" w:rsidRDefault="00735C9C" w:rsidP="006B168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2B3B3D">
              <w:rPr>
                <w:rFonts w:eastAsia="Arial" w:cs="Arial"/>
                <w:kern w:val="3"/>
                <w:lang w:eastAsia="zh-CN" w:bidi="hi-IN"/>
              </w:rPr>
              <w:t>Miroslav Nezval v. r.</w:t>
            </w:r>
            <w:r w:rsidRPr="002B3B3D">
              <w:rPr>
                <w:rFonts w:eastAsia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735C9C" w:rsidRPr="002B3B3D" w14:paraId="2F60DC8E" w14:textId="77777777" w:rsidTr="006B168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FC511" w14:textId="77777777" w:rsidR="00735C9C" w:rsidRPr="002B3B3D" w:rsidRDefault="00735C9C" w:rsidP="006B168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7FC8F" w14:textId="77777777" w:rsidR="00735C9C" w:rsidRPr="002B3B3D" w:rsidRDefault="00735C9C" w:rsidP="006B168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</w:tr>
      <w:tr w:rsidR="00735C9C" w:rsidRPr="002B3B3D" w14:paraId="71E5D644" w14:textId="77777777" w:rsidTr="006B168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A0EED" w14:textId="77777777" w:rsidR="00735C9C" w:rsidRPr="002B3B3D" w:rsidRDefault="00735C9C" w:rsidP="006B168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2B3B3D">
              <w:rPr>
                <w:rFonts w:eastAsia="Arial" w:cs="Arial"/>
                <w:kern w:val="3"/>
                <w:lang w:eastAsia="zh-CN" w:bidi="hi-IN"/>
              </w:rPr>
              <w:t>Rostislav Nestrašil v. r.</w:t>
            </w:r>
            <w:r w:rsidRPr="002B3B3D">
              <w:rPr>
                <w:rFonts w:eastAsia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B5DAE" w14:textId="77777777" w:rsidR="00735C9C" w:rsidRPr="002B3B3D" w:rsidRDefault="00735C9C" w:rsidP="006B168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</w:tr>
    </w:tbl>
    <w:p w14:paraId="67878713" w14:textId="3DBF5D4A" w:rsidR="00605B3A" w:rsidRPr="001D113B" w:rsidRDefault="00605B3A" w:rsidP="006359F5">
      <w:pPr>
        <w:rPr>
          <w:rFonts w:cs="Arial"/>
          <w:b/>
          <w:u w:val="single"/>
        </w:rPr>
      </w:pPr>
    </w:p>
    <w:sectPr w:rsidR="00605B3A" w:rsidRPr="001D113B" w:rsidSect="00437187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E6CFB" w14:textId="77777777" w:rsidR="001B2226" w:rsidRDefault="001B2226" w:rsidP="00800B68">
      <w:pPr>
        <w:spacing w:after="0"/>
      </w:pPr>
      <w:r>
        <w:separator/>
      </w:r>
    </w:p>
  </w:endnote>
  <w:endnote w:type="continuationSeparator" w:id="0">
    <w:p w14:paraId="06405614" w14:textId="77777777" w:rsidR="001B2226" w:rsidRDefault="001B2226" w:rsidP="00800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9748" w14:textId="28453649" w:rsidR="00D752DA" w:rsidRDefault="007571E7" w:rsidP="00735C9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0D7E">
      <w:rPr>
        <w:noProof/>
      </w:rPr>
      <w:t>2</w:t>
    </w:r>
    <w:r>
      <w:fldChar w:fldCharType="end"/>
    </w:r>
    <w:r>
      <w:t>/</w:t>
    </w:r>
    <w:fldSimple w:instr=" NUMPAGES  \* Arabic  \* MERGEFORMAT ">
      <w:r w:rsidR="00C00D7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3E186" w14:textId="77777777" w:rsidR="001B2226" w:rsidRDefault="001B2226" w:rsidP="00800B68">
      <w:pPr>
        <w:spacing w:after="0"/>
      </w:pPr>
      <w:r>
        <w:separator/>
      </w:r>
    </w:p>
  </w:footnote>
  <w:footnote w:type="continuationSeparator" w:id="0">
    <w:p w14:paraId="7BB19233" w14:textId="77777777" w:rsidR="001B2226" w:rsidRDefault="001B2226" w:rsidP="00800B68">
      <w:pPr>
        <w:spacing w:after="0"/>
      </w:pPr>
      <w:r>
        <w:continuationSeparator/>
      </w:r>
    </w:p>
  </w:footnote>
  <w:footnote w:id="1">
    <w:p w14:paraId="504C4A05" w14:textId="77777777" w:rsidR="00207E82" w:rsidRDefault="00207E82" w:rsidP="00207E82">
      <w:pPr>
        <w:pStyle w:val="FootnoteText"/>
      </w:pPr>
      <w:r>
        <w:rPr>
          <w:rStyle w:val="FootnoteReference"/>
          <w:rFonts w:cs="Arial"/>
        </w:rPr>
        <w:footnoteRef/>
      </w:r>
      <w:r>
        <w:t xml:space="preserve"> </w:t>
      </w:r>
      <w:r>
        <w:rPr>
          <w:rFonts w:cs="Arial"/>
        </w:rPr>
        <w:t>územní plán obce je k nahlédnutí na obecním úřadě …..</w:t>
      </w:r>
    </w:p>
  </w:footnote>
  <w:footnote w:id="2">
    <w:p w14:paraId="19C08027" w14:textId="77777777" w:rsidR="00207E82" w:rsidRDefault="00207E82" w:rsidP="00207E82">
      <w:pPr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090125F2" w14:textId="77777777" w:rsidR="00207E82" w:rsidRDefault="00207E82" w:rsidP="00207E82">
      <w:r>
        <w:rPr>
          <w:rStyle w:val="FootnoteReference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0C197D39" w14:textId="77777777" w:rsidR="00207E82" w:rsidRDefault="00207E82" w:rsidP="00207E82">
      <w:pPr>
        <w:pStyle w:val="FootnoteText"/>
        <w:jc w:val="both"/>
        <w:rPr>
          <w:rFonts w:cs="Arial"/>
        </w:rPr>
      </w:pPr>
      <w:r>
        <w:rPr>
          <w:rStyle w:val="FootnoteReference"/>
          <w:rFonts w:cs="Arial"/>
        </w:rPr>
        <w:footnoteRef/>
      </w:r>
      <w:r>
        <w:rPr>
          <w:rFonts w:cs="Arial"/>
        </w:rPr>
        <w:t xml:space="preserve"> § 5 odst. 1 písm. f) zákona č. 251/2016 Sb., o některých přestupcích, ve znění pozdějších předpisů („</w:t>
      </w:r>
      <w:r>
        <w:rPr>
          <w:rFonts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cs="Arial"/>
        </w:rPr>
        <w:t>“) a § 5 odst. 2 písm. b) zákona č. 251/2016 Sb., o některých přestupcích, ve znění pozdějších předpisů („</w:t>
      </w:r>
      <w:r>
        <w:rPr>
          <w:rFonts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48E5B20C" w14:textId="77777777" w:rsidR="00207E82" w:rsidRDefault="00207E82" w:rsidP="00207E82">
      <w:pPr>
        <w:pStyle w:val="FootnoteText"/>
        <w:jc w:val="both"/>
        <w:rPr>
          <w:rFonts w:cs="Arial"/>
        </w:rPr>
      </w:pPr>
      <w:r>
        <w:rPr>
          <w:rStyle w:val="FootnoteReference"/>
          <w:rFonts w:cs="Arial"/>
        </w:rPr>
        <w:footnoteRef/>
      </w:r>
      <w:r>
        <w:rPr>
          <w:rFonts w:cs="Arial"/>
        </w:rPr>
        <w:t xml:space="preserve"> např. § 13 odst. 1 zákona č. 246/1992 Sb., na ochranu zvířat proti týrání, ve znění pozdějších předpisů: „</w:t>
      </w:r>
      <w:r>
        <w:rPr>
          <w:rFonts w:cs="Arial"/>
          <w:i/>
          <w:iCs/>
        </w:rPr>
        <w:t>Každý je povinen učinit opatření proti úniku zvířat.</w:t>
      </w:r>
      <w:r>
        <w:rPr>
          <w:rFonts w:cs="Arial"/>
        </w:rPr>
        <w:t>“ a § 27 odst. 2 písm. f) zákona na ochranu zvířat proti týrání: „</w:t>
      </w:r>
      <w:r>
        <w:rPr>
          <w:rFonts w:cs="Arial"/>
          <w:i/>
          <w:iCs/>
        </w:rPr>
        <w:t>Fyzická osoba se jako chovatel dopustí přestupku tím, že neučiní opatření proti úniku zvířat podle § 13 odst. 1.</w:t>
      </w:r>
      <w:r>
        <w:rPr>
          <w:rFonts w:cs="Arial"/>
        </w:rPr>
        <w:t>“, § 60 odst. 11 zákona č. 361/2000 Sb., o provozu na pozemních komunikacích a o změně některých zákonu (zákon o silničním provozu), ve znění pozdějších předpisů („</w:t>
      </w:r>
      <w:r>
        <w:rPr>
          <w:rFonts w:cs="Arial"/>
          <w:i/>
          <w:iCs/>
        </w:rPr>
        <w:t>Vlastník nebo držitel domácích zvířat je povinen zabránit pobíhání těchto zvířat po pozemní komunikaci.</w:t>
      </w:r>
      <w:r>
        <w:rPr>
          <w:rFonts w:cs="Arial"/>
        </w:rPr>
        <w:t>“)</w:t>
      </w:r>
    </w:p>
  </w:footnote>
  <w:footnote w:id="6">
    <w:p w14:paraId="2EEC54FF" w14:textId="77777777" w:rsidR="00207E82" w:rsidRDefault="00207E82" w:rsidP="00207E82">
      <w:pPr>
        <w:pStyle w:val="FootnoteText"/>
        <w:jc w:val="both"/>
        <w:rPr>
          <w:rFonts w:cs="Arial"/>
        </w:rPr>
      </w:pPr>
      <w:r>
        <w:rPr>
          <w:rStyle w:val="FootnoteReference"/>
          <w:rFonts w:cs="Arial"/>
        </w:rPr>
        <w:footnoteRef/>
      </w:r>
      <w:r>
        <w:rPr>
          <w:rFonts w:cs="Arial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</w:t>
      </w:r>
    </w:p>
  </w:footnote>
  <w:footnote w:id="7">
    <w:p w14:paraId="3B857DEC" w14:textId="77777777" w:rsidR="00207E82" w:rsidRDefault="00207E82" w:rsidP="00207E82">
      <w:pPr>
        <w:pStyle w:val="FootnoteText"/>
        <w:jc w:val="both"/>
        <w:rPr>
          <w:rFonts w:cs="Arial"/>
        </w:rPr>
      </w:pPr>
      <w:r>
        <w:rPr>
          <w:rStyle w:val="FootnoteReference"/>
          <w:rFonts w:cs="Arial"/>
        </w:rPr>
        <w:footnoteRef/>
      </w:r>
      <w:r>
        <w:rPr>
          <w:rFonts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0B3CA4EC" w14:textId="77777777" w:rsidR="00207E82" w:rsidRDefault="00207E82" w:rsidP="00207E82">
      <w:pPr>
        <w:pStyle w:val="FootnoteText"/>
        <w:jc w:val="both"/>
        <w:rPr>
          <w:rFonts w:cs="Arial"/>
        </w:rPr>
      </w:pPr>
      <w:r>
        <w:rPr>
          <w:rStyle w:val="FootnoteReference"/>
          <w:rFonts w:cs="Arial"/>
        </w:rPr>
        <w:footnoteRef/>
      </w:r>
      <w:r>
        <w:rPr>
          <w:rFonts w:cs="Arial"/>
        </w:rPr>
        <w:t xml:space="preserve"> např. pokyn Generálního ředitele Hasičského záchranného sboru ČR č. 41/2012</w:t>
      </w:r>
    </w:p>
  </w:footnote>
  <w:footnote w:id="9">
    <w:p w14:paraId="308FB193" w14:textId="77777777" w:rsidR="00207E82" w:rsidRDefault="00207E82" w:rsidP="00207E82">
      <w:pPr>
        <w:pStyle w:val="FootnoteText"/>
        <w:jc w:val="both"/>
        <w:rPr>
          <w:rFonts w:cs="Arial"/>
        </w:rPr>
      </w:pPr>
      <w:r>
        <w:rPr>
          <w:rStyle w:val="FootnoteReference"/>
          <w:rFonts w:cs="Arial"/>
        </w:rPr>
        <w:footnoteRef/>
      </w:r>
      <w:r>
        <w:rPr>
          <w:rFonts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139C24F4" w14:textId="77777777" w:rsidR="00207E82" w:rsidRDefault="00207E82" w:rsidP="00207E82">
      <w:pPr>
        <w:rPr>
          <w:rFonts w:cs="Arial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6842623B" w14:textId="77777777" w:rsidR="00207E82" w:rsidRDefault="00207E82" w:rsidP="00207E82">
      <w:pPr>
        <w:pStyle w:val="FootnoteText"/>
      </w:pPr>
      <w:r>
        <w:rPr>
          <w:rStyle w:val="FootnoteReference"/>
          <w:rFonts w:cs="Arial"/>
        </w:rPr>
        <w:footnoteRef/>
      </w:r>
      <w:r>
        <w:rPr>
          <w:rFonts w:cs="Arial"/>
        </w:rPr>
        <w:t xml:space="preserve"> např. při použití psa v rámci krajní nouze nebo při nutné obraně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7775B" w14:textId="77777777" w:rsidR="00800B68" w:rsidRPr="009E58FD" w:rsidRDefault="00800B68" w:rsidP="00FE33E4">
    <w:pPr>
      <w:pStyle w:val="Header"/>
      <w:pBdr>
        <w:bottom w:val="single" w:sz="6" w:space="1" w:color="auto"/>
      </w:pBdr>
      <w:jc w:val="center"/>
      <w:rPr>
        <w:rFonts w:cs="Arial"/>
      </w:rPr>
    </w:pPr>
    <w:r w:rsidRPr="009E58FD">
      <w:rPr>
        <w:rFonts w:cs="Arial"/>
      </w:rPr>
      <w:t>OBEC OSLAVIČKA, OSLAVIČKA 39, 675 05 RUDÍKOV</w:t>
    </w:r>
    <w:r w:rsidR="00FE33E4" w:rsidRPr="009E58FD">
      <w:rPr>
        <w:rFonts w:cs="Arial"/>
      </w:rPr>
      <w:t xml:space="preserve">, IČ: </w:t>
    </w:r>
    <w:r w:rsidRPr="009E58FD">
      <w:rPr>
        <w:rFonts w:cs="Arial"/>
      </w:rPr>
      <w:t xml:space="preserve"> </w:t>
    </w:r>
    <w:r w:rsidR="00FE33E4" w:rsidRPr="009E58FD">
      <w:rPr>
        <w:rFonts w:cs="Arial"/>
        <w:color w:val="000000"/>
      </w:rPr>
      <w:t>00378305</w:t>
    </w:r>
  </w:p>
  <w:p w14:paraId="33D7113B" w14:textId="77777777" w:rsidR="00D752DA" w:rsidRDefault="00D752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CE50" w14:textId="45101E49" w:rsidR="009E58FD" w:rsidRPr="0050771A" w:rsidRDefault="007B783D" w:rsidP="004B7B05">
    <w:pPr>
      <w:pStyle w:val="Header"/>
      <w:spacing w:after="200"/>
      <w:jc w:val="center"/>
      <w:rPr>
        <w:rFonts w:cs="Arial"/>
        <w:b/>
      </w:rPr>
    </w:pPr>
    <w:r w:rsidRPr="0050771A">
      <w:rPr>
        <w:rFonts w:cs="Arial"/>
        <w:noProof/>
      </w:rPr>
      <w:drawing>
        <wp:anchor distT="0" distB="0" distL="114300" distR="114300" simplePos="0" relativeHeight="251657728" behindDoc="0" locked="0" layoutInCell="1" allowOverlap="1" wp14:anchorId="59C2B6B7" wp14:editId="3E89BC78">
          <wp:simplePos x="0" y="0"/>
          <wp:positionH relativeFrom="column">
            <wp:posOffset>19050</wp:posOffset>
          </wp:positionH>
          <wp:positionV relativeFrom="paragraph">
            <wp:posOffset>53975</wp:posOffset>
          </wp:positionV>
          <wp:extent cx="581025" cy="5810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8FD" w:rsidRPr="0050771A">
      <w:rPr>
        <w:rFonts w:cs="Arial"/>
        <w:b/>
      </w:rPr>
      <w:t>OBEC OSLAVIČKA, OSLAVIČKA 39, 675 05 RUDÍKOV</w:t>
    </w:r>
  </w:p>
  <w:p w14:paraId="7B8FDD14" w14:textId="77777777" w:rsidR="009E58FD" w:rsidRPr="0050771A" w:rsidRDefault="009E58FD" w:rsidP="004B7B05">
    <w:pPr>
      <w:pStyle w:val="Header"/>
      <w:spacing w:after="200"/>
      <w:jc w:val="center"/>
      <w:rPr>
        <w:rFonts w:cs="Arial"/>
        <w:color w:val="000000"/>
      </w:rPr>
    </w:pPr>
    <w:r w:rsidRPr="0050771A">
      <w:rPr>
        <w:rFonts w:cs="Arial"/>
      </w:rPr>
      <w:t xml:space="preserve">okres Žďár nad Sázavou, </w:t>
    </w:r>
    <w:r w:rsidRPr="0050771A">
      <w:rPr>
        <w:rFonts w:cs="Arial"/>
        <w:color w:val="000000"/>
      </w:rPr>
      <w:t xml:space="preserve">IČ: 00378305 </w:t>
    </w:r>
  </w:p>
  <w:p w14:paraId="59213895" w14:textId="77777777" w:rsidR="009E58FD" w:rsidRPr="0050771A" w:rsidRDefault="009E58FD" w:rsidP="004B7B05">
    <w:pPr>
      <w:pStyle w:val="Header"/>
      <w:pBdr>
        <w:bottom w:val="single" w:sz="6" w:space="1" w:color="auto"/>
      </w:pBdr>
      <w:spacing w:after="200"/>
      <w:jc w:val="center"/>
      <w:rPr>
        <w:rFonts w:cs="Arial"/>
        <w:color w:val="000000"/>
      </w:rPr>
    </w:pPr>
    <w:r w:rsidRPr="0050771A">
      <w:rPr>
        <w:rFonts w:cs="Arial"/>
        <w:color w:val="000000"/>
        <w:sz w:val="18"/>
        <w:szCs w:val="18"/>
      </w:rPr>
      <w:tab/>
    </w:r>
    <w:r>
      <w:rPr>
        <w:rFonts w:cs="Arial"/>
        <w:color w:val="000000"/>
        <w:sz w:val="18"/>
        <w:szCs w:val="18"/>
      </w:rPr>
      <w:t>tel.:</w:t>
    </w:r>
    <w:r w:rsidRPr="0050771A">
      <w:rPr>
        <w:rFonts w:cs="Arial"/>
        <w:color w:val="000000"/>
        <w:sz w:val="18"/>
        <w:szCs w:val="18"/>
      </w:rPr>
      <w:t xml:space="preserve"> 776 294 592, </w:t>
    </w:r>
    <w:r>
      <w:rPr>
        <w:rFonts w:cs="Arial"/>
        <w:color w:val="000000"/>
        <w:sz w:val="18"/>
        <w:szCs w:val="18"/>
      </w:rPr>
      <w:t>e</w:t>
    </w:r>
    <w:r>
      <w:rPr>
        <w:rFonts w:cs="Arial"/>
        <w:color w:val="000000"/>
        <w:sz w:val="18"/>
        <w:szCs w:val="18"/>
      </w:rPr>
      <w:noBreakHyphen/>
      <w:t xml:space="preserve">mail: ou.oslavicka@seznam.cz, </w:t>
    </w:r>
    <w:r w:rsidR="001E096F">
      <w:rPr>
        <w:rFonts w:cs="Arial"/>
        <w:color w:val="000000"/>
        <w:sz w:val="18"/>
        <w:szCs w:val="18"/>
      </w:rPr>
      <w:t>dat. schr.:</w:t>
    </w:r>
    <w:r w:rsidR="001E096F" w:rsidRPr="001E096F">
      <w:t xml:space="preserve"> </w:t>
    </w:r>
    <w:r w:rsidR="001E096F" w:rsidRPr="001E096F">
      <w:rPr>
        <w:rFonts w:cs="Arial"/>
        <w:color w:val="000000"/>
        <w:sz w:val="18"/>
        <w:szCs w:val="18"/>
      </w:rPr>
      <w:t>hs4b4kq</w:t>
    </w:r>
    <w:r w:rsidR="001E096F">
      <w:rPr>
        <w:rFonts w:cs="Arial"/>
        <w:color w:val="000000"/>
        <w:sz w:val="18"/>
        <w:szCs w:val="18"/>
      </w:rPr>
      <w:t xml:space="preserve">, </w:t>
    </w:r>
    <w:r w:rsidRPr="0050771A">
      <w:rPr>
        <w:rFonts w:cs="Arial"/>
        <w:color w:val="000000"/>
        <w:sz w:val="18"/>
        <w:szCs w:val="18"/>
      </w:rPr>
      <w:t>http://www.oslavicka.cz</w:t>
    </w:r>
  </w:p>
  <w:p w14:paraId="6A8490C1" w14:textId="77777777" w:rsidR="008571EF" w:rsidRDefault="008571EF" w:rsidP="009E58FD">
    <w:pPr>
      <w:pStyle w:val="Header"/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8FC"/>
    <w:multiLevelType w:val="multilevel"/>
    <w:tmpl w:val="66D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7653"/>
    <w:multiLevelType w:val="multilevel"/>
    <w:tmpl w:val="349EF3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6F7659A"/>
    <w:multiLevelType w:val="hybridMultilevel"/>
    <w:tmpl w:val="3320BC66"/>
    <w:lvl w:ilvl="0" w:tplc="D3DE9884">
      <w:start w:val="1"/>
      <w:numFmt w:val="lowerLetter"/>
      <w:lvlText w:val="%1)"/>
      <w:lvlJc w:val="left"/>
      <w:pPr>
        <w:ind w:left="1005" w:hanging="64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099D"/>
    <w:multiLevelType w:val="multilevel"/>
    <w:tmpl w:val="FEC46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F00F9"/>
    <w:multiLevelType w:val="multilevel"/>
    <w:tmpl w:val="0212EA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0AF162AD"/>
    <w:multiLevelType w:val="hybridMultilevel"/>
    <w:tmpl w:val="ADAAF9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1288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F6B1D"/>
    <w:multiLevelType w:val="hybridMultilevel"/>
    <w:tmpl w:val="F574E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C0E34"/>
    <w:multiLevelType w:val="hybridMultilevel"/>
    <w:tmpl w:val="226846DE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B04B7"/>
    <w:multiLevelType w:val="hybridMultilevel"/>
    <w:tmpl w:val="048C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D6A"/>
    <w:multiLevelType w:val="hybridMultilevel"/>
    <w:tmpl w:val="070476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D82496"/>
    <w:multiLevelType w:val="hybridMultilevel"/>
    <w:tmpl w:val="7F4E55D2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0415E"/>
    <w:multiLevelType w:val="hybridMultilevel"/>
    <w:tmpl w:val="0A720588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DB2328"/>
    <w:multiLevelType w:val="hybridMultilevel"/>
    <w:tmpl w:val="E0803012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92924"/>
    <w:multiLevelType w:val="hybridMultilevel"/>
    <w:tmpl w:val="08B8B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713A88"/>
    <w:multiLevelType w:val="hybridMultilevel"/>
    <w:tmpl w:val="8364F2C2"/>
    <w:lvl w:ilvl="0" w:tplc="D3DE9884">
      <w:start w:val="1"/>
      <w:numFmt w:val="lowerLetter"/>
      <w:lvlText w:val="%1)"/>
      <w:lvlJc w:val="left"/>
      <w:pPr>
        <w:ind w:left="1365" w:hanging="64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941850"/>
    <w:multiLevelType w:val="hybridMultilevel"/>
    <w:tmpl w:val="C0807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1389D"/>
    <w:multiLevelType w:val="hybridMultilevel"/>
    <w:tmpl w:val="C5A27D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3727ABA"/>
    <w:multiLevelType w:val="hybridMultilevel"/>
    <w:tmpl w:val="095C8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915C7"/>
    <w:multiLevelType w:val="multilevel"/>
    <w:tmpl w:val="6E6244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E0A6F7C"/>
    <w:multiLevelType w:val="hybridMultilevel"/>
    <w:tmpl w:val="64F46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E52B3"/>
    <w:multiLevelType w:val="hybridMultilevel"/>
    <w:tmpl w:val="AB8C9428"/>
    <w:lvl w:ilvl="0" w:tplc="D3DE9884">
      <w:start w:val="1"/>
      <w:numFmt w:val="lowerLetter"/>
      <w:lvlText w:val="%1)"/>
      <w:lvlJc w:val="left"/>
      <w:pPr>
        <w:ind w:left="1005" w:hanging="64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6535BC"/>
    <w:multiLevelType w:val="multilevel"/>
    <w:tmpl w:val="500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3B2F00"/>
    <w:multiLevelType w:val="hybridMultilevel"/>
    <w:tmpl w:val="7D9652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1F6BA1"/>
    <w:multiLevelType w:val="hybridMultilevel"/>
    <w:tmpl w:val="9F76F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151FD"/>
    <w:multiLevelType w:val="hybridMultilevel"/>
    <w:tmpl w:val="51E06E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030599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5535567">
    <w:abstractNumId w:val="14"/>
  </w:num>
  <w:num w:numId="2" w16cid:durableId="793720532">
    <w:abstractNumId w:val="0"/>
  </w:num>
  <w:num w:numId="3" w16cid:durableId="761413485">
    <w:abstractNumId w:val="38"/>
  </w:num>
  <w:num w:numId="4" w16cid:durableId="1729645391">
    <w:abstractNumId w:val="42"/>
  </w:num>
  <w:num w:numId="5" w16cid:durableId="1769810905">
    <w:abstractNumId w:val="6"/>
  </w:num>
  <w:num w:numId="6" w16cid:durableId="1684867208">
    <w:abstractNumId w:val="39"/>
  </w:num>
  <w:num w:numId="7" w16cid:durableId="1938127390">
    <w:abstractNumId w:val="26"/>
  </w:num>
  <w:num w:numId="8" w16cid:durableId="578370635">
    <w:abstractNumId w:val="40"/>
  </w:num>
  <w:num w:numId="9" w16cid:durableId="1408842858">
    <w:abstractNumId w:val="22"/>
  </w:num>
  <w:num w:numId="10" w16cid:durableId="1767924805">
    <w:abstractNumId w:val="20"/>
  </w:num>
  <w:num w:numId="11" w16cid:durableId="1862427635">
    <w:abstractNumId w:val="19"/>
  </w:num>
  <w:num w:numId="12" w16cid:durableId="849949300">
    <w:abstractNumId w:val="13"/>
  </w:num>
  <w:num w:numId="13" w16cid:durableId="1026827477">
    <w:abstractNumId w:val="4"/>
  </w:num>
  <w:num w:numId="14" w16cid:durableId="2133202816">
    <w:abstractNumId w:val="5"/>
  </w:num>
  <w:num w:numId="15" w16cid:durableId="696543460">
    <w:abstractNumId w:val="5"/>
    <w:lvlOverride w:ilvl="0">
      <w:startOverride w:val="1"/>
    </w:lvlOverride>
  </w:num>
  <w:num w:numId="16" w16cid:durableId="633298065">
    <w:abstractNumId w:val="5"/>
    <w:lvlOverride w:ilvl="0">
      <w:startOverride w:val="1"/>
    </w:lvlOverride>
  </w:num>
  <w:num w:numId="17" w16cid:durableId="107939799">
    <w:abstractNumId w:val="5"/>
    <w:lvlOverride w:ilvl="0">
      <w:startOverride w:val="1"/>
    </w:lvlOverride>
  </w:num>
  <w:num w:numId="18" w16cid:durableId="1539008983">
    <w:abstractNumId w:val="5"/>
    <w:lvlOverride w:ilvl="0">
      <w:startOverride w:val="1"/>
    </w:lvlOverride>
  </w:num>
  <w:num w:numId="19" w16cid:durableId="701247215">
    <w:abstractNumId w:val="32"/>
  </w:num>
  <w:num w:numId="20" w16cid:durableId="288323006">
    <w:abstractNumId w:val="32"/>
    <w:lvlOverride w:ilvl="0">
      <w:startOverride w:val="1"/>
    </w:lvlOverride>
  </w:num>
  <w:num w:numId="21" w16cid:durableId="805582552">
    <w:abstractNumId w:val="32"/>
    <w:lvlOverride w:ilvl="0">
      <w:startOverride w:val="1"/>
    </w:lvlOverride>
  </w:num>
  <w:num w:numId="22" w16cid:durableId="235090130">
    <w:abstractNumId w:val="32"/>
    <w:lvlOverride w:ilvl="0">
      <w:startOverride w:val="1"/>
    </w:lvlOverride>
  </w:num>
  <w:num w:numId="23" w16cid:durableId="1012802296">
    <w:abstractNumId w:val="32"/>
    <w:lvlOverride w:ilvl="0">
      <w:startOverride w:val="1"/>
    </w:lvlOverride>
  </w:num>
  <w:num w:numId="24" w16cid:durableId="412048715">
    <w:abstractNumId w:val="32"/>
    <w:lvlOverride w:ilvl="0">
      <w:startOverride w:val="1"/>
    </w:lvlOverride>
  </w:num>
  <w:num w:numId="25" w16cid:durableId="1480684279">
    <w:abstractNumId w:val="32"/>
    <w:lvlOverride w:ilvl="0">
      <w:startOverride w:val="1"/>
    </w:lvlOverride>
  </w:num>
  <w:num w:numId="26" w16cid:durableId="52852312">
    <w:abstractNumId w:val="2"/>
  </w:num>
  <w:num w:numId="27" w16cid:durableId="1735277551">
    <w:abstractNumId w:val="2"/>
    <w:lvlOverride w:ilvl="0">
      <w:startOverride w:val="1"/>
    </w:lvlOverride>
  </w:num>
  <w:num w:numId="28" w16cid:durableId="118233796">
    <w:abstractNumId w:val="2"/>
    <w:lvlOverride w:ilvl="0">
      <w:startOverride w:val="1"/>
    </w:lvlOverride>
  </w:num>
  <w:num w:numId="29" w16cid:durableId="1331370540">
    <w:abstractNumId w:val="2"/>
    <w:lvlOverride w:ilvl="0">
      <w:startOverride w:val="1"/>
    </w:lvlOverride>
  </w:num>
  <w:num w:numId="30" w16cid:durableId="118960495">
    <w:abstractNumId w:val="2"/>
    <w:lvlOverride w:ilvl="0">
      <w:startOverride w:val="1"/>
    </w:lvlOverride>
  </w:num>
  <w:num w:numId="31" w16cid:durableId="1756783854">
    <w:abstractNumId w:val="2"/>
    <w:lvlOverride w:ilvl="0">
      <w:startOverride w:val="1"/>
    </w:lvlOverride>
  </w:num>
  <w:num w:numId="32" w16cid:durableId="725297113">
    <w:abstractNumId w:val="2"/>
    <w:lvlOverride w:ilvl="0">
      <w:startOverride w:val="1"/>
    </w:lvlOverride>
  </w:num>
  <w:num w:numId="33" w16cid:durableId="1537540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3724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39608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45325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9926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26345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1786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54444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105552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657910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61740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64362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629343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52362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3560698">
    <w:abstractNumId w:val="44"/>
  </w:num>
  <w:num w:numId="48" w16cid:durableId="1113011289">
    <w:abstractNumId w:val="34"/>
  </w:num>
  <w:num w:numId="49" w16cid:durableId="321275617">
    <w:abstractNumId w:val="15"/>
  </w:num>
  <w:num w:numId="50" w16cid:durableId="304553281">
    <w:abstractNumId w:val="37"/>
  </w:num>
  <w:num w:numId="51" w16cid:durableId="952790365">
    <w:abstractNumId w:val="33"/>
  </w:num>
  <w:num w:numId="52" w16cid:durableId="951478507">
    <w:abstractNumId w:val="21"/>
  </w:num>
  <w:num w:numId="53" w16cid:durableId="967859353">
    <w:abstractNumId w:val="8"/>
  </w:num>
  <w:num w:numId="54" w16cid:durableId="1141535454">
    <w:abstractNumId w:val="1"/>
  </w:num>
  <w:num w:numId="55" w16cid:durableId="832796703">
    <w:abstractNumId w:val="29"/>
  </w:num>
  <w:num w:numId="56" w16cid:durableId="588121242">
    <w:abstractNumId w:val="10"/>
  </w:num>
  <w:num w:numId="57" w16cid:durableId="508524916">
    <w:abstractNumId w:val="7"/>
  </w:num>
  <w:num w:numId="58" w16cid:durableId="479467668">
    <w:abstractNumId w:val="23"/>
  </w:num>
  <w:num w:numId="59" w16cid:durableId="590745423">
    <w:abstractNumId w:val="16"/>
  </w:num>
  <w:num w:numId="60" w16cid:durableId="48234774">
    <w:abstractNumId w:val="41"/>
  </w:num>
  <w:num w:numId="61" w16cid:durableId="746415358">
    <w:abstractNumId w:val="24"/>
  </w:num>
  <w:num w:numId="62" w16cid:durableId="1788347742">
    <w:abstractNumId w:val="43"/>
  </w:num>
  <w:num w:numId="63" w16cid:durableId="1061714281">
    <w:abstractNumId w:val="27"/>
  </w:num>
  <w:num w:numId="64" w16cid:durableId="149098005">
    <w:abstractNumId w:val="28"/>
  </w:num>
  <w:num w:numId="65" w16cid:durableId="1888448090">
    <w:abstractNumId w:val="9"/>
  </w:num>
  <w:num w:numId="66" w16cid:durableId="453063139">
    <w:abstractNumId w:val="17"/>
  </w:num>
  <w:num w:numId="67" w16cid:durableId="304239605">
    <w:abstractNumId w:val="18"/>
  </w:num>
  <w:num w:numId="68" w16cid:durableId="239364703">
    <w:abstractNumId w:val="30"/>
  </w:num>
  <w:num w:numId="69" w16cid:durableId="934896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09015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05212888">
    <w:abstractNumId w:val="12"/>
  </w:num>
  <w:num w:numId="72" w16cid:durableId="401411962">
    <w:abstractNumId w:val="36"/>
  </w:num>
  <w:num w:numId="73" w16cid:durableId="2100835127">
    <w:abstractNumId w:val="3"/>
  </w:num>
  <w:num w:numId="74" w16cid:durableId="1207528102">
    <w:abstractNumId w:val="25"/>
  </w:num>
  <w:num w:numId="75" w16cid:durableId="138860770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C8"/>
    <w:rsid w:val="00000A54"/>
    <w:rsid w:val="000165A8"/>
    <w:rsid w:val="00016A3A"/>
    <w:rsid w:val="0002559D"/>
    <w:rsid w:val="00054808"/>
    <w:rsid w:val="000746EE"/>
    <w:rsid w:val="0008287A"/>
    <w:rsid w:val="00091DAC"/>
    <w:rsid w:val="00096243"/>
    <w:rsid w:val="000B5CEC"/>
    <w:rsid w:val="000C59D5"/>
    <w:rsid w:val="000C6563"/>
    <w:rsid w:val="000D69BC"/>
    <w:rsid w:val="00110A7F"/>
    <w:rsid w:val="00133FCF"/>
    <w:rsid w:val="00163FDE"/>
    <w:rsid w:val="0019734B"/>
    <w:rsid w:val="001B2226"/>
    <w:rsid w:val="001D2F55"/>
    <w:rsid w:val="001D5D83"/>
    <w:rsid w:val="001E096F"/>
    <w:rsid w:val="00207E82"/>
    <w:rsid w:val="0024666D"/>
    <w:rsid w:val="00264BFC"/>
    <w:rsid w:val="002717EB"/>
    <w:rsid w:val="002970D0"/>
    <w:rsid w:val="002B3B3D"/>
    <w:rsid w:val="002D6CC6"/>
    <w:rsid w:val="002D742E"/>
    <w:rsid w:val="00322DEE"/>
    <w:rsid w:val="003430E7"/>
    <w:rsid w:val="0037166B"/>
    <w:rsid w:val="00386F23"/>
    <w:rsid w:val="003B20A8"/>
    <w:rsid w:val="003B4310"/>
    <w:rsid w:val="003C10D6"/>
    <w:rsid w:val="003E4CC4"/>
    <w:rsid w:val="00431594"/>
    <w:rsid w:val="00437187"/>
    <w:rsid w:val="0048237F"/>
    <w:rsid w:val="00482796"/>
    <w:rsid w:val="00493959"/>
    <w:rsid w:val="004B5DAC"/>
    <w:rsid w:val="004B65DC"/>
    <w:rsid w:val="004B7B05"/>
    <w:rsid w:val="004C616E"/>
    <w:rsid w:val="004F37CC"/>
    <w:rsid w:val="00544BD3"/>
    <w:rsid w:val="00574A22"/>
    <w:rsid w:val="00595836"/>
    <w:rsid w:val="005A2FCB"/>
    <w:rsid w:val="005C1A96"/>
    <w:rsid w:val="005F30B1"/>
    <w:rsid w:val="00605B3A"/>
    <w:rsid w:val="00631857"/>
    <w:rsid w:val="006359F5"/>
    <w:rsid w:val="006374B6"/>
    <w:rsid w:val="00637F7E"/>
    <w:rsid w:val="006B50E0"/>
    <w:rsid w:val="006D16F7"/>
    <w:rsid w:val="006D4E5E"/>
    <w:rsid w:val="006E7BA4"/>
    <w:rsid w:val="00705A27"/>
    <w:rsid w:val="00715E87"/>
    <w:rsid w:val="00727B64"/>
    <w:rsid w:val="00735C9C"/>
    <w:rsid w:val="007571E7"/>
    <w:rsid w:val="007827A5"/>
    <w:rsid w:val="007A6FFE"/>
    <w:rsid w:val="007B69BF"/>
    <w:rsid w:val="007B783D"/>
    <w:rsid w:val="007F2A0F"/>
    <w:rsid w:val="00800B68"/>
    <w:rsid w:val="008571EF"/>
    <w:rsid w:val="008703FB"/>
    <w:rsid w:val="00894416"/>
    <w:rsid w:val="008C4AE8"/>
    <w:rsid w:val="008D7F92"/>
    <w:rsid w:val="009140CD"/>
    <w:rsid w:val="0093480D"/>
    <w:rsid w:val="00937ECC"/>
    <w:rsid w:val="00992CCD"/>
    <w:rsid w:val="009A2272"/>
    <w:rsid w:val="009B3424"/>
    <w:rsid w:val="009C5012"/>
    <w:rsid w:val="009E58FD"/>
    <w:rsid w:val="00A013F0"/>
    <w:rsid w:val="00A74EDE"/>
    <w:rsid w:val="00AA0897"/>
    <w:rsid w:val="00AA7695"/>
    <w:rsid w:val="00AD7C25"/>
    <w:rsid w:val="00AF7145"/>
    <w:rsid w:val="00B02FD1"/>
    <w:rsid w:val="00B1213C"/>
    <w:rsid w:val="00B82E54"/>
    <w:rsid w:val="00BA57E9"/>
    <w:rsid w:val="00BB52BE"/>
    <w:rsid w:val="00BD3572"/>
    <w:rsid w:val="00C00D7E"/>
    <w:rsid w:val="00C11E23"/>
    <w:rsid w:val="00C23FFD"/>
    <w:rsid w:val="00C6686B"/>
    <w:rsid w:val="00C8068A"/>
    <w:rsid w:val="00CE57D7"/>
    <w:rsid w:val="00D13CCD"/>
    <w:rsid w:val="00D32AAC"/>
    <w:rsid w:val="00D4474C"/>
    <w:rsid w:val="00D52C0C"/>
    <w:rsid w:val="00D752DA"/>
    <w:rsid w:val="00D8327D"/>
    <w:rsid w:val="00D84506"/>
    <w:rsid w:val="00D92E33"/>
    <w:rsid w:val="00DB38F6"/>
    <w:rsid w:val="00DC2B29"/>
    <w:rsid w:val="00DD1663"/>
    <w:rsid w:val="00DE4920"/>
    <w:rsid w:val="00DF3CFF"/>
    <w:rsid w:val="00DF76C5"/>
    <w:rsid w:val="00E31F04"/>
    <w:rsid w:val="00E64A9E"/>
    <w:rsid w:val="00E84BC8"/>
    <w:rsid w:val="00E91990"/>
    <w:rsid w:val="00EE135C"/>
    <w:rsid w:val="00F330AF"/>
    <w:rsid w:val="00F8294F"/>
    <w:rsid w:val="00FA3C5F"/>
    <w:rsid w:val="00FB6B75"/>
    <w:rsid w:val="00FB6D2E"/>
    <w:rsid w:val="00FC1E75"/>
    <w:rsid w:val="00FD692F"/>
    <w:rsid w:val="00FE33E4"/>
    <w:rsid w:val="00FF3C2C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A2803"/>
  <w15:chartTrackingRefBased/>
  <w15:docId w15:val="{1FF3D9CD-405A-48FF-8A3D-C1842FED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3A"/>
    <w:pPr>
      <w:spacing w:after="120"/>
    </w:pPr>
    <w:rPr>
      <w:rFonts w:ascii="Arial" w:hAnsi="Arial"/>
      <w:sz w:val="22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A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A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7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17E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17E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4B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7ECC"/>
    <w:pPr>
      <w:ind w:left="708"/>
    </w:pPr>
  </w:style>
  <w:style w:type="character" w:customStyle="1" w:styleId="apple-converted-space">
    <w:name w:val="apple-converted-space"/>
    <w:basedOn w:val="DefaultParagraphFont"/>
    <w:rsid w:val="00E31F04"/>
  </w:style>
  <w:style w:type="paragraph" w:styleId="Title">
    <w:name w:val="Title"/>
    <w:basedOn w:val="Normal"/>
    <w:next w:val="Normal"/>
    <w:link w:val="TitleChar"/>
    <w:uiPriority w:val="10"/>
    <w:qFormat/>
    <w:rsid w:val="002D6CC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D6CC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C1A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eading2Char">
    <w:name w:val="Heading 2 Char"/>
    <w:link w:val="Heading2"/>
    <w:uiPriority w:val="9"/>
    <w:rsid w:val="008C4A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8C4AE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2717E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2717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trong">
    <w:name w:val="Strong"/>
    <w:uiPriority w:val="22"/>
    <w:qFormat/>
    <w:rsid w:val="002717EB"/>
    <w:rPr>
      <w:b/>
      <w:bCs/>
    </w:rPr>
  </w:style>
  <w:style w:type="character" w:customStyle="1" w:styleId="Heading5Char">
    <w:name w:val="Heading 5 Char"/>
    <w:link w:val="Heading5"/>
    <w:uiPriority w:val="9"/>
    <w:rsid w:val="002717E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nhideWhenUsed/>
    <w:rsid w:val="00800B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800B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0B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00B68"/>
    <w:rPr>
      <w:sz w:val="22"/>
      <w:szCs w:val="22"/>
      <w:lang w:eastAsia="en-US"/>
    </w:rPr>
  </w:style>
  <w:style w:type="paragraph" w:customStyle="1" w:styleId="Default">
    <w:name w:val="Default"/>
    <w:rsid w:val="00B02F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paragraph" w:customStyle="1" w:styleId="Standard">
    <w:name w:val="Standard"/>
    <w:rsid w:val="00FF3C2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cs-CZ" w:eastAsia="zh-CN"/>
    </w:rPr>
  </w:style>
  <w:style w:type="paragraph" w:customStyle="1" w:styleId="Textbody">
    <w:name w:val="Text body"/>
    <w:basedOn w:val="Standard"/>
    <w:rsid w:val="00FF3C2C"/>
    <w:rPr>
      <w:b/>
      <w:bCs/>
      <w:sz w:val="28"/>
    </w:rPr>
  </w:style>
  <w:style w:type="paragraph" w:customStyle="1" w:styleId="Heading21">
    <w:name w:val="Heading 21"/>
    <w:basedOn w:val="Standard"/>
    <w:next w:val="Standard"/>
    <w:rsid w:val="00FF3C2C"/>
    <w:pPr>
      <w:keepNext/>
      <w:jc w:val="center"/>
      <w:outlineLvl w:val="1"/>
    </w:pPr>
    <w:rPr>
      <w:b/>
      <w:bCs/>
      <w:sz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58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E58FD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1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71E7"/>
    <w:rPr>
      <w:rFonts w:ascii="Tahoma" w:hAnsi="Tahoma" w:cs="Tahoma"/>
      <w:sz w:val="16"/>
      <w:szCs w:val="16"/>
      <w:lang w:eastAsia="en-US"/>
    </w:rPr>
  </w:style>
  <w:style w:type="paragraph" w:customStyle="1" w:styleId="UvodniVeta">
    <w:name w:val="UvodniVeta"/>
    <w:basedOn w:val="Textbody"/>
    <w:rsid w:val="007B783D"/>
    <w:pPr>
      <w:spacing w:before="62" w:after="120" w:line="276" w:lineRule="auto"/>
      <w:jc w:val="both"/>
    </w:pPr>
    <w:rPr>
      <w:rFonts w:ascii="Arial" w:eastAsia="Arial" w:hAnsi="Arial" w:cs="Arial"/>
      <w:b w:val="0"/>
      <w:bCs w:val="0"/>
      <w:sz w:val="22"/>
      <w:szCs w:val="22"/>
      <w:lang w:bidi="hi-IN"/>
    </w:rPr>
  </w:style>
  <w:style w:type="paragraph" w:customStyle="1" w:styleId="Odstavec">
    <w:name w:val="Odstavec"/>
    <w:basedOn w:val="Textbody"/>
    <w:rsid w:val="007B783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b w:val="0"/>
      <w:bCs w:val="0"/>
      <w:sz w:val="22"/>
      <w:szCs w:val="22"/>
      <w:lang w:bidi="hi-IN"/>
    </w:rPr>
  </w:style>
  <w:style w:type="paragraph" w:customStyle="1" w:styleId="PodpisovePole">
    <w:name w:val="PodpisovePole"/>
    <w:basedOn w:val="Normal"/>
    <w:rsid w:val="007B783D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eastAsia="Arial" w:cs="Arial"/>
      <w:kern w:val="3"/>
      <w:lang w:eastAsia="zh-CN" w:bidi="hi-IN"/>
    </w:rPr>
  </w:style>
  <w:style w:type="paragraph" w:customStyle="1" w:styleId="Footnote">
    <w:name w:val="Footnote"/>
    <w:basedOn w:val="Standard"/>
    <w:rsid w:val="007B783D"/>
    <w:pPr>
      <w:suppressLineNumbers/>
      <w:ind w:left="170" w:hanging="170"/>
    </w:pPr>
    <w:rPr>
      <w:rFonts w:ascii="Arial" w:eastAsia="Arial" w:hAnsi="Arial" w:cs="Arial"/>
      <w:sz w:val="18"/>
      <w:szCs w:val="18"/>
      <w:lang w:bidi="hi-IN"/>
    </w:rPr>
  </w:style>
  <w:style w:type="character" w:styleId="FootnoteReference">
    <w:name w:val="footnote reference"/>
    <w:uiPriority w:val="99"/>
    <w:semiHidden/>
    <w:unhideWhenUsed/>
    <w:rsid w:val="007B78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B3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B3A"/>
    <w:rPr>
      <w:rFonts w:ascii="Arial" w:hAnsi="Arial"/>
      <w:lang w:val="cs-CZ"/>
    </w:rPr>
  </w:style>
  <w:style w:type="paragraph" w:styleId="BodyTextIndent">
    <w:name w:val="Body Text Indent"/>
    <w:basedOn w:val="Normal"/>
    <w:link w:val="BodyTextIndentChar"/>
    <w:rsid w:val="00605B3A"/>
    <w:pPr>
      <w:spacing w:after="0"/>
      <w:ind w:left="708" w:firstLine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BodyTextIndentChar">
    <w:name w:val="Body Text Indent Char"/>
    <w:basedOn w:val="DefaultParagraphFont"/>
    <w:link w:val="BodyTextIndent"/>
    <w:rsid w:val="00605B3A"/>
    <w:rPr>
      <w:rFonts w:ascii="Times New Roman" w:eastAsia="Times New Roman" w:hAnsi="Times New Roman"/>
      <w:sz w:val="24"/>
      <w:lang w:val="cs-CZ" w:eastAsia="cs-CZ"/>
    </w:rPr>
  </w:style>
  <w:style w:type="paragraph" w:styleId="BodyTextIndent2">
    <w:name w:val="Body Text Indent 2"/>
    <w:basedOn w:val="Normal"/>
    <w:link w:val="BodyTextIndent2Char"/>
    <w:rsid w:val="00605B3A"/>
    <w:pPr>
      <w:spacing w:after="0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rsid w:val="00605B3A"/>
    <w:rPr>
      <w:rFonts w:ascii="Times New Roman" w:eastAsia="Times New Roman" w:hAnsi="Times New Roman"/>
      <w:bCs/>
      <w:sz w:val="24"/>
      <w:lang w:val="cs-CZ" w:eastAsia="cs-CZ"/>
    </w:rPr>
  </w:style>
  <w:style w:type="paragraph" w:styleId="BodyText">
    <w:name w:val="Body Text"/>
    <w:basedOn w:val="Normal"/>
    <w:link w:val="BodyTextChar"/>
    <w:rsid w:val="00605B3A"/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605B3A"/>
    <w:rPr>
      <w:rFonts w:ascii="Times New Roman" w:eastAsia="Times New Roman" w:hAnsi="Times New Roman"/>
      <w:sz w:val="24"/>
      <w:lang w:val="cs-CZ" w:eastAsia="cs-CZ"/>
    </w:rPr>
  </w:style>
  <w:style w:type="paragraph" w:customStyle="1" w:styleId="NormlnIMP">
    <w:name w:val="Normální_IMP"/>
    <w:basedOn w:val="Normal"/>
    <w:rsid w:val="00605B3A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al"/>
    <w:rsid w:val="00605B3A"/>
    <w:pPr>
      <w:keepNext/>
      <w:keepLines/>
      <w:spacing w:before="60" w:after="1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572F-0BF4-4F6C-9C0C-BAE62C26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Emerson Process Management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Sulova, Marketa [AUTOSOL/PWS/PRAH]</dc:creator>
  <cp:keywords/>
  <cp:lastModifiedBy>Sulova, Marketa [EMR/SYSS/PWS/PRAH]</cp:lastModifiedBy>
  <cp:revision>16</cp:revision>
  <cp:lastPrinted>2023-12-15T20:45:00Z</cp:lastPrinted>
  <dcterms:created xsi:type="dcterms:W3CDTF">2024-12-02T11:07:00Z</dcterms:created>
  <dcterms:modified xsi:type="dcterms:W3CDTF">2024-12-10T07:51:00Z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4dbf3d-dd19-4e95-b2d0-8dffb6ec560c_Enabled">
    <vt:lpwstr>true</vt:lpwstr>
  </property>
  <property fmtid="{D5CDD505-2E9C-101B-9397-08002B2CF9AE}" pid="3" name="MSIP_Label_b74dbf3d-dd19-4e95-b2d0-8dffb6ec560c_SetDate">
    <vt:lpwstr>2022-06-08T19:18:19Z</vt:lpwstr>
  </property>
  <property fmtid="{D5CDD505-2E9C-101B-9397-08002B2CF9AE}" pid="4" name="MSIP_Label_b74dbf3d-dd19-4e95-b2d0-8dffb6ec560c_Method">
    <vt:lpwstr>Privileged</vt:lpwstr>
  </property>
  <property fmtid="{D5CDD505-2E9C-101B-9397-08002B2CF9AE}" pid="5" name="MSIP_Label_b74dbf3d-dd19-4e95-b2d0-8dffb6ec560c_Name">
    <vt:lpwstr>Public</vt:lpwstr>
  </property>
  <property fmtid="{D5CDD505-2E9C-101B-9397-08002B2CF9AE}" pid="6" name="MSIP_Label_b74dbf3d-dd19-4e95-b2d0-8dffb6ec560c_SiteId">
    <vt:lpwstr>eb06985d-06ca-4a17-81da-629ab99f6505</vt:lpwstr>
  </property>
  <property fmtid="{D5CDD505-2E9C-101B-9397-08002B2CF9AE}" pid="7" name="MSIP_Label_b74dbf3d-dd19-4e95-b2d0-8dffb6ec560c_ActionId">
    <vt:lpwstr>0beb5dcf-6660-48ee-8181-57b9683b580f</vt:lpwstr>
  </property>
  <property fmtid="{D5CDD505-2E9C-101B-9397-08002B2CF9AE}" pid="8" name="MSIP_Label_b74dbf3d-dd19-4e95-b2d0-8dffb6ec560c_ContentBits">
    <vt:lpwstr>0</vt:lpwstr>
  </property>
</Properties>
</file>