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D9" w:rsidRDefault="00446FD9" w:rsidP="00446FD9">
      <w:pPr>
        <w:pageBreakBefore/>
      </w:pPr>
      <w:bookmarkStart w:id="0" w:name="_GoBack"/>
      <w:r w:rsidRPr="00AE3F55">
        <w:rPr>
          <w:rFonts w:cs="Times New Roman"/>
          <w:b/>
          <w:sz w:val="24"/>
          <w:szCs w:val="24"/>
        </w:rPr>
        <w:t>Příloha</w:t>
      </w:r>
      <w:r>
        <w:rPr>
          <w:rFonts w:cs="Times New Roman"/>
          <w:b/>
          <w:sz w:val="24"/>
          <w:szCs w:val="24"/>
        </w:rPr>
        <w:t xml:space="preserve"> č. 1 : </w:t>
      </w:r>
      <w:r w:rsidRPr="007F1D64">
        <w:rPr>
          <w:rFonts w:cs="Times New Roman"/>
          <w:b/>
          <w:sz w:val="24"/>
          <w:szCs w:val="24"/>
        </w:rPr>
        <w:t>JSDH města, kategorie, početní stav a vybavení</w:t>
      </w:r>
    </w:p>
    <w:bookmarkEnd w:id="0"/>
    <w:p w:rsidR="00446FD9" w:rsidRDefault="00446FD9" w:rsidP="00446FD9">
      <w:pPr>
        <w:rPr>
          <w:rFonts w:cs="Times New Roman"/>
          <w:b/>
          <w:sz w:val="24"/>
          <w:szCs w:val="24"/>
        </w:rPr>
      </w:pPr>
    </w:p>
    <w:p w:rsidR="00446FD9" w:rsidRDefault="00446FD9" w:rsidP="00446FD9">
      <w:pPr>
        <w:pStyle w:val="ZkladntextIMP"/>
        <w:spacing w:line="240" w:lineRule="auto"/>
        <w:ind w:left="15" w:hanging="15"/>
        <w:jc w:val="center"/>
      </w:pPr>
      <w:r>
        <w:rPr>
          <w:rFonts w:ascii="Times New Roman" w:hAnsi="Times New Roman"/>
          <w:b/>
          <w:szCs w:val="24"/>
        </w:rPr>
        <w:t xml:space="preserve">A) </w:t>
      </w:r>
      <w:r>
        <w:rPr>
          <w:rFonts w:ascii="Times New Roman" w:hAnsi="Times New Roman"/>
          <w:b/>
          <w:szCs w:val="24"/>
          <w:u w:val="single"/>
        </w:rPr>
        <w:t>JSDH města Železný Brod</w:t>
      </w:r>
    </w:p>
    <w:p w:rsidR="00446FD9" w:rsidRDefault="00446FD9" w:rsidP="00446FD9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47"/>
        <w:gridCol w:w="2126"/>
        <w:gridCol w:w="1950"/>
        <w:gridCol w:w="2410"/>
      </w:tblGrid>
      <w:tr w:rsidR="00446FD9" w:rsidTr="00D818DA">
        <w:trPr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Cs w:val="24"/>
              </w:rPr>
              <w:t xml:space="preserve">JSDH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Cs w:val="24"/>
              </w:rPr>
              <w:t>Dislokace JSDH Železný Brod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Cs w:val="24"/>
              </w:rPr>
              <w:t>Kategorie JPO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Cs w:val="24"/>
              </w:rPr>
              <w:t>Počet členů JSDH Železný Brod</w:t>
            </w:r>
          </w:p>
        </w:tc>
      </w:tr>
      <w:tr w:rsidR="00446FD9" w:rsidTr="00D818DA">
        <w:trPr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>Železný Brod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>Železný Brod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 xml:space="preserve">JPO </w:t>
            </w:r>
            <w:r w:rsidRPr="00915864">
              <w:rPr>
                <w:rFonts w:ascii="Times New Roman" w:hAnsi="Times New Roman"/>
                <w:szCs w:val="24"/>
              </w:rPr>
              <w:t>III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</w:tr>
      <w:tr w:rsidR="00446FD9" w:rsidTr="00D818DA">
        <w:trPr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>Horská Kamenice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>Horská Kamenice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>JPO 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446FD9" w:rsidTr="00D818DA">
        <w:trPr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>Hrubá Horka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>Hrubá Horka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>JPO 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446FD9" w:rsidTr="00D818DA">
        <w:trPr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>Jirkov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>Jirkov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>JPO 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</w:tr>
      <w:tr w:rsidR="00446FD9" w:rsidTr="00D818DA">
        <w:trPr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proofErr w:type="spellStart"/>
            <w:r>
              <w:rPr>
                <w:rFonts w:ascii="Times New Roman" w:hAnsi="Times New Roman"/>
                <w:szCs w:val="24"/>
              </w:rPr>
              <w:t>Těpeře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proofErr w:type="spellStart"/>
            <w:r>
              <w:rPr>
                <w:rFonts w:ascii="Times New Roman" w:hAnsi="Times New Roman"/>
                <w:szCs w:val="24"/>
              </w:rPr>
              <w:t>Těpeře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>JPO 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446FD9" w:rsidTr="00D818DA">
        <w:trPr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proofErr w:type="spellStart"/>
            <w:r w:rsidRPr="00915864">
              <w:rPr>
                <w:rFonts w:ascii="Times New Roman" w:hAnsi="Times New Roman"/>
                <w:szCs w:val="24"/>
              </w:rPr>
              <w:t>Bzí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proofErr w:type="spellStart"/>
            <w:r w:rsidRPr="00915864">
              <w:rPr>
                <w:rFonts w:ascii="Times New Roman" w:hAnsi="Times New Roman"/>
                <w:szCs w:val="24"/>
              </w:rPr>
              <w:t>Bzí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>JPO 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</w:tr>
    </w:tbl>
    <w:p w:rsidR="00446FD9" w:rsidRDefault="00446FD9" w:rsidP="00446FD9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:rsidR="00446FD9" w:rsidRDefault="00446FD9" w:rsidP="00446FD9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:rsidR="00446FD9" w:rsidRDefault="00446FD9" w:rsidP="00446FD9">
      <w:pPr>
        <w:pStyle w:val="ZkladntextIMP"/>
        <w:spacing w:line="240" w:lineRule="auto"/>
        <w:ind w:left="15" w:hanging="15"/>
        <w:jc w:val="center"/>
      </w:pPr>
      <w:r>
        <w:rPr>
          <w:rFonts w:ascii="Times New Roman" w:hAnsi="Times New Roman"/>
          <w:b/>
          <w:szCs w:val="24"/>
        </w:rPr>
        <w:t xml:space="preserve">B) </w:t>
      </w:r>
      <w:r>
        <w:rPr>
          <w:rFonts w:ascii="Times New Roman" w:hAnsi="Times New Roman"/>
          <w:b/>
          <w:szCs w:val="24"/>
          <w:u w:val="single"/>
        </w:rPr>
        <w:t>Vybavení JSDH města Železný Brod</w:t>
      </w:r>
    </w:p>
    <w:p w:rsidR="00446FD9" w:rsidRDefault="00446FD9" w:rsidP="00446FD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0" w:type="auto"/>
        <w:tblInd w:w="36" w:type="dxa"/>
        <w:tblLayout w:type="fixed"/>
        <w:tblLook w:val="0000" w:firstRow="0" w:lastRow="0" w:firstColumn="0" w:lastColumn="0" w:noHBand="0" w:noVBand="0"/>
      </w:tblPr>
      <w:tblGrid>
        <w:gridCol w:w="3186"/>
        <w:gridCol w:w="5811"/>
      </w:tblGrid>
      <w:tr w:rsidR="00446FD9" w:rsidTr="00D818DA">
        <w:trPr>
          <w:trHeight w:val="39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JSDH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Default="00446FD9" w:rsidP="00D818DA">
            <w:pPr>
              <w:pStyle w:val="ZkladntextIMP"/>
              <w:spacing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</w:tr>
      <w:tr w:rsidR="00446FD9" w:rsidRPr="00D92869" w:rsidTr="00D818DA">
        <w:trPr>
          <w:trHeight w:val="39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Pr="00D92869" w:rsidRDefault="00446FD9" w:rsidP="00D818DA">
            <w:pPr>
              <w:pStyle w:val="Nadpis2"/>
              <w:keepNext w:val="0"/>
              <w:widowControl w:val="0"/>
              <w:jc w:val="left"/>
              <w:rPr>
                <w:u w:val="none"/>
              </w:rPr>
            </w:pPr>
            <w:r w:rsidRPr="00D92869">
              <w:rPr>
                <w:szCs w:val="24"/>
                <w:u w:val="none"/>
              </w:rPr>
              <w:t>Železný Brod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FD9" w:rsidRPr="00D92869" w:rsidRDefault="00446FD9" w:rsidP="00D818DA">
            <w:pPr>
              <w:pStyle w:val="Nadpis2"/>
              <w:keepNext w:val="0"/>
              <w:widowControl w:val="0"/>
              <w:jc w:val="left"/>
            </w:pPr>
            <w:r w:rsidRPr="00D92869">
              <w:rPr>
                <w:szCs w:val="24"/>
                <w:u w:val="none"/>
              </w:rPr>
              <w:t xml:space="preserve">CAS 24, DA 12, SA plošina Liaz, CAS 32 Tatra 815, PS 12, dýchací technika </w:t>
            </w:r>
            <w:proofErr w:type="spellStart"/>
            <w:r w:rsidRPr="00D92869">
              <w:rPr>
                <w:szCs w:val="24"/>
                <w:u w:val="none"/>
              </w:rPr>
              <w:t>Dräger</w:t>
            </w:r>
            <w:proofErr w:type="spellEnd"/>
            <w:r w:rsidRPr="00D92869">
              <w:rPr>
                <w:szCs w:val="24"/>
                <w:u w:val="none"/>
              </w:rPr>
              <w:t xml:space="preserve">, detektor plynu, </w:t>
            </w:r>
            <w:proofErr w:type="spellStart"/>
            <w:r w:rsidRPr="00D92869">
              <w:rPr>
                <w:szCs w:val="24"/>
                <w:u w:val="none"/>
              </w:rPr>
              <w:t>termokamera</w:t>
            </w:r>
            <w:proofErr w:type="spellEnd"/>
            <w:r w:rsidRPr="00D92869">
              <w:rPr>
                <w:szCs w:val="24"/>
                <w:u w:val="none"/>
              </w:rPr>
              <w:t xml:space="preserve">, vyprošťovací souprava na DN, motorová pila řetězová, kalové čerpadlo, plovoucí čerpadlo, elektrocentrála, suché obleky, raft </w:t>
            </w:r>
            <w:proofErr w:type="spellStart"/>
            <w:r w:rsidRPr="00D92869">
              <w:rPr>
                <w:szCs w:val="24"/>
                <w:u w:val="none"/>
              </w:rPr>
              <w:t>ROBfin</w:t>
            </w:r>
            <w:proofErr w:type="spellEnd"/>
          </w:p>
        </w:tc>
      </w:tr>
      <w:tr w:rsidR="00446FD9" w:rsidRPr="00D92869" w:rsidTr="00D818DA">
        <w:trPr>
          <w:trHeight w:val="39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Pr="00D92869" w:rsidRDefault="00446FD9" w:rsidP="00D818DA">
            <w:pPr>
              <w:pStyle w:val="Nadpis2"/>
              <w:keepNext w:val="0"/>
              <w:widowControl w:val="0"/>
              <w:jc w:val="left"/>
            </w:pPr>
            <w:r w:rsidRPr="00D92869">
              <w:rPr>
                <w:szCs w:val="24"/>
                <w:u w:val="none"/>
              </w:rPr>
              <w:t>Horská Kamenice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FD9" w:rsidRPr="00D92869" w:rsidRDefault="00446FD9" w:rsidP="00D818DA">
            <w:pPr>
              <w:pStyle w:val="Nadpis2"/>
              <w:keepNext w:val="0"/>
              <w:widowControl w:val="0"/>
              <w:jc w:val="left"/>
            </w:pPr>
            <w:r w:rsidRPr="00D92869">
              <w:rPr>
                <w:szCs w:val="24"/>
                <w:u w:val="none"/>
              </w:rPr>
              <w:t>DA 12, motorová pila řetězová, elektrocentrála, kalové čerpadlo</w:t>
            </w:r>
          </w:p>
        </w:tc>
      </w:tr>
      <w:tr w:rsidR="00446FD9" w:rsidRPr="00D92869" w:rsidTr="00D818DA">
        <w:trPr>
          <w:trHeight w:val="39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Pr="00D92869" w:rsidRDefault="00446FD9" w:rsidP="00D818DA">
            <w:pPr>
              <w:spacing w:after="120"/>
            </w:pPr>
            <w:r w:rsidRPr="00D92869">
              <w:rPr>
                <w:rFonts w:cs="Times New Roman"/>
                <w:sz w:val="24"/>
                <w:szCs w:val="24"/>
              </w:rPr>
              <w:t>Hrubá Horka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FD9" w:rsidRPr="00D92869" w:rsidRDefault="00446FD9" w:rsidP="00D818DA">
            <w:pPr>
              <w:spacing w:after="120"/>
            </w:pPr>
            <w:r w:rsidRPr="00D92869">
              <w:rPr>
                <w:sz w:val="24"/>
                <w:szCs w:val="24"/>
              </w:rPr>
              <w:t>DA GAZ, motorová pila řetězová</w:t>
            </w:r>
          </w:p>
        </w:tc>
      </w:tr>
      <w:tr w:rsidR="00446FD9" w:rsidRPr="00D92869" w:rsidTr="00D818DA">
        <w:trPr>
          <w:trHeight w:val="39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Pr="00D92869" w:rsidRDefault="00446FD9" w:rsidP="00D818DA">
            <w:pPr>
              <w:spacing w:after="120"/>
            </w:pPr>
            <w:r w:rsidRPr="00D92869">
              <w:rPr>
                <w:rFonts w:cs="Times New Roman"/>
                <w:sz w:val="24"/>
                <w:szCs w:val="24"/>
              </w:rPr>
              <w:t>Jirkov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FD9" w:rsidRPr="00D92869" w:rsidRDefault="00446FD9" w:rsidP="00D818DA">
            <w:pPr>
              <w:spacing w:after="120"/>
            </w:pPr>
            <w:r w:rsidRPr="00D92869">
              <w:rPr>
                <w:sz w:val="24"/>
                <w:szCs w:val="24"/>
              </w:rPr>
              <w:t>DA 12, PS 12, motorová pila řetězová, elektrocentrála, kalové čerpadlo</w:t>
            </w:r>
          </w:p>
        </w:tc>
      </w:tr>
      <w:tr w:rsidR="00446FD9" w:rsidRPr="00D92869" w:rsidTr="00D818DA">
        <w:trPr>
          <w:trHeight w:val="435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Pr="00D92869" w:rsidRDefault="00446FD9" w:rsidP="00D818DA">
            <w:pPr>
              <w:spacing w:after="120"/>
            </w:pPr>
            <w:proofErr w:type="spellStart"/>
            <w:r w:rsidRPr="00D92869">
              <w:rPr>
                <w:rFonts w:cs="Times New Roman"/>
                <w:sz w:val="24"/>
                <w:szCs w:val="24"/>
              </w:rPr>
              <w:t>Těpeře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FD9" w:rsidRPr="00D92869" w:rsidRDefault="00446FD9" w:rsidP="00D818DA">
            <w:pPr>
              <w:spacing w:after="120"/>
            </w:pPr>
            <w:r w:rsidRPr="00D92869">
              <w:rPr>
                <w:sz w:val="24"/>
                <w:szCs w:val="24"/>
              </w:rPr>
              <w:t xml:space="preserve">DA 12, PS 12, dýchací technika </w:t>
            </w:r>
            <w:proofErr w:type="spellStart"/>
            <w:r w:rsidRPr="00D92869">
              <w:rPr>
                <w:sz w:val="24"/>
                <w:szCs w:val="24"/>
              </w:rPr>
              <w:t>Dräger</w:t>
            </w:r>
            <w:proofErr w:type="spellEnd"/>
            <w:r w:rsidRPr="00D92869">
              <w:rPr>
                <w:sz w:val="24"/>
                <w:szCs w:val="24"/>
              </w:rPr>
              <w:t>, motorová pila řetězová</w:t>
            </w:r>
          </w:p>
        </w:tc>
      </w:tr>
      <w:tr w:rsidR="00446FD9" w:rsidTr="00D818DA">
        <w:trPr>
          <w:trHeight w:val="39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Pr="00D92869" w:rsidRDefault="00446FD9" w:rsidP="00D818DA">
            <w:proofErr w:type="spellStart"/>
            <w:r w:rsidRPr="00D92869">
              <w:rPr>
                <w:rFonts w:cs="Times New Roman"/>
                <w:sz w:val="24"/>
                <w:szCs w:val="24"/>
              </w:rPr>
              <w:t>Bzí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9" w:rsidRPr="00D92869" w:rsidRDefault="00446FD9" w:rsidP="00D818DA">
            <w:r w:rsidRPr="00D92869">
              <w:rPr>
                <w:rFonts w:cs="Times New Roman"/>
                <w:sz w:val="24"/>
                <w:szCs w:val="24"/>
              </w:rPr>
              <w:t>DA 12, CAS30, elektrocentrála, plovoucí čerpadlo</w:t>
            </w:r>
          </w:p>
        </w:tc>
      </w:tr>
    </w:tbl>
    <w:p w:rsidR="00446FD9" w:rsidRDefault="00446FD9" w:rsidP="00446FD9">
      <w:pPr>
        <w:pStyle w:val="ZkladntextIMP"/>
        <w:spacing w:line="240" w:lineRule="auto"/>
        <w:ind w:left="0"/>
        <w:rPr>
          <w:rFonts w:ascii="Times New Roman" w:hAnsi="Times New Roman" w:cs="Times New Roman"/>
          <w:szCs w:val="24"/>
        </w:rPr>
      </w:pPr>
    </w:p>
    <w:p w:rsidR="00446FD9" w:rsidRPr="00A214CE" w:rsidRDefault="00446FD9" w:rsidP="00446FD9"/>
    <w:p w:rsidR="00446FD9" w:rsidRPr="00A214CE" w:rsidRDefault="00446FD9" w:rsidP="00446FD9"/>
    <w:p w:rsidR="00446FD9" w:rsidRPr="00A214CE" w:rsidRDefault="00446FD9" w:rsidP="00446FD9"/>
    <w:p w:rsidR="00446FD9" w:rsidRPr="00A214CE" w:rsidRDefault="00446FD9" w:rsidP="00446FD9"/>
    <w:p w:rsidR="00446FD9" w:rsidRPr="00A214CE" w:rsidRDefault="00446FD9" w:rsidP="00446FD9"/>
    <w:p w:rsidR="00446FD9" w:rsidRPr="00A214CE" w:rsidRDefault="00446FD9" w:rsidP="00446FD9"/>
    <w:p w:rsidR="00446FD9" w:rsidRPr="00A214CE" w:rsidRDefault="00446FD9" w:rsidP="00446FD9"/>
    <w:p w:rsidR="00446FD9" w:rsidRPr="00A214CE" w:rsidRDefault="00446FD9" w:rsidP="00446FD9"/>
    <w:p w:rsidR="00922012" w:rsidRDefault="00922012"/>
    <w:sectPr w:rsidR="0092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A8"/>
    <w:rsid w:val="001D34A8"/>
    <w:rsid w:val="00446FD9"/>
    <w:rsid w:val="0092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6FD9"/>
    <w:pPr>
      <w:suppressAutoHyphens/>
      <w:overflowPunct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46FD9"/>
    <w:pPr>
      <w:keepNext/>
      <w:suppressAutoHyphens w:val="0"/>
      <w:overflowPunct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46FD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ZkladntextIMP">
    <w:name w:val="Základní text_IMP"/>
    <w:basedOn w:val="Normln"/>
    <w:rsid w:val="00446FD9"/>
    <w:pPr>
      <w:spacing w:line="276" w:lineRule="auto"/>
      <w:ind w:left="480"/>
    </w:pPr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6FD9"/>
    <w:pPr>
      <w:suppressAutoHyphens/>
      <w:overflowPunct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46FD9"/>
    <w:pPr>
      <w:keepNext/>
      <w:suppressAutoHyphens w:val="0"/>
      <w:overflowPunct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46FD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ZkladntextIMP">
    <w:name w:val="Základní text_IMP"/>
    <w:basedOn w:val="Normln"/>
    <w:rsid w:val="00446FD9"/>
    <w:pPr>
      <w:spacing w:line="276" w:lineRule="auto"/>
      <w:ind w:left="480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Josef Haas</dc:creator>
  <cp:keywords/>
  <dc:description/>
  <cp:lastModifiedBy>Mgr. Josef Haas</cp:lastModifiedBy>
  <cp:revision>2</cp:revision>
  <dcterms:created xsi:type="dcterms:W3CDTF">2024-09-24T05:57:00Z</dcterms:created>
  <dcterms:modified xsi:type="dcterms:W3CDTF">2024-09-24T05:57:00Z</dcterms:modified>
</cp:coreProperties>
</file>