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EA615D" w14:textId="77777777" w:rsidR="00B44A3F" w:rsidRPr="00C818DB" w:rsidRDefault="00C818DB" w:rsidP="00850CCE">
      <w:pPr>
        <w:spacing w:line="13.80pt" w:lineRule="auto"/>
        <w:jc w:val="center"/>
        <w:rPr>
          <w:rFonts w:ascii="Book Antiqua" w:hAnsi="Book Antiqua"/>
          <w:b/>
          <w:sz w:val="32"/>
        </w:rPr>
      </w:pPr>
      <w:r w:rsidRPr="00C818DB">
        <w:rPr>
          <w:rFonts w:ascii="Book Antiqua" w:hAnsi="Book Antiqua"/>
          <w:b/>
          <w:sz w:val="32"/>
        </w:rPr>
        <w:t>OBEC TRNÁVKA</w:t>
      </w:r>
    </w:p>
    <w:p w14:paraId="64A5EF3F" w14:textId="569B0EA6" w:rsidR="00B44A3F" w:rsidRPr="00C818DB" w:rsidRDefault="00C818DB" w:rsidP="00850CCE">
      <w:pPr>
        <w:spacing w:line="13.80pt" w:lineRule="auto"/>
        <w:jc w:val="center"/>
        <w:rPr>
          <w:rFonts w:ascii="Book Antiqua" w:hAnsi="Book Antiqua"/>
          <w:b/>
          <w:sz w:val="32"/>
        </w:rPr>
      </w:pPr>
      <w:r w:rsidRPr="00C818DB">
        <w:rPr>
          <w:rFonts w:ascii="Book Antiqua" w:hAnsi="Book Antiqua"/>
          <w:b/>
          <w:sz w:val="32"/>
        </w:rPr>
        <w:t>ZASTUPITELSTVO OBCE</w:t>
      </w:r>
      <w:r>
        <w:rPr>
          <w:rFonts w:ascii="Book Antiqua" w:hAnsi="Book Antiqua"/>
          <w:b/>
          <w:sz w:val="32"/>
        </w:rPr>
        <w:t xml:space="preserve"> </w:t>
      </w:r>
      <w:r w:rsidRPr="00C818DB">
        <w:rPr>
          <w:rFonts w:ascii="Book Antiqua" w:hAnsi="Book Antiqua"/>
          <w:b/>
          <w:sz w:val="32"/>
        </w:rPr>
        <w:t>TRNÁVKA</w:t>
      </w:r>
    </w:p>
    <w:p w14:paraId="1AA2D29D" w14:textId="77777777" w:rsidR="00B44A3F" w:rsidRDefault="00B44A3F" w:rsidP="00DC4954">
      <w:pPr>
        <w:spacing w:line="13.80pt" w:lineRule="auto"/>
        <w:rPr>
          <w:b/>
          <w:sz w:val="32"/>
        </w:rPr>
      </w:pPr>
    </w:p>
    <w:p w14:paraId="73769D76" w14:textId="2D5BC97F" w:rsidR="00850CCE" w:rsidRPr="009867F2" w:rsidRDefault="00850CCE" w:rsidP="00850CCE">
      <w:pPr>
        <w:spacing w:line="13.80pt" w:lineRule="auto"/>
        <w:jc w:val="center"/>
        <w:rPr>
          <w:b/>
          <w:sz w:val="32"/>
        </w:rPr>
      </w:pPr>
      <w:r w:rsidRPr="009867F2">
        <w:rPr>
          <w:b/>
          <w:sz w:val="32"/>
        </w:rPr>
        <w:t xml:space="preserve">Obecně závazná vyhláška </w:t>
      </w:r>
      <w:r w:rsidR="00723055">
        <w:rPr>
          <w:b/>
          <w:sz w:val="32"/>
        </w:rPr>
        <w:t>obce Trnávka</w:t>
      </w:r>
      <w:r w:rsidR="00DC4954">
        <w:rPr>
          <w:b/>
          <w:sz w:val="32"/>
        </w:rPr>
        <w:t xml:space="preserve">, </w:t>
      </w:r>
      <w:r w:rsidR="00392814">
        <w:rPr>
          <w:b/>
          <w:sz w:val="32"/>
        </w:rPr>
        <w:br/>
      </w:r>
      <w:r w:rsidR="00DC4954" w:rsidRPr="00DC4954">
        <w:rPr>
          <w:b/>
          <w:sz w:val="32"/>
        </w:rPr>
        <w:t>kterou se stanoví část společného školského obvodu základní školy</w:t>
      </w:r>
    </w:p>
    <w:p w14:paraId="7B478A90" w14:textId="77777777" w:rsidR="00DC4954" w:rsidRPr="00173496" w:rsidRDefault="00DC4954" w:rsidP="00392814">
      <w:pPr>
        <w:rPr>
          <w:rFonts w:ascii="Arial" w:hAnsi="Arial" w:cs="Arial"/>
          <w:sz w:val="22"/>
          <w:szCs w:val="22"/>
        </w:rPr>
      </w:pPr>
    </w:p>
    <w:p w14:paraId="029BA30A" w14:textId="77777777" w:rsidR="00DC4954" w:rsidRPr="00173496" w:rsidRDefault="00DC4954" w:rsidP="00DC4954">
      <w:pPr>
        <w:jc w:val="center"/>
        <w:rPr>
          <w:rFonts w:ascii="Arial" w:hAnsi="Arial" w:cs="Arial"/>
          <w:sz w:val="22"/>
          <w:szCs w:val="22"/>
        </w:rPr>
      </w:pPr>
    </w:p>
    <w:p w14:paraId="27CA5954" w14:textId="5BAD2D7B" w:rsidR="00DC4954" w:rsidRPr="00392814" w:rsidRDefault="00DC4954" w:rsidP="00DC4954">
      <w:pPr>
        <w:pStyle w:val="Zkladntext"/>
        <w:ind w:firstLine="35.40pt"/>
        <w:jc w:val="both"/>
      </w:pPr>
      <w:r w:rsidRPr="00392814">
        <w:t xml:space="preserve">Zastupitelstvo obce </w:t>
      </w:r>
      <w:r w:rsidR="00392814" w:rsidRPr="00392814">
        <w:t xml:space="preserve">Trnávka </w:t>
      </w:r>
      <w:r w:rsidRPr="00392814">
        <w:t xml:space="preserve">se na svém zasedání dne </w:t>
      </w:r>
      <w:r w:rsidR="00267D0C" w:rsidRPr="00011B68">
        <w:t>13.6.2023</w:t>
      </w:r>
      <w:r w:rsidRPr="00392814">
        <w:t xml:space="preserve"> usnesením č.</w:t>
      </w:r>
      <w:r w:rsidR="00392814" w:rsidRPr="00392814">
        <w:t xml:space="preserve"> </w:t>
      </w:r>
      <w:r w:rsidR="00267D0C" w:rsidRPr="00011B68">
        <w:t>3</w:t>
      </w:r>
      <w:r w:rsidRPr="00392814"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8D1A2D1" w14:textId="77777777" w:rsidR="00DC4954" w:rsidRPr="00392814" w:rsidRDefault="00DC4954" w:rsidP="00DC4954">
      <w:pPr>
        <w:pStyle w:val="Nadpis2"/>
      </w:pPr>
    </w:p>
    <w:p w14:paraId="3D5FF85A" w14:textId="77777777" w:rsidR="00DC4954" w:rsidRPr="00A86749" w:rsidRDefault="00DC4954" w:rsidP="00DC4954">
      <w:pPr>
        <w:pStyle w:val="Nadpis2"/>
        <w:jc w:val="center"/>
        <w:rPr>
          <w:b/>
          <w:sz w:val="28"/>
          <w:szCs w:val="28"/>
          <w:u w:val="none"/>
        </w:rPr>
      </w:pPr>
      <w:r w:rsidRPr="00A86749">
        <w:rPr>
          <w:b/>
          <w:sz w:val="28"/>
          <w:szCs w:val="28"/>
          <w:u w:val="none"/>
        </w:rPr>
        <w:t>Čl. 1</w:t>
      </w:r>
    </w:p>
    <w:p w14:paraId="25C77907" w14:textId="77777777" w:rsidR="00DC4954" w:rsidRPr="00A86749" w:rsidRDefault="00DC4954" w:rsidP="00DC4954">
      <w:pPr>
        <w:jc w:val="center"/>
        <w:rPr>
          <w:b/>
          <w:sz w:val="28"/>
          <w:szCs w:val="28"/>
        </w:rPr>
      </w:pPr>
      <w:r w:rsidRPr="00A86749">
        <w:rPr>
          <w:b/>
          <w:sz w:val="28"/>
          <w:szCs w:val="28"/>
        </w:rPr>
        <w:t xml:space="preserve">Stanovení školských obvodů </w:t>
      </w:r>
    </w:p>
    <w:p w14:paraId="707ABD55" w14:textId="77777777" w:rsidR="00DC4954" w:rsidRPr="00392814" w:rsidRDefault="00DC4954" w:rsidP="00DC4954"/>
    <w:p w14:paraId="2FBE6422" w14:textId="1B15CAED" w:rsidR="00DC4954" w:rsidRPr="00392814" w:rsidRDefault="00DC4954" w:rsidP="00DC4954">
      <w:pPr>
        <w:ind w:firstLine="35.40pt"/>
        <w:jc w:val="both"/>
      </w:pPr>
      <w:r w:rsidRPr="00392814">
        <w:t xml:space="preserve">Na základě uzavřené dohody obcí </w:t>
      </w:r>
      <w:r w:rsidR="00A86749">
        <w:t xml:space="preserve">Trnávka a Kateřinice </w:t>
      </w:r>
      <w:r w:rsidRPr="00392814">
        <w:t>o vytvoření společného školského obvodu základní školy je území obce</w:t>
      </w:r>
      <w:r w:rsidR="00A86749">
        <w:t xml:space="preserve"> Trnávka</w:t>
      </w:r>
      <w:r w:rsidRPr="00392814">
        <w:t xml:space="preserve"> částí školského obvodu </w:t>
      </w:r>
      <w:r w:rsidR="00A86749">
        <w:t>z</w:t>
      </w:r>
      <w:r w:rsidRPr="00392814">
        <w:t>ákladní školy</w:t>
      </w:r>
      <w:r w:rsidR="00A86749">
        <w:t>, jejíž činnost vykonává Základní škola Trnávka, příspěvková organizace, se sídlem Trnávka č.p. 89, 742 58 Trnávka, zřízené obcí Trnávka.</w:t>
      </w:r>
    </w:p>
    <w:p w14:paraId="361448BD" w14:textId="77777777" w:rsidR="00DC4954" w:rsidRPr="00392814" w:rsidRDefault="00DC4954" w:rsidP="00DC4954"/>
    <w:p w14:paraId="43375313" w14:textId="77777777" w:rsidR="00DC4954" w:rsidRPr="00A86749" w:rsidRDefault="00DC4954" w:rsidP="00DC4954">
      <w:pPr>
        <w:pStyle w:val="Nadpis2"/>
        <w:jc w:val="center"/>
        <w:rPr>
          <w:b/>
          <w:sz w:val="28"/>
          <w:szCs w:val="28"/>
          <w:u w:val="none"/>
        </w:rPr>
      </w:pPr>
      <w:r w:rsidRPr="00A86749">
        <w:rPr>
          <w:b/>
          <w:sz w:val="28"/>
          <w:szCs w:val="28"/>
          <w:u w:val="none"/>
        </w:rPr>
        <w:t>Čl. 2</w:t>
      </w:r>
    </w:p>
    <w:p w14:paraId="3C7AE6A1" w14:textId="77777777" w:rsidR="00DC4954" w:rsidRPr="00A86749" w:rsidRDefault="00DC4954" w:rsidP="00DC4954">
      <w:pPr>
        <w:pStyle w:val="Nadpis2"/>
        <w:jc w:val="center"/>
        <w:rPr>
          <w:b/>
          <w:sz w:val="28"/>
          <w:szCs w:val="28"/>
          <w:u w:val="none"/>
        </w:rPr>
      </w:pPr>
      <w:r w:rsidRPr="00A86749">
        <w:rPr>
          <w:b/>
          <w:sz w:val="28"/>
          <w:szCs w:val="28"/>
          <w:u w:val="none"/>
        </w:rPr>
        <w:t>Zrušovací ustanovení</w:t>
      </w:r>
    </w:p>
    <w:p w14:paraId="51EE8973" w14:textId="77777777" w:rsidR="00DC4954" w:rsidRPr="00392814" w:rsidRDefault="00DC4954" w:rsidP="00DC4954">
      <w:pPr>
        <w:jc w:val="center"/>
      </w:pPr>
    </w:p>
    <w:p w14:paraId="471BEE3F" w14:textId="556845EF" w:rsidR="00DC4954" w:rsidRPr="00392814" w:rsidRDefault="00DC4954" w:rsidP="00DC4954">
      <w:pPr>
        <w:ind w:firstLine="35.15pt"/>
        <w:jc w:val="both"/>
        <w:rPr>
          <w:i/>
        </w:rPr>
      </w:pPr>
      <w:r w:rsidRPr="00392814">
        <w:t xml:space="preserve">Zrušuje se obecně závazná vyhláška č. </w:t>
      </w:r>
      <w:r w:rsidR="007D3743">
        <w:t>2/2017, kterou se stanoví část společného školského obvodu základní školy ze dne 18.7.2017.</w:t>
      </w:r>
      <w:r w:rsidRPr="00392814">
        <w:t xml:space="preserve"> </w:t>
      </w:r>
    </w:p>
    <w:p w14:paraId="158FCF31" w14:textId="77777777" w:rsidR="00DC4954" w:rsidRPr="00392814" w:rsidRDefault="00DC4954" w:rsidP="00DC4954"/>
    <w:p w14:paraId="490C3848" w14:textId="77777777" w:rsidR="00DC4954" w:rsidRPr="003E400C" w:rsidRDefault="00DC4954" w:rsidP="00DC4954">
      <w:pPr>
        <w:pStyle w:val="Nadpis1"/>
        <w:spacing w:before="0p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E400C">
        <w:rPr>
          <w:rFonts w:ascii="Times New Roman" w:hAnsi="Times New Roman" w:cs="Times New Roman"/>
          <w:b/>
          <w:bCs/>
          <w:color w:val="auto"/>
          <w:sz w:val="28"/>
          <w:szCs w:val="28"/>
        </w:rPr>
        <w:t>Čl. 3</w:t>
      </w:r>
    </w:p>
    <w:p w14:paraId="74D805CF" w14:textId="77777777" w:rsidR="00DC4954" w:rsidRPr="003E400C" w:rsidRDefault="00DC4954" w:rsidP="00DC4954">
      <w:pPr>
        <w:pStyle w:val="Nadpis4"/>
        <w:spacing w:before="0pt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3E400C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Závěrečné ustanovení</w:t>
      </w:r>
    </w:p>
    <w:p w14:paraId="1E63C65F" w14:textId="77777777" w:rsidR="00DC4954" w:rsidRPr="00392814" w:rsidRDefault="00DC4954" w:rsidP="00DC4954">
      <w:pPr>
        <w:pStyle w:val="Zkladntext"/>
        <w:tabs>
          <w:tab w:val="start" w:pos="27pt"/>
        </w:tabs>
      </w:pPr>
    </w:p>
    <w:p w14:paraId="74BDDAD6" w14:textId="77777777" w:rsidR="00DC4954" w:rsidRPr="00392814" w:rsidRDefault="00DC4954" w:rsidP="00DC4954">
      <w:pPr>
        <w:ind w:firstLine="35.40pt"/>
        <w:jc w:val="both"/>
      </w:pPr>
      <w:r w:rsidRPr="00392814">
        <w:t>Tato vyhláška nabývá účinnosti počátkem patnáctého dne následujícího po dni jejího vyhlášení.</w:t>
      </w:r>
    </w:p>
    <w:p w14:paraId="4152FE18" w14:textId="77777777" w:rsidR="00C818DB" w:rsidRPr="00392814" w:rsidRDefault="00C818DB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27EAAD9F" w14:textId="77777777" w:rsidR="00C818DB" w:rsidRPr="00392814" w:rsidRDefault="00C818DB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11090B5B" w14:textId="77777777" w:rsidR="003E400C" w:rsidRDefault="00893F98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  <w:r w:rsidRPr="00392814">
        <w:rPr>
          <w:i/>
        </w:rPr>
        <w:tab/>
      </w:r>
    </w:p>
    <w:p w14:paraId="71136A80" w14:textId="2816E2D7" w:rsidR="00893F98" w:rsidRPr="00392814" w:rsidRDefault="00893F98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  <w:r w:rsidRPr="00392814">
        <w:rPr>
          <w:i/>
        </w:rPr>
        <w:tab/>
      </w:r>
    </w:p>
    <w:p w14:paraId="10E9A41E" w14:textId="465118B4" w:rsidR="00893F98" w:rsidRPr="00A74735" w:rsidRDefault="002B4B88" w:rsidP="006C7F1C">
      <w:pPr>
        <w:pStyle w:val="Zkladntext"/>
        <w:tabs>
          <w:tab w:val="start" w:pos="54pt"/>
          <w:tab w:val="start" w:pos="333pt"/>
        </w:tabs>
        <w:spacing w:after="0pt" w:line="14.40pt" w:lineRule="auto"/>
      </w:pPr>
      <w:r>
        <w:tab/>
      </w:r>
      <w:r w:rsidR="00936513">
        <w:t xml:space="preserve">  v. r. Kamil Kulatý</w:t>
      </w:r>
      <w:r>
        <w:tab/>
      </w:r>
      <w:r w:rsidR="00936513">
        <w:t xml:space="preserve">v. r. </w:t>
      </w:r>
      <w:r w:rsidR="00143A27" w:rsidRPr="00A74735">
        <w:t>Dalibor Šimečka</w:t>
      </w:r>
    </w:p>
    <w:p w14:paraId="791C5342" w14:textId="6F6668BA" w:rsidR="00FB319D" w:rsidRPr="00A74735" w:rsidRDefault="00893F98" w:rsidP="00A60454">
      <w:pPr>
        <w:pStyle w:val="Zkladntext"/>
        <w:tabs>
          <w:tab w:val="start" w:pos="54pt"/>
          <w:tab w:val="start" w:pos="351pt"/>
        </w:tabs>
        <w:spacing w:after="0pt" w:line="14.40pt" w:lineRule="auto"/>
      </w:pPr>
      <w:r w:rsidRPr="00A74735">
        <w:tab/>
      </w:r>
      <w:r w:rsidR="002B4B88">
        <w:t xml:space="preserve">  </w:t>
      </w:r>
      <w:r w:rsidRPr="00A74735">
        <w:t>místostaros</w:t>
      </w:r>
      <w:r w:rsidR="00936513">
        <w:t>ta</w:t>
      </w:r>
      <w:r w:rsidR="002B4B88">
        <w:t xml:space="preserve"> obce</w:t>
      </w:r>
      <w:r w:rsidR="00936513">
        <w:tab/>
        <w:t xml:space="preserve">  </w:t>
      </w:r>
      <w:r w:rsidRPr="00A74735">
        <w:t>starosta</w:t>
      </w:r>
      <w:r w:rsidR="002B4B88">
        <w:t xml:space="preserve"> obce</w:t>
      </w:r>
    </w:p>
    <w:sectPr w:rsidR="00FB319D" w:rsidRPr="00A74735" w:rsidSect="00F363FB">
      <w:headerReference w:type="default" r:id="rId8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337646B" w14:textId="77777777" w:rsidR="00FB7431" w:rsidRDefault="00FB7431">
      <w:r>
        <w:separator/>
      </w:r>
    </w:p>
  </w:endnote>
  <w:endnote w:type="continuationSeparator" w:id="0">
    <w:p w14:paraId="620E5D9F" w14:textId="77777777" w:rsidR="00FB7431" w:rsidRDefault="00FB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characterSet="windows-125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EC01437" w14:textId="77777777" w:rsidR="00FB7431" w:rsidRDefault="00FB7431">
      <w:r>
        <w:separator/>
      </w:r>
    </w:p>
  </w:footnote>
  <w:footnote w:type="continuationSeparator" w:id="0">
    <w:p w14:paraId="100A7909" w14:textId="77777777" w:rsidR="00FB7431" w:rsidRDefault="00FB743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3.55pt" w:type="dxa"/>
      <w:tblBorders>
        <w:top w:val="single" w:sz="6" w:space="0" w:color="auto"/>
        <w:start w:val="single" w:sz="6" w:space="0" w:color="auto"/>
        <w:bottom w:val="single" w:sz="6" w:space="0" w:color="auto"/>
        <w:end w:val="single" w:sz="6" w:space="0" w:color="auto"/>
      </w:tblBorders>
      <w:tblLayout w:type="fixed"/>
      <w:tblCellMar>
        <w:start w:w="3.55pt" w:type="dxa"/>
        <w:end w:w="3.55pt" w:type="dxa"/>
      </w:tblCellMar>
      <w:tblLook w:firstRow="0" w:lastRow="0" w:firstColumn="0" w:lastColumn="0" w:noHBand="0" w:noVBand="0"/>
    </w:tblPr>
    <w:tblGrid>
      <w:gridCol w:w="2410"/>
      <w:gridCol w:w="4812"/>
      <w:gridCol w:w="1850"/>
    </w:tblGrid>
    <w:tr w:rsidR="00361E5F" w:rsidRPr="00361E5F" w14:paraId="6D927AE7" w14:textId="77777777" w:rsidTr="00654C00">
      <w:trPr>
        <w:trHeight w:val="1403"/>
      </w:trPr>
      <w:tc>
        <w:tcPr>
          <w:tcW w:w="120.50pt" w:type="dxa"/>
          <w:tcBorders>
            <w:top w:val="single" w:sz="6" w:space="0" w:color="auto"/>
            <w:bottom w:val="single" w:sz="6" w:space="0" w:color="auto"/>
            <w:end w:val="single" w:sz="4" w:space="0" w:color="auto"/>
          </w:tcBorders>
        </w:tcPr>
        <w:p w14:paraId="54F687E7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sz w:val="20"/>
              <w:szCs w:val="20"/>
            </w:rPr>
          </w:pPr>
        </w:p>
        <w:p w14:paraId="10C88D53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sz w:val="20"/>
              <w:szCs w:val="20"/>
            </w:rPr>
          </w:pPr>
          <w:r w:rsidRPr="00361E5F">
            <w:rPr>
              <w:sz w:val="20"/>
              <w:szCs w:val="20"/>
            </w:rPr>
            <mc:AlternateContent>
              <mc:Choice Requires="v">
                <w:object w:dxaOrig="220.60pt" w:dyaOrig="257.30pt" w14:anchorId="1D471C3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8pt;height:20.25pt" fillcolor="window">
                    <v:imagedata r:id="rId1" o:title=""/>
                  </v:shape>
                  <o:OLEObject Type="Embed" ProgID="PBrush" ShapeID="_x0000_i1025" DrawAspect="Content" ObjectID="_1748765386" r:id="rId2"/>
                </w:object>
              </mc:Choice>
              <mc:Fallback>
                <w:object>
                  <w:drawing>
                    <wp:inline distT="0" distB="0" distL="0" distR="0" wp14:anchorId="697B1F0D" wp14:editId="2F16E233">
                      <wp:extent cx="228600" cy="257175"/>
                      <wp:effectExtent l="0" t="0" r="0" b="9525"/>
                      <wp:docPr id="1" name="obrázek 1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  <a:extLst>
                                  <a:ext uri="{837473B0-CC2E-450a-ABE3-18F120FF3D37}">
                                    <a15:objectPr xmlns:a15="http://schemas.microsoft.com/office/drawing/2012/main" objectId="_1748765386" isActiveX="0" linkType=""/>
                                  </a:ext>
                                </a:extLst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  <w:objectEmbed w:drawAspect="content" r:id="rId2" w:progId="PBrush" w:shapeId="1" w:fieldCodes=""/>
                </w:object>
              </mc:Fallback>
            </mc:AlternateContent>
          </w:r>
        </w:p>
        <w:p w14:paraId="78E26BE9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sz w:val="20"/>
              <w:szCs w:val="20"/>
            </w:rPr>
          </w:pPr>
        </w:p>
        <w:p w14:paraId="2152C3C8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b/>
              <w:sz w:val="20"/>
              <w:szCs w:val="20"/>
            </w:rPr>
          </w:pPr>
          <w:r w:rsidRPr="00361E5F">
            <w:rPr>
              <w:b/>
              <w:sz w:val="20"/>
              <w:szCs w:val="20"/>
            </w:rPr>
            <w:t>OBEC TRNÁVKA</w:t>
          </w:r>
        </w:p>
      </w:tc>
      <w:tc>
        <w:tcPr>
          <w:tcW w:w="240.60pt" w:type="dxa"/>
          <w:tcBorders>
            <w:start w:val="nil"/>
            <w:end w:val="nil"/>
          </w:tcBorders>
        </w:tcPr>
        <w:p w14:paraId="7F2D8620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sz w:val="20"/>
              <w:szCs w:val="20"/>
            </w:rPr>
          </w:pPr>
        </w:p>
        <w:p w14:paraId="107F7BDB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sz w:val="20"/>
              <w:szCs w:val="20"/>
            </w:rPr>
          </w:pPr>
        </w:p>
        <w:p w14:paraId="05BF2859" w14:textId="67D13E60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sz w:val="20"/>
              <w:szCs w:val="20"/>
            </w:rPr>
          </w:pPr>
          <w:r w:rsidRPr="00361E5F">
            <w:rPr>
              <w:sz w:val="20"/>
              <w:szCs w:val="20"/>
            </w:rPr>
            <w:t>Obecně závazná vyhláška</w:t>
          </w:r>
          <w:r w:rsidR="00836F63">
            <w:rPr>
              <w:sz w:val="20"/>
              <w:szCs w:val="20"/>
            </w:rPr>
            <w:t xml:space="preserve"> obce Trnávka</w:t>
          </w:r>
          <w:r w:rsidR="00DC4954">
            <w:rPr>
              <w:sz w:val="20"/>
              <w:szCs w:val="20"/>
            </w:rPr>
            <w:t xml:space="preserve">, </w:t>
          </w:r>
          <w:r w:rsidR="00DC4954">
            <w:rPr>
              <w:sz w:val="20"/>
              <w:szCs w:val="20"/>
            </w:rPr>
            <w:br/>
            <w:t>kterou se stanoví část společného školského obvodu základní školy</w:t>
          </w:r>
        </w:p>
        <w:p w14:paraId="4F2D85FF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i/>
              <w:sz w:val="20"/>
              <w:szCs w:val="20"/>
            </w:rPr>
          </w:pPr>
        </w:p>
        <w:p w14:paraId="207A6826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</w:tc>
      <w:tc>
        <w:tcPr>
          <w:tcW w:w="92.50pt" w:type="dxa"/>
          <w:tcBorders>
            <w:top w:val="single" w:sz="6" w:space="0" w:color="auto"/>
            <w:start w:val="single" w:sz="4" w:space="0" w:color="auto"/>
            <w:bottom w:val="single" w:sz="6" w:space="0" w:color="auto"/>
          </w:tcBorders>
        </w:tcPr>
        <w:p w14:paraId="12FA2B7C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  <w:p w14:paraId="2262F7EF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  <w:p w14:paraId="49CE5507" w14:textId="1BF709A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  <w:r w:rsidRPr="00361E5F">
            <w:rPr>
              <w:sz w:val="20"/>
              <w:szCs w:val="20"/>
            </w:rPr>
            <w:t xml:space="preserve">Strana:     </w:t>
          </w:r>
          <w:r w:rsidRPr="00361E5F">
            <w:rPr>
              <w:rStyle w:val="slostrnky"/>
              <w:sz w:val="20"/>
              <w:szCs w:val="20"/>
            </w:rPr>
            <w:fldChar w:fldCharType="begin"/>
          </w:r>
          <w:r w:rsidRPr="00361E5F">
            <w:rPr>
              <w:rStyle w:val="slostrnky"/>
              <w:sz w:val="20"/>
              <w:szCs w:val="20"/>
            </w:rPr>
            <w:instrText xml:space="preserve"> PAGE </w:instrText>
          </w:r>
          <w:r w:rsidRPr="00361E5F">
            <w:rPr>
              <w:rStyle w:val="slostrnky"/>
              <w:sz w:val="20"/>
              <w:szCs w:val="20"/>
            </w:rPr>
            <w:fldChar w:fldCharType="separate"/>
          </w:r>
          <w:r w:rsidR="0001130B">
            <w:rPr>
              <w:rStyle w:val="slostrnky"/>
              <w:noProof/>
              <w:sz w:val="20"/>
              <w:szCs w:val="20"/>
            </w:rPr>
            <w:t>4</w:t>
          </w:r>
          <w:r w:rsidRPr="00361E5F">
            <w:rPr>
              <w:rStyle w:val="slostrnky"/>
              <w:sz w:val="20"/>
              <w:szCs w:val="20"/>
            </w:rPr>
            <w:fldChar w:fldCharType="end"/>
          </w:r>
          <w:r w:rsidRPr="00361E5F">
            <w:rPr>
              <w:rStyle w:val="slostrnky"/>
              <w:sz w:val="20"/>
              <w:szCs w:val="20"/>
            </w:rPr>
            <w:t>/</w:t>
          </w:r>
          <w:r w:rsidR="00DC4954">
            <w:rPr>
              <w:rStyle w:val="slostrnky"/>
              <w:sz w:val="20"/>
              <w:szCs w:val="20"/>
            </w:rPr>
            <w:t>1</w:t>
          </w:r>
        </w:p>
        <w:p w14:paraId="0BA0D925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rStyle w:val="slostrnky"/>
              <w:sz w:val="20"/>
              <w:szCs w:val="20"/>
            </w:rPr>
          </w:pPr>
        </w:p>
        <w:p w14:paraId="34B70DA0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</w:tc>
    </w:tr>
  </w:tbl>
  <w:p w14:paraId="2781F092" w14:textId="77777777" w:rsidR="00361E5F" w:rsidRDefault="00361E5F">
    <w:pPr>
      <w:pStyle w:val="Zhlav"/>
    </w:pPr>
  </w:p>
  <w:p w14:paraId="3EF6E63C" w14:textId="77777777" w:rsidR="00361E5F" w:rsidRDefault="00361E5F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start"/>
      <w:pPr>
        <w:tabs>
          <w:tab w:val="num" w:pos="21.25pt"/>
        </w:tabs>
        <w:ind w:start="21.25pt" w:hanging="21.25pt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543206473">
    <w:abstractNumId w:val="13"/>
  </w:num>
  <w:num w:numId="2" w16cid:durableId="325062611">
    <w:abstractNumId w:val="14"/>
  </w:num>
  <w:num w:numId="3" w16cid:durableId="1204634978">
    <w:abstractNumId w:val="7"/>
  </w:num>
  <w:num w:numId="4" w16cid:durableId="2026708814">
    <w:abstractNumId w:val="11"/>
  </w:num>
  <w:num w:numId="5" w16cid:durableId="744062836">
    <w:abstractNumId w:val="12"/>
  </w:num>
  <w:num w:numId="6" w16cid:durableId="1772891144">
    <w:abstractNumId w:val="4"/>
  </w:num>
  <w:num w:numId="7" w16cid:durableId="1548495923">
    <w:abstractNumId w:val="0"/>
  </w:num>
  <w:num w:numId="8" w16cid:durableId="1315573173">
    <w:abstractNumId w:val="8"/>
  </w:num>
  <w:num w:numId="9" w16cid:durableId="35005213">
    <w:abstractNumId w:val="5"/>
  </w:num>
  <w:num w:numId="10" w16cid:durableId="1458253996">
    <w:abstractNumId w:val="9"/>
  </w:num>
  <w:num w:numId="11" w16cid:durableId="1725638930">
    <w:abstractNumId w:val="2"/>
  </w:num>
  <w:num w:numId="12" w16cid:durableId="1196307903">
    <w:abstractNumId w:val="3"/>
  </w:num>
  <w:num w:numId="13" w16cid:durableId="244457216">
    <w:abstractNumId w:val="10"/>
  </w:num>
  <w:num w:numId="14" w16cid:durableId="1427459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8274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130B"/>
    <w:rsid w:val="00011B68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43A27"/>
    <w:rsid w:val="001508FD"/>
    <w:rsid w:val="00154F39"/>
    <w:rsid w:val="00164711"/>
    <w:rsid w:val="00181FC7"/>
    <w:rsid w:val="00191409"/>
    <w:rsid w:val="001B0477"/>
    <w:rsid w:val="001B68CF"/>
    <w:rsid w:val="001C2D2F"/>
    <w:rsid w:val="001E16DD"/>
    <w:rsid w:val="002018AD"/>
    <w:rsid w:val="002223EB"/>
    <w:rsid w:val="002249DF"/>
    <w:rsid w:val="00237FD0"/>
    <w:rsid w:val="0025437E"/>
    <w:rsid w:val="00267D0C"/>
    <w:rsid w:val="002824A7"/>
    <w:rsid w:val="00292129"/>
    <w:rsid w:val="002B3C2F"/>
    <w:rsid w:val="002B4B88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1E5F"/>
    <w:rsid w:val="00364828"/>
    <w:rsid w:val="003729C0"/>
    <w:rsid w:val="0038221A"/>
    <w:rsid w:val="00392814"/>
    <w:rsid w:val="00397B14"/>
    <w:rsid w:val="003A7406"/>
    <w:rsid w:val="003C1B30"/>
    <w:rsid w:val="003C63BE"/>
    <w:rsid w:val="003E400C"/>
    <w:rsid w:val="003E405C"/>
    <w:rsid w:val="003F4FD0"/>
    <w:rsid w:val="00401D76"/>
    <w:rsid w:val="00403D44"/>
    <w:rsid w:val="00405EE4"/>
    <w:rsid w:val="00405FFB"/>
    <w:rsid w:val="004141B8"/>
    <w:rsid w:val="00423EC6"/>
    <w:rsid w:val="00456082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621F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54C00"/>
    <w:rsid w:val="00663C6D"/>
    <w:rsid w:val="00665D0D"/>
    <w:rsid w:val="00674166"/>
    <w:rsid w:val="00691BE6"/>
    <w:rsid w:val="006C0C98"/>
    <w:rsid w:val="006C665E"/>
    <w:rsid w:val="006C7F1C"/>
    <w:rsid w:val="006D0FF2"/>
    <w:rsid w:val="006D2398"/>
    <w:rsid w:val="006E3BB1"/>
    <w:rsid w:val="006E461F"/>
    <w:rsid w:val="00703C49"/>
    <w:rsid w:val="00717590"/>
    <w:rsid w:val="00723055"/>
    <w:rsid w:val="0074359F"/>
    <w:rsid w:val="0074446E"/>
    <w:rsid w:val="00761D70"/>
    <w:rsid w:val="007711E7"/>
    <w:rsid w:val="007726AF"/>
    <w:rsid w:val="00777EB2"/>
    <w:rsid w:val="00781271"/>
    <w:rsid w:val="007D087D"/>
    <w:rsid w:val="007D3743"/>
    <w:rsid w:val="007D4229"/>
    <w:rsid w:val="008223CF"/>
    <w:rsid w:val="00830FD6"/>
    <w:rsid w:val="00833C29"/>
    <w:rsid w:val="00836F63"/>
    <w:rsid w:val="00850397"/>
    <w:rsid w:val="00850CCE"/>
    <w:rsid w:val="008529BA"/>
    <w:rsid w:val="008610F1"/>
    <w:rsid w:val="00864182"/>
    <w:rsid w:val="00864A9F"/>
    <w:rsid w:val="0086692E"/>
    <w:rsid w:val="0086730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1746"/>
    <w:rsid w:val="00936513"/>
    <w:rsid w:val="00942E81"/>
    <w:rsid w:val="009508FA"/>
    <w:rsid w:val="00967DE6"/>
    <w:rsid w:val="009867F2"/>
    <w:rsid w:val="009918B5"/>
    <w:rsid w:val="009B68DE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74735"/>
    <w:rsid w:val="00A8365F"/>
    <w:rsid w:val="00A847F8"/>
    <w:rsid w:val="00A86749"/>
    <w:rsid w:val="00AC4F2C"/>
    <w:rsid w:val="00B001E1"/>
    <w:rsid w:val="00B13395"/>
    <w:rsid w:val="00B206A7"/>
    <w:rsid w:val="00B27732"/>
    <w:rsid w:val="00B4064C"/>
    <w:rsid w:val="00B44A3F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818DB"/>
    <w:rsid w:val="00C93620"/>
    <w:rsid w:val="00C95518"/>
    <w:rsid w:val="00CA29A3"/>
    <w:rsid w:val="00CA29C5"/>
    <w:rsid w:val="00CA2CF0"/>
    <w:rsid w:val="00CA3F91"/>
    <w:rsid w:val="00CB3885"/>
    <w:rsid w:val="00CC31E8"/>
    <w:rsid w:val="00CD20DA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84345"/>
    <w:rsid w:val="00D9652F"/>
    <w:rsid w:val="00DC375C"/>
    <w:rsid w:val="00DC4954"/>
    <w:rsid w:val="00E132DB"/>
    <w:rsid w:val="00E222ED"/>
    <w:rsid w:val="00E4247A"/>
    <w:rsid w:val="00E46410"/>
    <w:rsid w:val="00E470C2"/>
    <w:rsid w:val="00E510CE"/>
    <w:rsid w:val="00E66429"/>
    <w:rsid w:val="00E81C5D"/>
    <w:rsid w:val="00E858C1"/>
    <w:rsid w:val="00EC3513"/>
    <w:rsid w:val="00ED29D1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B6F4B"/>
    <w:rsid w:val="00FB7431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625A565"/>
  <w15:chartTrackingRefBased/>
  <w15:docId w15:val="{EA1FA7B0-A0DE-436A-BEB7-D230E1882F3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4954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C4954"/>
    <w:pPr>
      <w:keepNext/>
      <w:keepLines/>
      <w:spacing w:before="2p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6pt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3pt" w:after="8pt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21.25pt"/>
        <w:tab w:val="start" w:pos="42.55pt"/>
      </w:tabs>
      <w:spacing w:after="6pt"/>
      <w:ind w:start="42.50pt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361E5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rsid w:val="00361E5F"/>
    <w:rPr>
      <w:sz w:val="24"/>
      <w:szCs w:val="24"/>
    </w:rPr>
  </w:style>
  <w:style w:type="character" w:styleId="slostrnky">
    <w:name w:val="page number"/>
    <w:rsid w:val="00361E5F"/>
  </w:style>
  <w:style w:type="character" w:customStyle="1" w:styleId="Nadpis1Char">
    <w:name w:val="Nadpis 1 Char"/>
    <w:basedOn w:val="Standardnpsmoodstavce"/>
    <w:link w:val="Nadpis1"/>
    <w:rsid w:val="00DC4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semiHidden/>
    <w:rsid w:val="00DC495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NormlnIMP">
    <w:name w:val="Normální_IMP"/>
    <w:basedOn w:val="Normln"/>
    <w:rsid w:val="00DC495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2.png"/><Relationship Id="rId2" Type="http://purl.oclc.org/ooxml/officeDocument/relationships/oleObject" Target="embeddings/oleObject1.bin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4112BFF-E465-4ACC-AAA5-E910C12DA31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12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Knihovna</cp:lastModifiedBy>
  <cp:revision>11</cp:revision>
  <cp:lastPrinted>2023-06-20T09:23:00Z</cp:lastPrinted>
  <dcterms:created xsi:type="dcterms:W3CDTF">2023-03-03T10:13:00Z</dcterms:created>
  <dcterms:modified xsi:type="dcterms:W3CDTF">2023-06-20T09:23:00Z</dcterms:modified>
</cp:coreProperties>
</file>