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3082" w14:textId="4247C3C6" w:rsidR="004028B8" w:rsidRPr="00B43DE3" w:rsidRDefault="00A50A06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" w:hAnsi="Arial" w:cs="Arial"/>
          <w:b/>
        </w:rPr>
        <w:t>Obec Kuroslepy</w:t>
      </w:r>
    </w:p>
    <w:p w14:paraId="3167D16E" w14:textId="6EBB03A6" w:rsidR="004028B8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A50A06">
        <w:rPr>
          <w:rFonts w:ascii="Arial" w:hAnsi="Arial" w:cs="Arial"/>
          <w:b/>
        </w:rPr>
        <w:t>obce Kuroslepy</w:t>
      </w:r>
    </w:p>
    <w:p w14:paraId="1EBC59CD" w14:textId="77777777" w:rsidR="004028B8" w:rsidRPr="0062486B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6DA3981" w14:textId="0437785B" w:rsidR="004028B8" w:rsidRPr="0062486B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A50A06">
        <w:rPr>
          <w:rFonts w:ascii="Arial" w:hAnsi="Arial" w:cs="Arial"/>
          <w:b/>
        </w:rPr>
        <w:t>obce Kuroslepy</w:t>
      </w:r>
      <w:r>
        <w:rPr>
          <w:rFonts w:ascii="Arial" w:hAnsi="Arial" w:cs="Arial"/>
          <w:b/>
        </w:rPr>
        <w:t>,</w:t>
      </w:r>
    </w:p>
    <w:p w14:paraId="46912DDE" w14:textId="0FE47459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kterou se mění obecně závazn</w:t>
      </w:r>
      <w:r w:rsidR="00A50A06">
        <w:rPr>
          <w:rFonts w:ascii="Arial-BoldMT" w:hAnsi="Arial-BoldMT" w:cs="Arial-BoldMT"/>
          <w:b/>
          <w:bCs/>
        </w:rPr>
        <w:t>é</w:t>
      </w:r>
      <w:r>
        <w:rPr>
          <w:rFonts w:ascii="Arial-BoldMT" w:hAnsi="Arial-BoldMT" w:cs="Arial-BoldMT"/>
          <w:b/>
          <w:bCs/>
        </w:rPr>
        <w:t xml:space="preserve"> vyhlášk</w:t>
      </w:r>
      <w:r w:rsidR="00A50A06">
        <w:rPr>
          <w:rFonts w:ascii="Arial-BoldMT" w:hAnsi="Arial-BoldMT" w:cs="Arial-BoldMT"/>
          <w:b/>
          <w:bCs/>
        </w:rPr>
        <w:t>y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A50A06">
        <w:rPr>
          <w:rFonts w:ascii="Arial-BoldMT" w:hAnsi="Arial-BoldMT" w:cs="Arial-BoldMT"/>
          <w:b/>
          <w:bCs/>
        </w:rPr>
        <w:t>obce Kuroslepy o místních poplatcích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351AEAC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A50A06">
        <w:rPr>
          <w:rFonts w:ascii="Arial" w:hAnsi="Arial" w:cs="Arial"/>
          <w:sz w:val="22"/>
          <w:szCs w:val="22"/>
        </w:rPr>
        <w:t>obce</w:t>
      </w:r>
      <w:r w:rsidR="004028B8">
        <w:rPr>
          <w:rFonts w:ascii="Arial" w:hAnsi="Arial" w:cs="Arial"/>
          <w:sz w:val="22"/>
          <w:szCs w:val="22"/>
        </w:rPr>
        <w:t xml:space="preserve"> </w:t>
      </w:r>
      <w:r w:rsidR="00A50A06">
        <w:rPr>
          <w:rFonts w:ascii="Arial" w:hAnsi="Arial" w:cs="Arial"/>
          <w:sz w:val="22"/>
          <w:szCs w:val="22"/>
        </w:rPr>
        <w:t>Kuroslepy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7A5C31">
        <w:rPr>
          <w:rFonts w:ascii="Arial" w:hAnsi="Arial" w:cs="Arial"/>
          <w:sz w:val="22"/>
          <w:szCs w:val="22"/>
        </w:rPr>
        <w:t>11</w:t>
      </w:r>
      <w:r w:rsidR="00A00A09">
        <w:rPr>
          <w:rFonts w:ascii="Arial" w:hAnsi="Arial" w:cs="Arial"/>
          <w:sz w:val="22"/>
          <w:szCs w:val="22"/>
        </w:rPr>
        <w:t>.6.2025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3E2EED3D" w14:textId="77777777" w:rsidR="00A50A06" w:rsidRDefault="00871A6E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  <w:r w:rsidR="00A50A06">
        <w:rPr>
          <w:rFonts w:ascii="Arial" w:hAnsi="Arial" w:cs="Arial"/>
          <w:sz w:val="22"/>
          <w:szCs w:val="22"/>
        </w:rPr>
        <w:t xml:space="preserve"> obecně závazné vyhlášky č. 1/2025</w:t>
      </w:r>
    </w:p>
    <w:p w14:paraId="7E13E940" w14:textId="77777777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29500671" w:rsidR="005F441F" w:rsidRPr="00A50A06" w:rsidRDefault="005F441F" w:rsidP="00A50A0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50A06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</w:t>
      </w:r>
      <w:r w:rsidR="00A50A06" w:rsidRPr="00A50A06">
        <w:rPr>
          <w:rFonts w:ascii="Arial" w:hAnsi="Arial" w:cs="Arial"/>
          <w:b w:val="0"/>
          <w:bCs w:val="0"/>
          <w:sz w:val="22"/>
          <w:szCs w:val="22"/>
        </w:rPr>
        <w:t>obce Kuroslepy č. 1/202</w:t>
      </w:r>
      <w:r w:rsidR="004028B8" w:rsidRPr="00A50A06">
        <w:rPr>
          <w:rFonts w:ascii="Arial" w:hAnsi="Arial" w:cs="Arial"/>
          <w:b w:val="0"/>
          <w:bCs w:val="0"/>
          <w:sz w:val="22"/>
          <w:szCs w:val="22"/>
        </w:rPr>
        <w:t>5</w:t>
      </w:r>
      <w:r w:rsidR="00635D0D" w:rsidRPr="00A50A06">
        <w:rPr>
          <w:rFonts w:ascii="Arial" w:hAnsi="Arial" w:cs="Arial"/>
          <w:b w:val="0"/>
          <w:bCs w:val="0"/>
          <w:sz w:val="22"/>
          <w:szCs w:val="22"/>
        </w:rPr>
        <w:t>, o </w:t>
      </w:r>
      <w:r w:rsidR="009E72F0" w:rsidRPr="00A50A06">
        <w:rPr>
          <w:rFonts w:ascii="Arial" w:hAnsi="Arial" w:cs="Arial"/>
          <w:b w:val="0"/>
          <w:bCs w:val="0"/>
          <w:sz w:val="22"/>
          <w:szCs w:val="22"/>
        </w:rPr>
        <w:t xml:space="preserve">místním poplatku </w:t>
      </w:r>
      <w:r w:rsidR="008F5ACC" w:rsidRPr="00A50A06">
        <w:rPr>
          <w:rFonts w:ascii="Arial" w:hAnsi="Arial" w:cs="Arial"/>
          <w:b w:val="0"/>
          <w:bCs w:val="0"/>
          <w:sz w:val="22"/>
          <w:szCs w:val="22"/>
        </w:rPr>
        <w:t>z</w:t>
      </w:r>
      <w:r w:rsidR="00A50A06" w:rsidRPr="00A50A06">
        <w:rPr>
          <w:rFonts w:ascii="Arial" w:hAnsi="Arial" w:cs="Arial"/>
          <w:b w:val="0"/>
          <w:bCs w:val="0"/>
          <w:sz w:val="22"/>
          <w:szCs w:val="22"/>
        </w:rPr>
        <w:t>e vstupného</w:t>
      </w:r>
      <w:r w:rsidR="0046484E" w:rsidRPr="00A50A06">
        <w:rPr>
          <w:rFonts w:ascii="Arial" w:hAnsi="Arial" w:cs="Arial"/>
          <w:b w:val="0"/>
          <w:bCs w:val="0"/>
          <w:sz w:val="22"/>
          <w:szCs w:val="22"/>
        </w:rPr>
        <w:t>,</w:t>
      </w:r>
      <w:r w:rsidR="009E72F0" w:rsidRPr="00A50A06">
        <w:rPr>
          <w:rFonts w:ascii="Arial" w:hAnsi="Arial" w:cs="Arial"/>
          <w:b w:val="0"/>
          <w:bCs w:val="0"/>
          <w:sz w:val="22"/>
          <w:szCs w:val="22"/>
        </w:rPr>
        <w:t xml:space="preserve"> ze</w:t>
      </w:r>
      <w:r w:rsidR="00B621BD" w:rsidRPr="00A50A06">
        <w:rPr>
          <w:rFonts w:ascii="Arial" w:hAnsi="Arial" w:cs="Arial"/>
          <w:b w:val="0"/>
          <w:bCs w:val="0"/>
          <w:sz w:val="22"/>
          <w:szCs w:val="22"/>
        </w:rPr>
        <w:t> </w:t>
      </w:r>
      <w:r w:rsidR="009E72F0" w:rsidRPr="00A50A06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DE0513" w:rsidRPr="00A50A06">
        <w:rPr>
          <w:rFonts w:ascii="Arial" w:hAnsi="Arial" w:cs="Arial"/>
          <w:b w:val="0"/>
          <w:bCs w:val="0"/>
          <w:sz w:val="22"/>
          <w:szCs w:val="22"/>
        </w:rPr>
        <w:t>1</w:t>
      </w:r>
      <w:r w:rsidR="00A50A06" w:rsidRPr="00A50A06">
        <w:rPr>
          <w:rFonts w:ascii="Arial" w:hAnsi="Arial" w:cs="Arial"/>
          <w:b w:val="0"/>
          <w:bCs w:val="0"/>
          <w:sz w:val="22"/>
          <w:szCs w:val="22"/>
        </w:rPr>
        <w:t>7</w:t>
      </w:r>
      <w:r w:rsidR="008F5ACC" w:rsidRPr="00A50A06">
        <w:rPr>
          <w:rFonts w:ascii="Arial" w:hAnsi="Arial" w:cs="Arial"/>
          <w:b w:val="0"/>
          <w:bCs w:val="0"/>
          <w:sz w:val="22"/>
          <w:szCs w:val="22"/>
        </w:rPr>
        <w:t>.</w:t>
      </w:r>
      <w:r w:rsidR="00894E3B" w:rsidRPr="00A50A06">
        <w:rPr>
          <w:rFonts w:ascii="Arial" w:hAnsi="Arial" w:cs="Arial"/>
          <w:b w:val="0"/>
          <w:bCs w:val="0"/>
          <w:sz w:val="22"/>
          <w:szCs w:val="22"/>
        </w:rPr>
        <w:t> </w:t>
      </w:r>
      <w:r w:rsidR="00A50A06" w:rsidRPr="00A50A06">
        <w:rPr>
          <w:rFonts w:ascii="Arial" w:hAnsi="Arial" w:cs="Arial"/>
          <w:b w:val="0"/>
          <w:bCs w:val="0"/>
          <w:sz w:val="22"/>
          <w:szCs w:val="22"/>
        </w:rPr>
        <w:t>3</w:t>
      </w:r>
      <w:r w:rsidR="00393F88" w:rsidRPr="00A50A06">
        <w:rPr>
          <w:rFonts w:ascii="Arial" w:hAnsi="Arial" w:cs="Arial"/>
          <w:b w:val="0"/>
          <w:bCs w:val="0"/>
          <w:sz w:val="22"/>
          <w:szCs w:val="22"/>
        </w:rPr>
        <w:t>.</w:t>
      </w:r>
      <w:r w:rsidR="00894E3B" w:rsidRPr="00A50A06">
        <w:rPr>
          <w:rFonts w:ascii="Arial" w:hAnsi="Arial" w:cs="Arial"/>
          <w:b w:val="0"/>
          <w:bCs w:val="0"/>
          <w:sz w:val="22"/>
          <w:szCs w:val="22"/>
        </w:rPr>
        <w:t> </w:t>
      </w:r>
      <w:r w:rsidR="008F5ACC" w:rsidRPr="00A50A06">
        <w:rPr>
          <w:rFonts w:ascii="Arial" w:hAnsi="Arial" w:cs="Arial"/>
          <w:b w:val="0"/>
          <w:bCs w:val="0"/>
          <w:sz w:val="22"/>
          <w:szCs w:val="22"/>
        </w:rPr>
        <w:t>20</w:t>
      </w:r>
      <w:r w:rsidR="004028B8" w:rsidRPr="00A50A06">
        <w:rPr>
          <w:rFonts w:ascii="Arial" w:hAnsi="Arial" w:cs="Arial"/>
          <w:b w:val="0"/>
          <w:bCs w:val="0"/>
          <w:sz w:val="22"/>
          <w:szCs w:val="22"/>
        </w:rPr>
        <w:t>2</w:t>
      </w:r>
      <w:r w:rsidR="00A50A06" w:rsidRPr="00A50A06">
        <w:rPr>
          <w:rFonts w:ascii="Arial" w:hAnsi="Arial" w:cs="Arial"/>
          <w:b w:val="0"/>
          <w:bCs w:val="0"/>
          <w:sz w:val="22"/>
          <w:szCs w:val="22"/>
        </w:rPr>
        <w:t>5</w:t>
      </w:r>
      <w:r w:rsidR="00B621BD" w:rsidRPr="00A50A06">
        <w:rPr>
          <w:rFonts w:ascii="Arial" w:hAnsi="Arial" w:cs="Arial"/>
          <w:b w:val="0"/>
          <w:bCs w:val="0"/>
          <w:sz w:val="22"/>
          <w:szCs w:val="22"/>
        </w:rPr>
        <w:t>,</w:t>
      </w:r>
      <w:r w:rsidRPr="00A50A0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96883" w:rsidRPr="00A50A06">
        <w:rPr>
          <w:rFonts w:ascii="Arial" w:hAnsi="Arial" w:cs="Arial"/>
          <w:b w:val="0"/>
          <w:bCs w:val="0"/>
          <w:sz w:val="22"/>
          <w:szCs w:val="22"/>
        </w:rPr>
        <w:t xml:space="preserve">se mění </w:t>
      </w:r>
      <w:r w:rsidR="00A50A06" w:rsidRPr="00A50A06">
        <w:rPr>
          <w:rFonts w:ascii="Arial" w:hAnsi="Arial" w:cs="Arial"/>
          <w:b w:val="0"/>
          <w:bCs w:val="0"/>
          <w:sz w:val="22"/>
          <w:szCs w:val="22"/>
        </w:rPr>
        <w:t>takto</w:t>
      </w:r>
      <w:r w:rsidR="00F935C9" w:rsidRPr="00A50A06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726FDE91" w14:textId="4ACCBFB5" w:rsidR="00A50A06" w:rsidRDefault="00A50A06" w:rsidP="00A50A06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14:paraId="06B40FD8" w14:textId="32158956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</w:t>
      </w:r>
      <w:r w:rsidR="00A50A06">
        <w:rPr>
          <w:rFonts w:ascii="Arial" w:hAnsi="Arial" w:cs="Arial"/>
          <w:iCs/>
          <w:sz w:val="22"/>
          <w:szCs w:val="22"/>
        </w:rPr>
        <w:t>ánek 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4D732AF7" w14:textId="064878EB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553761C" w14:textId="77777777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0FA0CFA" w14:textId="0CCFA8FC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14:paraId="63D0998D" w14:textId="30173B3E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obecně závazné vyhlášky č. 2/2025</w:t>
      </w:r>
    </w:p>
    <w:p w14:paraId="549FA20B" w14:textId="77777777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B186873" w14:textId="47DA484B" w:rsidR="00A50A06" w:rsidRPr="00A50A06" w:rsidRDefault="00A50A06" w:rsidP="00A50A0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50A06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obce Kuroslepy č. </w:t>
      </w:r>
      <w:r>
        <w:rPr>
          <w:rFonts w:ascii="Arial" w:hAnsi="Arial" w:cs="Arial"/>
          <w:b w:val="0"/>
          <w:bCs w:val="0"/>
          <w:sz w:val="22"/>
          <w:szCs w:val="22"/>
        </w:rPr>
        <w:t>2</w:t>
      </w:r>
      <w:r w:rsidRPr="00A50A06">
        <w:rPr>
          <w:rFonts w:ascii="Arial" w:hAnsi="Arial" w:cs="Arial"/>
          <w:b w:val="0"/>
          <w:bCs w:val="0"/>
          <w:sz w:val="22"/>
          <w:szCs w:val="22"/>
        </w:rPr>
        <w:t>/2025, o místním poplatku z</w:t>
      </w:r>
      <w:r>
        <w:rPr>
          <w:rFonts w:ascii="Arial" w:hAnsi="Arial" w:cs="Arial"/>
          <w:b w:val="0"/>
          <w:bCs w:val="0"/>
          <w:sz w:val="22"/>
          <w:szCs w:val="22"/>
        </w:rPr>
        <w:t>a užívání veřejného prostranství</w:t>
      </w:r>
      <w:r w:rsidRPr="00A50A06">
        <w:rPr>
          <w:rFonts w:ascii="Arial" w:hAnsi="Arial" w:cs="Arial"/>
          <w:b w:val="0"/>
          <w:bCs w:val="0"/>
          <w:sz w:val="22"/>
          <w:szCs w:val="22"/>
        </w:rPr>
        <w:t>, ze dne 17. 3. 2025, se mění takto:</w:t>
      </w:r>
    </w:p>
    <w:p w14:paraId="426BBF32" w14:textId="77777777" w:rsidR="00A50A06" w:rsidRDefault="00A50A06" w:rsidP="00A50A06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14:paraId="3A92BC94" w14:textId="400B7C9B" w:rsidR="00A50A06" w:rsidRDefault="00A50A06" w:rsidP="00A50A06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</w:t>
      </w:r>
      <w:r>
        <w:rPr>
          <w:rFonts w:ascii="Arial" w:hAnsi="Arial" w:cs="Arial"/>
          <w:iCs/>
          <w:sz w:val="22"/>
          <w:szCs w:val="22"/>
        </w:rPr>
        <w:t>. 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2A594452" w14:textId="77777777" w:rsidR="00A50A06" w:rsidRDefault="00A50A06" w:rsidP="00A50A0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D9ECD5D" w14:textId="35CE03BB" w:rsidR="00A50A06" w:rsidRDefault="00A50A06" w:rsidP="00A50A0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3B71E4F1" w14:textId="77777777" w:rsidR="00586440" w:rsidRDefault="00586440" w:rsidP="00A50A0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0A28538D" w14:textId="77777777" w:rsidR="00A50A06" w:rsidRPr="0046484E" w:rsidRDefault="00A50A06" w:rsidP="00A50A0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007E52E7" w14:textId="2622077D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14:paraId="093F242A" w14:textId="6B400F12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obecně závazné vyhlášky č. 3/2025</w:t>
      </w:r>
    </w:p>
    <w:p w14:paraId="565B143B" w14:textId="77777777" w:rsidR="00A50A06" w:rsidRDefault="00A50A06" w:rsidP="00A50A06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7F2410E1" w14:textId="5961FEA1" w:rsidR="00A50A06" w:rsidRPr="00A50A06" w:rsidRDefault="00A50A06" w:rsidP="00A50A0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50A06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obce Kuroslepy č. </w:t>
      </w:r>
      <w:r>
        <w:rPr>
          <w:rFonts w:ascii="Arial" w:hAnsi="Arial" w:cs="Arial"/>
          <w:b w:val="0"/>
          <w:bCs w:val="0"/>
          <w:sz w:val="22"/>
          <w:szCs w:val="22"/>
        </w:rPr>
        <w:t>3</w:t>
      </w:r>
      <w:r w:rsidRPr="00A50A06">
        <w:rPr>
          <w:rFonts w:ascii="Arial" w:hAnsi="Arial" w:cs="Arial"/>
          <w:b w:val="0"/>
          <w:bCs w:val="0"/>
          <w:sz w:val="22"/>
          <w:szCs w:val="22"/>
        </w:rPr>
        <w:t>/2025, o místním poplatku z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pobytu</w:t>
      </w:r>
      <w:r w:rsidRPr="00A50A06">
        <w:rPr>
          <w:rFonts w:ascii="Arial" w:hAnsi="Arial" w:cs="Arial"/>
          <w:b w:val="0"/>
          <w:bCs w:val="0"/>
          <w:sz w:val="22"/>
          <w:szCs w:val="22"/>
        </w:rPr>
        <w:t>, ze dne 17. 3. 2025, se mění takto:</w:t>
      </w:r>
    </w:p>
    <w:p w14:paraId="25A89069" w14:textId="77777777" w:rsidR="00A50A06" w:rsidRDefault="00A50A06" w:rsidP="00A50A06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14:paraId="7E345B83" w14:textId="6DAE4ACA" w:rsidR="00A50A06" w:rsidRDefault="00586440" w:rsidP="00A50A0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 stávající text Čl. 2 odst. 1 se doplňuje text: „, </w:t>
      </w:r>
      <w:r w:rsidRPr="00586440">
        <w:rPr>
          <w:rFonts w:ascii="Arial" w:hAnsi="Arial" w:cs="Arial"/>
          <w:iCs/>
          <w:sz w:val="22"/>
          <w:szCs w:val="22"/>
        </w:rPr>
        <w:t>s výjimkou lázeňské léčebně rehabilitační péče</w:t>
      </w:r>
      <w:r>
        <w:rPr>
          <w:rFonts w:ascii="Arial" w:hAnsi="Arial" w:cs="Arial"/>
          <w:iCs/>
          <w:sz w:val="22"/>
          <w:szCs w:val="22"/>
        </w:rPr>
        <w:t>“.</w:t>
      </w:r>
    </w:p>
    <w:p w14:paraId="53FC3ABA" w14:textId="77777777" w:rsidR="00A50A06" w:rsidRDefault="00A50A06" w:rsidP="00A50A0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EB8CB9C" w14:textId="6E1CD12F" w:rsidR="00A50A06" w:rsidRDefault="00A50A06" w:rsidP="00A50A06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</w:t>
      </w:r>
      <w:r>
        <w:rPr>
          <w:rFonts w:ascii="Arial" w:hAnsi="Arial" w:cs="Arial"/>
          <w:iCs/>
          <w:sz w:val="22"/>
          <w:szCs w:val="22"/>
        </w:rPr>
        <w:t>. 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2267F3BE" w14:textId="77777777" w:rsidR="00A50A06" w:rsidRDefault="00A50A06" w:rsidP="00A50A0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8B707D9" w14:textId="39AE3789" w:rsidR="00586440" w:rsidRDefault="00A50A06" w:rsidP="00A00A0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604D6E56" w14:textId="77777777" w:rsidR="00A00A09" w:rsidRPr="00A00A09" w:rsidRDefault="00A00A09" w:rsidP="00A00A0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21776EFC" w14:textId="573BB5B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586440">
        <w:rPr>
          <w:rFonts w:ascii="Arial" w:hAnsi="Arial" w:cs="Arial"/>
          <w:sz w:val="22"/>
          <w:szCs w:val="22"/>
        </w:rPr>
        <w:t>4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E3CA105" w14:textId="77777777" w:rsidR="00A00A09" w:rsidRDefault="00A00A09" w:rsidP="004726F1">
      <w:pPr>
        <w:rPr>
          <w:sz w:val="28"/>
          <w:szCs w:val="28"/>
        </w:rPr>
      </w:pPr>
    </w:p>
    <w:p w14:paraId="0EEB8EC1" w14:textId="77777777" w:rsidR="00A00A09" w:rsidRDefault="00A00A09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4AF3077B" w14:textId="1724A1A0" w:rsidR="004028B8" w:rsidRPr="00B43DE3" w:rsidRDefault="004028B8" w:rsidP="004028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43DE3">
        <w:rPr>
          <w:rFonts w:ascii="Arial" w:hAnsi="Arial" w:cs="Arial"/>
        </w:rPr>
        <w:t>…………………………………….</w:t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  <w:t>…………………………………….</w:t>
      </w:r>
    </w:p>
    <w:p w14:paraId="6872E4C1" w14:textId="020BBB7F" w:rsidR="004028B8" w:rsidRPr="00586440" w:rsidRDefault="004028B8" w:rsidP="004028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586440">
        <w:rPr>
          <w:rFonts w:ascii="Arial" w:hAnsi="Arial" w:cs="Arial"/>
        </w:rPr>
        <w:t xml:space="preserve">           </w:t>
      </w:r>
      <w:r w:rsidR="00586440" w:rsidRPr="00586440">
        <w:rPr>
          <w:rFonts w:ascii="Arial" w:hAnsi="Arial" w:cs="Arial"/>
          <w:sz w:val="22"/>
          <w:szCs w:val="22"/>
        </w:rPr>
        <w:t>Zdeněk Plachý</w:t>
      </w:r>
      <w:r w:rsidRPr="00586440">
        <w:rPr>
          <w:rFonts w:ascii="Arial" w:hAnsi="Arial" w:cs="Arial"/>
          <w:sz w:val="22"/>
          <w:szCs w:val="22"/>
        </w:rPr>
        <w:t xml:space="preserve">, v. r.                                   </w:t>
      </w:r>
      <w:r w:rsidR="00586440">
        <w:rPr>
          <w:rFonts w:ascii="Arial" w:hAnsi="Arial" w:cs="Arial"/>
          <w:sz w:val="22"/>
          <w:szCs w:val="22"/>
        </w:rPr>
        <w:t xml:space="preserve">  </w:t>
      </w:r>
      <w:r w:rsidR="00586440" w:rsidRPr="00586440">
        <w:rPr>
          <w:rFonts w:ascii="Arial" w:hAnsi="Arial" w:cs="Arial"/>
          <w:sz w:val="22"/>
          <w:szCs w:val="22"/>
        </w:rPr>
        <w:t>Vladimír Bureš</w:t>
      </w:r>
      <w:r w:rsidRPr="00586440">
        <w:rPr>
          <w:rFonts w:ascii="Arial" w:hAnsi="Arial" w:cs="Arial"/>
          <w:sz w:val="22"/>
          <w:szCs w:val="22"/>
        </w:rPr>
        <w:t>, v. r.</w:t>
      </w:r>
    </w:p>
    <w:p w14:paraId="1ABEAF9C" w14:textId="624318A1" w:rsidR="004028B8" w:rsidRPr="00586440" w:rsidRDefault="004028B8" w:rsidP="004028B8">
      <w:pPr>
        <w:rPr>
          <w:rFonts w:ascii="Arial" w:hAnsi="Arial" w:cs="Arial"/>
          <w:sz w:val="22"/>
          <w:szCs w:val="22"/>
        </w:rPr>
      </w:pPr>
      <w:r w:rsidRPr="00586440">
        <w:rPr>
          <w:rFonts w:ascii="Arial" w:hAnsi="Arial" w:cs="Arial"/>
          <w:sz w:val="22"/>
          <w:szCs w:val="22"/>
        </w:rPr>
        <w:t xml:space="preserve">                           </w:t>
      </w:r>
      <w:r w:rsidR="00586440" w:rsidRPr="00586440">
        <w:rPr>
          <w:rFonts w:ascii="Arial" w:hAnsi="Arial" w:cs="Arial"/>
          <w:sz w:val="22"/>
          <w:szCs w:val="22"/>
        </w:rPr>
        <w:t>místo</w:t>
      </w:r>
      <w:r w:rsidRPr="00586440">
        <w:rPr>
          <w:rFonts w:ascii="Arial" w:hAnsi="Arial" w:cs="Arial"/>
          <w:sz w:val="22"/>
          <w:szCs w:val="22"/>
        </w:rPr>
        <w:t>starosta</w:t>
      </w:r>
      <w:r w:rsidRPr="00586440">
        <w:rPr>
          <w:rFonts w:ascii="Arial" w:hAnsi="Arial" w:cs="Arial"/>
          <w:sz w:val="22"/>
          <w:szCs w:val="22"/>
        </w:rPr>
        <w:tab/>
      </w:r>
      <w:r w:rsidRPr="00586440">
        <w:rPr>
          <w:rFonts w:ascii="Arial" w:hAnsi="Arial" w:cs="Arial"/>
          <w:sz w:val="22"/>
          <w:szCs w:val="22"/>
        </w:rPr>
        <w:tab/>
      </w:r>
      <w:r w:rsidRPr="00586440">
        <w:rPr>
          <w:rFonts w:ascii="Arial" w:hAnsi="Arial" w:cs="Arial"/>
          <w:sz w:val="22"/>
          <w:szCs w:val="22"/>
        </w:rPr>
        <w:tab/>
        <w:t xml:space="preserve">                   </w:t>
      </w:r>
      <w:r w:rsidR="00586440" w:rsidRPr="00586440">
        <w:rPr>
          <w:rFonts w:ascii="Arial" w:hAnsi="Arial" w:cs="Arial"/>
          <w:sz w:val="22"/>
          <w:szCs w:val="22"/>
        </w:rPr>
        <w:t xml:space="preserve">  </w:t>
      </w:r>
      <w:r w:rsidRPr="00586440">
        <w:rPr>
          <w:rFonts w:ascii="Arial" w:hAnsi="Arial" w:cs="Arial"/>
          <w:sz w:val="22"/>
          <w:szCs w:val="22"/>
        </w:rPr>
        <w:t>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8F92" w14:textId="77777777" w:rsidR="00AC17D8" w:rsidRDefault="00AC17D8">
      <w:r>
        <w:separator/>
      </w:r>
    </w:p>
  </w:endnote>
  <w:endnote w:type="continuationSeparator" w:id="0">
    <w:p w14:paraId="597152C7" w14:textId="77777777" w:rsidR="00AC17D8" w:rsidRDefault="00AC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BE8D" w14:textId="77777777" w:rsidR="00AC17D8" w:rsidRDefault="00AC17D8">
      <w:r>
        <w:separator/>
      </w:r>
    </w:p>
  </w:footnote>
  <w:footnote w:type="continuationSeparator" w:id="0">
    <w:p w14:paraId="27B8CC86" w14:textId="77777777" w:rsidR="00AC17D8" w:rsidRDefault="00AC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751C37"/>
    <w:multiLevelType w:val="hybridMultilevel"/>
    <w:tmpl w:val="BEF8C4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C05AD3"/>
    <w:multiLevelType w:val="hybridMultilevel"/>
    <w:tmpl w:val="3B9C5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B716ED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AB464D"/>
    <w:multiLevelType w:val="hybridMultilevel"/>
    <w:tmpl w:val="C24442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EA66C9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1FC3166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1734664">
    <w:abstractNumId w:val="16"/>
  </w:num>
  <w:num w:numId="2" w16cid:durableId="1805847204">
    <w:abstractNumId w:val="41"/>
  </w:num>
  <w:num w:numId="3" w16cid:durableId="810709691">
    <w:abstractNumId w:val="11"/>
  </w:num>
  <w:num w:numId="4" w16cid:durableId="1291470471">
    <w:abstractNumId w:val="26"/>
  </w:num>
  <w:num w:numId="5" w16cid:durableId="790825779">
    <w:abstractNumId w:val="25"/>
  </w:num>
  <w:num w:numId="6" w16cid:durableId="1008755497">
    <w:abstractNumId w:val="30"/>
  </w:num>
  <w:num w:numId="7" w16cid:durableId="623732967">
    <w:abstractNumId w:val="18"/>
  </w:num>
  <w:num w:numId="8" w16cid:durableId="1868760736">
    <w:abstractNumId w:val="3"/>
  </w:num>
  <w:num w:numId="9" w16cid:durableId="746147827">
    <w:abstractNumId w:val="29"/>
  </w:num>
  <w:num w:numId="10" w16cid:durableId="1929074397">
    <w:abstractNumId w:val="17"/>
  </w:num>
  <w:num w:numId="11" w16cid:durableId="639270057">
    <w:abstractNumId w:val="32"/>
  </w:num>
  <w:num w:numId="12" w16cid:durableId="686365226">
    <w:abstractNumId w:val="21"/>
  </w:num>
  <w:num w:numId="13" w16cid:durableId="1500459536">
    <w:abstractNumId w:val="15"/>
  </w:num>
  <w:num w:numId="14" w16cid:durableId="66340171">
    <w:abstractNumId w:val="4"/>
  </w:num>
  <w:num w:numId="15" w16cid:durableId="1261449354">
    <w:abstractNumId w:val="1"/>
  </w:num>
  <w:num w:numId="16" w16cid:durableId="1632007335">
    <w:abstractNumId w:val="36"/>
  </w:num>
  <w:num w:numId="17" w16cid:durableId="939487134">
    <w:abstractNumId w:val="23"/>
  </w:num>
  <w:num w:numId="18" w16cid:durableId="141045440">
    <w:abstractNumId w:val="0"/>
  </w:num>
  <w:num w:numId="19" w16cid:durableId="2123183198">
    <w:abstractNumId w:val="39"/>
  </w:num>
  <w:num w:numId="20" w16cid:durableId="639699027">
    <w:abstractNumId w:val="27"/>
  </w:num>
  <w:num w:numId="21" w16cid:durableId="1690792760">
    <w:abstractNumId w:val="24"/>
  </w:num>
  <w:num w:numId="22" w16cid:durableId="15992153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8040756">
    <w:abstractNumId w:val="2"/>
  </w:num>
  <w:num w:numId="24" w16cid:durableId="1651638483">
    <w:abstractNumId w:val="5"/>
  </w:num>
  <w:num w:numId="25" w16cid:durableId="15228899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02423">
    <w:abstractNumId w:val="9"/>
  </w:num>
  <w:num w:numId="27" w16cid:durableId="1793748227">
    <w:abstractNumId w:val="20"/>
  </w:num>
  <w:num w:numId="28" w16cid:durableId="944389792">
    <w:abstractNumId w:val="19"/>
  </w:num>
  <w:num w:numId="29" w16cid:durableId="510989433">
    <w:abstractNumId w:val="38"/>
  </w:num>
  <w:num w:numId="30" w16cid:durableId="860626460">
    <w:abstractNumId w:val="6"/>
  </w:num>
  <w:num w:numId="31" w16cid:durableId="335156065">
    <w:abstractNumId w:val="35"/>
  </w:num>
  <w:num w:numId="32" w16cid:durableId="1320840879">
    <w:abstractNumId w:val="28"/>
  </w:num>
  <w:num w:numId="33" w16cid:durableId="1611082092">
    <w:abstractNumId w:val="40"/>
  </w:num>
  <w:num w:numId="34" w16cid:durableId="149637286">
    <w:abstractNumId w:val="33"/>
  </w:num>
  <w:num w:numId="35" w16cid:durableId="186990322">
    <w:abstractNumId w:val="13"/>
  </w:num>
  <w:num w:numId="36" w16cid:durableId="1824160312">
    <w:abstractNumId w:val="34"/>
  </w:num>
  <w:num w:numId="37" w16cid:durableId="432091619">
    <w:abstractNumId w:val="14"/>
  </w:num>
  <w:num w:numId="38" w16cid:durableId="525288574">
    <w:abstractNumId w:val="10"/>
  </w:num>
  <w:num w:numId="39" w16cid:durableId="14310764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4669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1144868">
    <w:abstractNumId w:val="7"/>
  </w:num>
  <w:num w:numId="42" w16cid:durableId="1212960583">
    <w:abstractNumId w:val="8"/>
  </w:num>
  <w:num w:numId="43" w16cid:durableId="1713649609">
    <w:abstractNumId w:val="12"/>
  </w:num>
  <w:num w:numId="44" w16cid:durableId="16599198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0B05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28B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86440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A5C31"/>
    <w:rsid w:val="007B006B"/>
    <w:rsid w:val="007C209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37EAA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0A09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50A06"/>
    <w:rsid w:val="00A7253D"/>
    <w:rsid w:val="00A74351"/>
    <w:rsid w:val="00A7709D"/>
    <w:rsid w:val="00AB218D"/>
    <w:rsid w:val="00AB3118"/>
    <w:rsid w:val="00AB69AB"/>
    <w:rsid w:val="00AC0E72"/>
    <w:rsid w:val="00AC17D8"/>
    <w:rsid w:val="00AD1ADC"/>
    <w:rsid w:val="00AD4465"/>
    <w:rsid w:val="00AE1D36"/>
    <w:rsid w:val="00AE6BEB"/>
    <w:rsid w:val="00B037E3"/>
    <w:rsid w:val="00B1791A"/>
    <w:rsid w:val="00B224DE"/>
    <w:rsid w:val="00B243AD"/>
    <w:rsid w:val="00B328AE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5362B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0513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Plachý</cp:lastModifiedBy>
  <cp:revision>4</cp:revision>
  <cp:lastPrinted>2025-06-11T15:34:00Z</cp:lastPrinted>
  <dcterms:created xsi:type="dcterms:W3CDTF">2025-06-11T15:32:00Z</dcterms:created>
  <dcterms:modified xsi:type="dcterms:W3CDTF">2025-06-11T15:50:00Z</dcterms:modified>
</cp:coreProperties>
</file>