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9C" w:rsidRDefault="00A8679C" w:rsidP="00A8679C">
      <w:pPr>
        <w:pStyle w:val="normalni"/>
        <w:rPr>
          <w:color w:val="000000"/>
          <w:spacing w:val="-7"/>
        </w:rPr>
      </w:pPr>
      <w:bookmarkStart w:id="0" w:name="_GoBack"/>
      <w:bookmarkEnd w:id="0"/>
      <w:r>
        <w:rPr>
          <w:color w:val="000000"/>
          <w:spacing w:val="-7"/>
        </w:rPr>
        <w:t>Příloha č. 1 k vyhlášce č.1/200</w:t>
      </w:r>
      <w:r w:rsidR="00C46957">
        <w:rPr>
          <w:color w:val="000000"/>
          <w:spacing w:val="-7"/>
        </w:rPr>
        <w:t>9</w:t>
      </w:r>
    </w:p>
    <w:p w:rsidR="00A8679C" w:rsidRDefault="00A8679C" w:rsidP="00A8679C">
      <w:pPr>
        <w:pStyle w:val="normalni"/>
        <w:jc w:val="right"/>
        <w:rPr>
          <w:color w:val="000000"/>
          <w:spacing w:val="-7"/>
        </w:rPr>
      </w:pPr>
      <w:r>
        <w:rPr>
          <w:color w:val="000000"/>
          <w:spacing w:val="-7"/>
        </w:rPr>
        <w:t> </w:t>
      </w:r>
    </w:p>
    <w:p w:rsidR="00A8679C" w:rsidRPr="00C46957" w:rsidRDefault="00A8679C" w:rsidP="00C46957">
      <w:pPr>
        <w:pStyle w:val="Nadpis1"/>
      </w:pPr>
      <w:r w:rsidRPr="00C46957">
        <w:t>SEZNAM SIL A PROSTŘEDKU JEDNOTEK POŽÁRNÍ OCHRANY</w:t>
      </w:r>
    </w:p>
    <w:p w:rsidR="00A8679C" w:rsidRPr="00C46957" w:rsidRDefault="00A8679C" w:rsidP="00C46957">
      <w:pPr>
        <w:pStyle w:val="Nadpis1"/>
      </w:pPr>
      <w:r w:rsidRPr="00C46957">
        <w:t>PODLE POŽÁRNÍHO POPLACHOVÉHO PLÁNU KRAJE</w:t>
      </w:r>
    </w:p>
    <w:p w:rsidR="00A8679C" w:rsidRDefault="00A8679C" w:rsidP="00A8679C">
      <w:pPr>
        <w:pStyle w:val="normalni"/>
        <w:jc w:val="both"/>
      </w:pPr>
      <w:r>
        <w:t> </w:t>
      </w:r>
    </w:p>
    <w:p w:rsidR="00A8679C" w:rsidRDefault="00A8679C" w:rsidP="00A8679C">
      <w:pPr>
        <w:pStyle w:val="normalni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(1) </w:t>
      </w:r>
      <w:r>
        <w:rPr>
          <w:color w:val="000000"/>
          <w:spacing w:val="0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A8679C" w:rsidRDefault="00A8679C" w:rsidP="00A8679C">
      <w:pPr>
        <w:pStyle w:val="normalni"/>
        <w:jc w:val="both"/>
        <w:rPr>
          <w:color w:val="000000"/>
        </w:rPr>
      </w:pPr>
      <w:r>
        <w:rPr>
          <w:color w:val="000000"/>
        </w:rPr>
        <w:t> </w:t>
      </w:r>
    </w:p>
    <w:p w:rsidR="00A8679C" w:rsidRDefault="00A8679C" w:rsidP="00A8679C">
      <w:pPr>
        <w:pStyle w:val="normalni"/>
        <w:jc w:val="both"/>
        <w:rPr>
          <w:color w:val="000000"/>
        </w:rPr>
      </w:pPr>
      <w:r>
        <w:rPr>
          <w:color w:val="000000"/>
        </w:rPr>
        <w:t xml:space="preserve">(2) </w:t>
      </w:r>
      <w:r>
        <w:rPr>
          <w:color w:val="000000"/>
          <w:spacing w:val="0"/>
        </w:rPr>
        <w:t>V případě vzniku požáru nebo jiné mimořádné události jsou pro poskytnutí pomoci v katastru obce určeny podle stupně požárního poplachu následující jednotky požární ochrany:</w:t>
      </w:r>
    </w:p>
    <w:p w:rsidR="00A8679C" w:rsidRDefault="00A8679C" w:rsidP="00A8679C">
      <w:pPr>
        <w:pStyle w:val="normalni"/>
        <w:jc w:val="center"/>
      </w:pPr>
      <w:r>
        <w:t> </w:t>
      </w:r>
    </w:p>
    <w:p w:rsidR="00A8679C" w:rsidRDefault="00A8679C" w:rsidP="00A8679C">
      <w:pPr>
        <w:pStyle w:val="normalni"/>
        <w:jc w:val="center"/>
        <w:rPr>
          <w:sz w:val="2"/>
          <w:szCs w:val="2"/>
        </w:rPr>
      </w:pPr>
      <w:r>
        <w:rPr>
          <w:sz w:val="2"/>
          <w:szCs w:val="2"/>
        </w:rPr>
        <w:t> </w:t>
      </w:r>
    </w:p>
    <w:p w:rsidR="00A8679C" w:rsidRDefault="00A8679C" w:rsidP="00A8679C">
      <w:pPr>
        <w:pStyle w:val="normalni"/>
      </w:pPr>
      <w:r>
        <w:t> </w:t>
      </w:r>
    </w:p>
    <w:tbl>
      <w:tblPr>
        <w:tblW w:w="49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1905"/>
        <w:gridCol w:w="1905"/>
        <w:gridCol w:w="1905"/>
        <w:gridCol w:w="1905"/>
      </w:tblGrid>
      <w:tr w:rsidR="00A8679C" w:rsidTr="005A1558">
        <w:trPr>
          <w:trHeight w:val="735"/>
          <w:tblCellSpacing w:w="0" w:type="dxa"/>
        </w:trPr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stupeň </w:t>
            </w:r>
            <w:proofErr w:type="spellStart"/>
            <w:r>
              <w:rPr>
                <w:color w:val="000000"/>
                <w:spacing w:val="-7"/>
              </w:rPr>
              <w:t>pož</w:t>
            </w:r>
            <w:proofErr w:type="spellEnd"/>
            <w:r>
              <w:rPr>
                <w:color w:val="000000"/>
                <w:spacing w:val="-7"/>
              </w:rPr>
              <w:t>. poplachu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jednotka PO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jednotka PO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jednotka PO</w:t>
            </w:r>
          </w:p>
        </w:tc>
        <w:tc>
          <w:tcPr>
            <w:tcW w:w="10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jednotka PO</w:t>
            </w:r>
          </w:p>
        </w:tc>
      </w:tr>
      <w:tr w:rsidR="00A8679C" w:rsidTr="005A1558">
        <w:trPr>
          <w:trHeight w:val="630"/>
          <w:tblCellSpacing w:w="0" w:type="dxa"/>
        </w:trPr>
        <w:tc>
          <w:tcPr>
            <w:tcW w:w="7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  <w:rPr>
                <w:color w:val="000000"/>
              </w:rPr>
            </w:pPr>
            <w:r>
              <w:rPr>
                <w:color w:val="000000"/>
              </w:rPr>
              <w:t>I.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HZS Jílové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 xml:space="preserve">JSDH Štěchovice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JSDH Hradišťko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JSDH Slapy</w:t>
            </w:r>
          </w:p>
        </w:tc>
      </w:tr>
    </w:tbl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pStyle w:val="normalni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8679C" w:rsidRDefault="00A8679C" w:rsidP="00A8679C">
      <w:pPr>
        <w:pStyle w:val="normalni"/>
        <w:rPr>
          <w:sz w:val="2"/>
          <w:szCs w:val="2"/>
        </w:rPr>
      </w:pPr>
      <w:r>
        <w:rPr>
          <w:sz w:val="2"/>
          <w:szCs w:val="2"/>
        </w:rPr>
        <w:t> </w:t>
      </w:r>
    </w:p>
    <w:p w:rsidR="00A8679C" w:rsidRDefault="00A8679C" w:rsidP="00A8679C">
      <w:pPr>
        <w:pStyle w:val="normalni"/>
      </w:pPr>
      <w:r>
        <w:t> 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3"/>
        <w:gridCol w:w="1283"/>
        <w:gridCol w:w="1649"/>
        <w:gridCol w:w="1283"/>
        <w:gridCol w:w="1374"/>
      </w:tblGrid>
      <w:tr w:rsidR="00A8679C" w:rsidTr="005A1558">
        <w:trPr>
          <w:trHeight w:val="705"/>
          <w:tblCellSpacing w:w="0" w:type="dxa"/>
        </w:trPr>
        <w:tc>
          <w:tcPr>
            <w:tcW w:w="1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8679C" w:rsidRDefault="00A8679C">
            <w:pPr>
              <w:pStyle w:val="normalni"/>
              <w:rPr>
                <w:spacing w:val="0"/>
              </w:rPr>
            </w:pPr>
            <w:r>
              <w:rPr>
                <w:spacing w:val="0"/>
              </w:rPr>
              <w:t>Dislokace JPO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8679C" w:rsidRDefault="00A8679C">
            <w:pPr>
              <w:pStyle w:val="normalni"/>
              <w:jc w:val="center"/>
              <w:rPr>
                <w:spacing w:val="0"/>
              </w:rPr>
            </w:pPr>
            <w:r>
              <w:rPr>
                <w:spacing w:val="0"/>
              </w:rPr>
              <w:t>Kategorie JPO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8679C" w:rsidRDefault="00A8679C">
            <w:pPr>
              <w:pStyle w:val="normalni"/>
              <w:jc w:val="center"/>
            </w:pPr>
            <w:r>
              <w:t>Počet členů</w:t>
            </w:r>
          </w:p>
        </w:tc>
        <w:tc>
          <w:tcPr>
            <w:tcW w:w="14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8679C" w:rsidRDefault="00A8679C">
            <w:pPr>
              <w:pStyle w:val="normalni"/>
              <w:jc w:val="center"/>
            </w:pPr>
            <w:r>
              <w:t>Minimální počet členů v p</w:t>
            </w:r>
            <w:r>
              <w:rPr>
                <w:spacing w:val="0"/>
              </w:rPr>
              <w:t>ohotovosti</w:t>
            </w:r>
          </w:p>
        </w:tc>
      </w:tr>
      <w:tr w:rsidR="00A8679C" w:rsidTr="005A1558">
        <w:trPr>
          <w:trHeight w:val="36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 w:rsidP="005A1558">
            <w:pPr>
              <w:pStyle w:val="normalni"/>
            </w:pPr>
            <w:r>
              <w:t xml:space="preserve">JSDH </w:t>
            </w:r>
            <w:r w:rsidR="005A1558">
              <w:t>Buš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V.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 xml:space="preserve">1 + 3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1 + 3</w:t>
            </w: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8679C" w:rsidRDefault="00A8679C">
            <w:pPr>
              <w:rPr>
                <w:rFonts w:asciiTheme="minorHAnsi" w:eastAsiaTheme="minorEastAsia" w:hAnsiTheme="minorHAnsi" w:cstheme="minorBidi"/>
              </w:rPr>
            </w:pPr>
          </w:p>
          <w:p w:rsidR="005A1558" w:rsidRDefault="005A1558">
            <w:pPr>
              <w:rPr>
                <w:rFonts w:asciiTheme="minorHAnsi" w:eastAsiaTheme="minorEastAsia" w:hAnsiTheme="minorHAnsi" w:cstheme="minorBidi"/>
              </w:rPr>
            </w:pPr>
          </w:p>
          <w:p w:rsidR="005A1558" w:rsidRDefault="005A155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42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</w:pPr>
            <w:r>
              <w:t>Požární technika a věcné prostředky PO JSDH Slapy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  <w:jc w:val="center"/>
            </w:pPr>
            <w:r>
              <w:t>Počet</w:t>
            </w: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42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Tatra 815 CAS 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1</w:t>
            </w: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42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PPS 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5A1558">
            <w:pPr>
              <w:pStyle w:val="normalni"/>
            </w:pPr>
            <w:r>
              <w:t>1</w:t>
            </w: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42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Dýchací přístroj Saturn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5A1558">
            <w:pPr>
              <w:pStyle w:val="normalni"/>
            </w:pPr>
            <w:r>
              <w:t>3</w:t>
            </w: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42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Plovoucí čerpadlo Honda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1</w:t>
            </w:r>
          </w:p>
        </w:tc>
      </w:tr>
      <w:tr w:rsidR="00A8679C" w:rsidTr="00A8679C">
        <w:trPr>
          <w:trHeight w:val="360"/>
          <w:tblCellSpacing w:w="0" w:type="dxa"/>
        </w:trPr>
        <w:tc>
          <w:tcPr>
            <w:tcW w:w="42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5A1558">
            <w:pPr>
              <w:pStyle w:val="normalni"/>
            </w:pPr>
            <w:r>
              <w:t xml:space="preserve">Motorová pila </w:t>
            </w:r>
            <w:proofErr w:type="spellStart"/>
            <w:r>
              <w:t>Husq</w:t>
            </w:r>
            <w:r w:rsidR="00A8679C">
              <w:t>varna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679C" w:rsidRDefault="00A8679C">
            <w:pPr>
              <w:pStyle w:val="normalni"/>
            </w:pPr>
            <w:r>
              <w:t>1</w:t>
            </w:r>
          </w:p>
        </w:tc>
      </w:tr>
    </w:tbl>
    <w:p w:rsidR="00A8679C" w:rsidRDefault="00A8679C" w:rsidP="00A8679C">
      <w:pPr>
        <w:pStyle w:val="normalni"/>
      </w:pPr>
      <w:r>
        <w:t> </w:t>
      </w:r>
    </w:p>
    <w:p w:rsidR="00A8679C" w:rsidRDefault="00A8679C" w:rsidP="00A8679C">
      <w:pPr>
        <w:rPr>
          <w:rFonts w:eastAsia="Times New Roman"/>
        </w:rPr>
      </w:pPr>
      <w:r>
        <w:rPr>
          <w:rFonts w:eastAsia="Times New Roman"/>
        </w:rPr>
        <w:t> </w:t>
      </w:r>
    </w:p>
    <w:p w:rsidR="00A8679C" w:rsidRDefault="00A8679C" w:rsidP="00A8679C">
      <w:pPr>
        <w:rPr>
          <w:rFonts w:eastAsia="Times New Roman"/>
        </w:rPr>
      </w:pPr>
      <w:r>
        <w:rPr>
          <w:rFonts w:eastAsia="Times New Roman"/>
        </w:rPr>
        <w:t> </w:t>
      </w:r>
    </w:p>
    <w:p w:rsidR="005A1558" w:rsidRDefault="005A1558" w:rsidP="00A8679C">
      <w:pPr>
        <w:jc w:val="center"/>
        <w:rPr>
          <w:rFonts w:eastAsia="Times New Roman"/>
        </w:rPr>
      </w:pPr>
    </w:p>
    <w:sectPr w:rsidR="005A1558" w:rsidSect="003D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9C"/>
    <w:rsid w:val="001F2E5D"/>
    <w:rsid w:val="003C5483"/>
    <w:rsid w:val="003D4AB0"/>
    <w:rsid w:val="005A1558"/>
    <w:rsid w:val="006B0AED"/>
    <w:rsid w:val="008A0EB7"/>
    <w:rsid w:val="009E7B26"/>
    <w:rsid w:val="00A8679C"/>
    <w:rsid w:val="00C463D4"/>
    <w:rsid w:val="00C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7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2E5D"/>
    <w:pPr>
      <w:keepNext/>
      <w:jc w:val="center"/>
      <w:outlineLvl w:val="0"/>
    </w:pPr>
    <w:rPr>
      <w:rFonts w:eastAsia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79C"/>
    <w:rPr>
      <w:spacing w:val="-10"/>
      <w:sz w:val="28"/>
      <w:szCs w:val="28"/>
    </w:rPr>
  </w:style>
  <w:style w:type="paragraph" w:customStyle="1" w:styleId="western">
    <w:name w:val="western"/>
    <w:basedOn w:val="Normln"/>
    <w:uiPriority w:val="99"/>
    <w:semiHidden/>
    <w:rsid w:val="00A8679C"/>
    <w:pPr>
      <w:spacing w:before="120" w:after="120"/>
    </w:pPr>
    <w:rPr>
      <w:spacing w:val="-10"/>
    </w:rPr>
  </w:style>
  <w:style w:type="paragraph" w:customStyle="1" w:styleId="nazev">
    <w:name w:val="nazev"/>
    <w:basedOn w:val="Normln"/>
    <w:uiPriority w:val="99"/>
    <w:semiHidden/>
    <w:rsid w:val="00A8679C"/>
    <w:pPr>
      <w:jc w:val="center"/>
    </w:pPr>
    <w:rPr>
      <w:b/>
      <w:bCs/>
      <w:spacing w:val="-20"/>
      <w:sz w:val="52"/>
      <w:szCs w:val="52"/>
    </w:rPr>
  </w:style>
  <w:style w:type="paragraph" w:customStyle="1" w:styleId="nadpis-6">
    <w:name w:val="nadpis-6"/>
    <w:basedOn w:val="Normln"/>
    <w:uiPriority w:val="99"/>
    <w:semiHidden/>
    <w:rsid w:val="00A8679C"/>
    <w:rPr>
      <w:b/>
      <w:bCs/>
      <w:sz w:val="28"/>
      <w:szCs w:val="28"/>
    </w:rPr>
  </w:style>
  <w:style w:type="paragraph" w:customStyle="1" w:styleId="nadpis-5">
    <w:name w:val="nadpis-5"/>
    <w:basedOn w:val="Normln"/>
    <w:uiPriority w:val="99"/>
    <w:semiHidden/>
    <w:rsid w:val="00A8679C"/>
    <w:pPr>
      <w:jc w:val="center"/>
    </w:pPr>
    <w:rPr>
      <w:b/>
      <w:bCs/>
      <w:spacing w:val="-10"/>
      <w:sz w:val="28"/>
      <w:szCs w:val="28"/>
    </w:rPr>
  </w:style>
  <w:style w:type="paragraph" w:customStyle="1" w:styleId="nadpis-4">
    <w:name w:val="nadpis-4"/>
    <w:basedOn w:val="Normln"/>
    <w:uiPriority w:val="99"/>
    <w:semiHidden/>
    <w:rsid w:val="00A8679C"/>
    <w:pPr>
      <w:jc w:val="center"/>
    </w:pPr>
    <w:rPr>
      <w:spacing w:val="-10"/>
      <w:sz w:val="28"/>
      <w:szCs w:val="28"/>
    </w:rPr>
  </w:style>
  <w:style w:type="paragraph" w:customStyle="1" w:styleId="nadpis-3">
    <w:name w:val="nadpis-3"/>
    <w:basedOn w:val="Normln"/>
    <w:uiPriority w:val="99"/>
    <w:semiHidden/>
    <w:rsid w:val="00A8679C"/>
    <w:pPr>
      <w:jc w:val="center"/>
    </w:pPr>
    <w:rPr>
      <w:b/>
      <w:bCs/>
      <w:sz w:val="28"/>
      <w:szCs w:val="28"/>
    </w:rPr>
  </w:style>
  <w:style w:type="paragraph" w:customStyle="1" w:styleId="nadpis-2">
    <w:name w:val="nadpis-2"/>
    <w:basedOn w:val="Normln"/>
    <w:uiPriority w:val="99"/>
    <w:semiHidden/>
    <w:rsid w:val="00A8679C"/>
    <w:pPr>
      <w:jc w:val="center"/>
    </w:pPr>
    <w:rPr>
      <w:sz w:val="30"/>
      <w:szCs w:val="30"/>
    </w:rPr>
  </w:style>
  <w:style w:type="paragraph" w:customStyle="1" w:styleId="nadpis-1">
    <w:name w:val="nadpis-1"/>
    <w:basedOn w:val="Normln"/>
    <w:uiPriority w:val="99"/>
    <w:semiHidden/>
    <w:rsid w:val="00A8679C"/>
    <w:pPr>
      <w:jc w:val="center"/>
    </w:pPr>
    <w:rPr>
      <w:b/>
      <w:bCs/>
      <w:sz w:val="44"/>
      <w:szCs w:val="44"/>
    </w:rPr>
  </w:style>
  <w:style w:type="paragraph" w:customStyle="1" w:styleId="normalni">
    <w:name w:val="normalni"/>
    <w:basedOn w:val="Normln"/>
    <w:uiPriority w:val="99"/>
    <w:semiHidden/>
    <w:rsid w:val="00A8679C"/>
    <w:rPr>
      <w:spacing w:val="-10"/>
    </w:rPr>
  </w:style>
  <w:style w:type="character" w:customStyle="1" w:styleId="Nadpis1Char">
    <w:name w:val="Nadpis 1 Char"/>
    <w:basedOn w:val="Standardnpsmoodstavce"/>
    <w:link w:val="Nadpis1"/>
    <w:rsid w:val="001F2E5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F2E5D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1F2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7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2E5D"/>
    <w:pPr>
      <w:keepNext/>
      <w:jc w:val="center"/>
      <w:outlineLvl w:val="0"/>
    </w:pPr>
    <w:rPr>
      <w:rFonts w:eastAsia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679C"/>
    <w:rPr>
      <w:spacing w:val="-10"/>
      <w:sz w:val="28"/>
      <w:szCs w:val="28"/>
    </w:rPr>
  </w:style>
  <w:style w:type="paragraph" w:customStyle="1" w:styleId="western">
    <w:name w:val="western"/>
    <w:basedOn w:val="Normln"/>
    <w:uiPriority w:val="99"/>
    <w:semiHidden/>
    <w:rsid w:val="00A8679C"/>
    <w:pPr>
      <w:spacing w:before="120" w:after="120"/>
    </w:pPr>
    <w:rPr>
      <w:spacing w:val="-10"/>
    </w:rPr>
  </w:style>
  <w:style w:type="paragraph" w:customStyle="1" w:styleId="nazev">
    <w:name w:val="nazev"/>
    <w:basedOn w:val="Normln"/>
    <w:uiPriority w:val="99"/>
    <w:semiHidden/>
    <w:rsid w:val="00A8679C"/>
    <w:pPr>
      <w:jc w:val="center"/>
    </w:pPr>
    <w:rPr>
      <w:b/>
      <w:bCs/>
      <w:spacing w:val="-20"/>
      <w:sz w:val="52"/>
      <w:szCs w:val="52"/>
    </w:rPr>
  </w:style>
  <w:style w:type="paragraph" w:customStyle="1" w:styleId="nadpis-6">
    <w:name w:val="nadpis-6"/>
    <w:basedOn w:val="Normln"/>
    <w:uiPriority w:val="99"/>
    <w:semiHidden/>
    <w:rsid w:val="00A8679C"/>
    <w:rPr>
      <w:b/>
      <w:bCs/>
      <w:sz w:val="28"/>
      <w:szCs w:val="28"/>
    </w:rPr>
  </w:style>
  <w:style w:type="paragraph" w:customStyle="1" w:styleId="nadpis-5">
    <w:name w:val="nadpis-5"/>
    <w:basedOn w:val="Normln"/>
    <w:uiPriority w:val="99"/>
    <w:semiHidden/>
    <w:rsid w:val="00A8679C"/>
    <w:pPr>
      <w:jc w:val="center"/>
    </w:pPr>
    <w:rPr>
      <w:b/>
      <w:bCs/>
      <w:spacing w:val="-10"/>
      <w:sz w:val="28"/>
      <w:szCs w:val="28"/>
    </w:rPr>
  </w:style>
  <w:style w:type="paragraph" w:customStyle="1" w:styleId="nadpis-4">
    <w:name w:val="nadpis-4"/>
    <w:basedOn w:val="Normln"/>
    <w:uiPriority w:val="99"/>
    <w:semiHidden/>
    <w:rsid w:val="00A8679C"/>
    <w:pPr>
      <w:jc w:val="center"/>
    </w:pPr>
    <w:rPr>
      <w:spacing w:val="-10"/>
      <w:sz w:val="28"/>
      <w:szCs w:val="28"/>
    </w:rPr>
  </w:style>
  <w:style w:type="paragraph" w:customStyle="1" w:styleId="nadpis-3">
    <w:name w:val="nadpis-3"/>
    <w:basedOn w:val="Normln"/>
    <w:uiPriority w:val="99"/>
    <w:semiHidden/>
    <w:rsid w:val="00A8679C"/>
    <w:pPr>
      <w:jc w:val="center"/>
    </w:pPr>
    <w:rPr>
      <w:b/>
      <w:bCs/>
      <w:sz w:val="28"/>
      <w:szCs w:val="28"/>
    </w:rPr>
  </w:style>
  <w:style w:type="paragraph" w:customStyle="1" w:styleId="nadpis-2">
    <w:name w:val="nadpis-2"/>
    <w:basedOn w:val="Normln"/>
    <w:uiPriority w:val="99"/>
    <w:semiHidden/>
    <w:rsid w:val="00A8679C"/>
    <w:pPr>
      <w:jc w:val="center"/>
    </w:pPr>
    <w:rPr>
      <w:sz w:val="30"/>
      <w:szCs w:val="30"/>
    </w:rPr>
  </w:style>
  <w:style w:type="paragraph" w:customStyle="1" w:styleId="nadpis-1">
    <w:name w:val="nadpis-1"/>
    <w:basedOn w:val="Normln"/>
    <w:uiPriority w:val="99"/>
    <w:semiHidden/>
    <w:rsid w:val="00A8679C"/>
    <w:pPr>
      <w:jc w:val="center"/>
    </w:pPr>
    <w:rPr>
      <w:b/>
      <w:bCs/>
      <w:sz w:val="44"/>
      <w:szCs w:val="44"/>
    </w:rPr>
  </w:style>
  <w:style w:type="paragraph" w:customStyle="1" w:styleId="normalni">
    <w:name w:val="normalni"/>
    <w:basedOn w:val="Normln"/>
    <w:uiPriority w:val="99"/>
    <w:semiHidden/>
    <w:rsid w:val="00A8679C"/>
    <w:rPr>
      <w:spacing w:val="-10"/>
    </w:rPr>
  </w:style>
  <w:style w:type="character" w:customStyle="1" w:styleId="Nadpis1Char">
    <w:name w:val="Nadpis 1 Char"/>
    <w:basedOn w:val="Standardnpsmoodstavce"/>
    <w:link w:val="Nadpis1"/>
    <w:rsid w:val="001F2E5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1F2E5D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1F2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PC-CENTRAL</cp:lastModifiedBy>
  <cp:revision>2</cp:revision>
  <cp:lastPrinted>2009-11-04T16:37:00Z</cp:lastPrinted>
  <dcterms:created xsi:type="dcterms:W3CDTF">2023-10-30T13:13:00Z</dcterms:created>
  <dcterms:modified xsi:type="dcterms:W3CDTF">2023-10-30T13:13:00Z</dcterms:modified>
</cp:coreProperties>
</file>