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5A" w:rsidRDefault="00C870CE">
      <w:pPr>
        <w:framePr w:h="1219" w:wrap="notBeside" w:vAnchor="text" w:hAnchor="text" w:xAlign="center" w:y="1"/>
        <w:jc w:val="center"/>
        <w:rPr>
          <w:sz w:val="0"/>
          <w:szCs w:val="0"/>
        </w:rPr>
      </w:pPr>
      <w:bookmarkStart w:id="0" w:name="_GoBack"/>
      <w:bookmarkEnd w:id="0"/>
      <w:r>
        <w:rPr>
          <w:noProof/>
        </w:rPr>
        <w:drawing>
          <wp:inline distT="0" distB="0" distL="0" distR="0">
            <wp:extent cx="676275" cy="775970"/>
            <wp:effectExtent l="0" t="0" r="9525" b="5080"/>
            <wp:docPr id="8" name="obrázek 1" descr="C:\Users\ks2\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2\AppData\Local\Temp\FineReader11\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75970"/>
                    </a:xfrm>
                    <a:prstGeom prst="rect">
                      <a:avLst/>
                    </a:prstGeom>
                    <a:noFill/>
                    <a:ln>
                      <a:noFill/>
                    </a:ln>
                  </pic:spPr>
                </pic:pic>
              </a:graphicData>
            </a:graphic>
          </wp:inline>
        </w:drawing>
      </w:r>
    </w:p>
    <w:p w:rsidR="00A63C5A" w:rsidRDefault="00A63C5A">
      <w:pPr>
        <w:rPr>
          <w:sz w:val="2"/>
          <w:szCs w:val="2"/>
        </w:rPr>
      </w:pPr>
    </w:p>
    <w:p w:rsidR="00A63C5A" w:rsidRDefault="00561FFA">
      <w:pPr>
        <w:pStyle w:val="Nadpis10"/>
        <w:keepNext/>
        <w:keepLines/>
        <w:shd w:val="clear" w:color="auto" w:fill="auto"/>
        <w:spacing w:before="410" w:after="377"/>
        <w:ind w:left="20"/>
      </w:pPr>
      <w:bookmarkStart w:id="1" w:name="bookmark0"/>
      <w:r>
        <w:t>Nařízení města Chrastava č. 02/2022 ze dne 30.09.2022</w:t>
      </w:r>
      <w:bookmarkEnd w:id="1"/>
    </w:p>
    <w:p w:rsidR="00A63C5A" w:rsidRDefault="00561FFA">
      <w:pPr>
        <w:pStyle w:val="Zkladntext20"/>
        <w:shd w:val="clear" w:color="auto" w:fill="auto"/>
        <w:spacing w:before="0"/>
        <w:ind w:left="20"/>
      </w:pPr>
      <w:r>
        <w:t>kterým se stanoví rozsah, způsob a lhůty odstraňování závad ve schůdnosti chodníků, místních komunikací a průjezdních úseků silnic a kterým se stanoví úseky místních komunikací a chodníků, na kterých se pro jejich malý dopravní význam nezajišťuje sjízdnost a schůdnost odstraňováním sněhu a náledí.</w:t>
      </w:r>
    </w:p>
    <w:p w:rsidR="00A63C5A" w:rsidRDefault="00561FFA">
      <w:pPr>
        <w:pStyle w:val="Zkladntext1"/>
        <w:shd w:val="clear" w:color="auto" w:fill="auto"/>
        <w:spacing w:before="0" w:after="523"/>
        <w:ind w:left="20" w:right="40" w:firstLine="0"/>
      </w:pPr>
      <w:r>
        <w:t>Rada města Chrastavý na svém zasedání dne 30.09.2022 usnesením č. 2022/16/IV, bod 1) vydala na základě § 27 odst. 5 a odst. 7 zákona č. 13/1997 Sb., o pozemních komunikacích, ve znění pozdějších předpisů (dále jen zákon) a v souladu s ustanovením § 11 odst. 1 a § 102 odst. 2 písm. d) zákona č. 128/2000 Sb., o obcích, ve znění pozdějších předpisů, toto nařízení:</w:t>
      </w:r>
    </w:p>
    <w:p w:rsidR="00A63C5A" w:rsidRDefault="00561FFA">
      <w:pPr>
        <w:pStyle w:val="Zkladntext20"/>
        <w:shd w:val="clear" w:color="auto" w:fill="auto"/>
        <w:spacing w:before="0" w:after="18" w:line="220" w:lineRule="exact"/>
        <w:ind w:left="20"/>
      </w:pPr>
      <w:r>
        <w:t>Článek 1</w:t>
      </w:r>
    </w:p>
    <w:p w:rsidR="00A63C5A" w:rsidRDefault="00561FFA">
      <w:pPr>
        <w:pStyle w:val="Zkladntext20"/>
        <w:shd w:val="clear" w:color="auto" w:fill="auto"/>
        <w:spacing w:before="0" w:after="0" w:line="220" w:lineRule="exact"/>
        <w:ind w:left="40"/>
      </w:pPr>
      <w:r>
        <w:t>Stanovení rozsahu, způsobů a lhůt odstraňování závad ve schůdnosti chodníků, místních</w:t>
      </w:r>
    </w:p>
    <w:p w:rsidR="00A63C5A" w:rsidRDefault="00561FFA">
      <w:pPr>
        <w:pStyle w:val="Zkladntext20"/>
        <w:shd w:val="clear" w:color="auto" w:fill="auto"/>
        <w:spacing w:before="0" w:after="248" w:line="283" w:lineRule="exact"/>
        <w:ind w:left="20"/>
      </w:pPr>
      <w:r>
        <w:t>komunikací a průjezdních úseků silnic (§ 27 odst. 7 zákona)</w:t>
      </w:r>
    </w:p>
    <w:p w:rsidR="00A63C5A" w:rsidRDefault="00561FFA">
      <w:pPr>
        <w:pStyle w:val="Zkladntext20"/>
        <w:shd w:val="clear" w:color="auto" w:fill="auto"/>
        <w:spacing w:before="0" w:after="240"/>
        <w:ind w:left="20"/>
      </w:pPr>
      <w:r>
        <w:t>Odst. 1 Předmět úpravy</w:t>
      </w:r>
    </w:p>
    <w:p w:rsidR="00A63C5A" w:rsidRDefault="00561FFA">
      <w:pPr>
        <w:pStyle w:val="Zkladntext1"/>
        <w:numPr>
          <w:ilvl w:val="0"/>
          <w:numId w:val="1"/>
        </w:numPr>
        <w:shd w:val="clear" w:color="auto" w:fill="auto"/>
        <w:tabs>
          <w:tab w:val="left" w:pos="346"/>
        </w:tabs>
        <w:spacing w:before="0" w:after="0"/>
        <w:ind w:left="20" w:right="40" w:firstLine="0"/>
      </w:pPr>
      <w:r>
        <w:t>Tímto nařízením obec stanoví rozsah, způsob a lhůty odstraňování závad ve schůdnosti chodníků, místních komunikací a průjezdních úseků silnic (dále jen komunikací).</w:t>
      </w:r>
    </w:p>
    <w:p w:rsidR="00A63C5A" w:rsidRDefault="00561FFA">
      <w:pPr>
        <w:pStyle w:val="Zkladntext1"/>
        <w:numPr>
          <w:ilvl w:val="0"/>
          <w:numId w:val="1"/>
        </w:numPr>
        <w:shd w:val="clear" w:color="auto" w:fill="auto"/>
        <w:tabs>
          <w:tab w:val="left" w:pos="380"/>
        </w:tabs>
        <w:spacing w:before="0" w:after="283"/>
        <w:ind w:left="20" w:right="40" w:firstLine="0"/>
      </w:pPr>
      <w:r>
        <w:t>Odstraňování závad ve schůdnosti chodníků, místních komunikací a průjezdních úseků silnic, vznikajících povětrnostními vlivy a podmínkami v zimním období, tj. v době od 1. listopadu do 31. března následujícího roku se provádí podle plánu zimní údržby. Pokud vznikne zimní povětrnostní situace mimo toto období, zmírňují se závady ve schůdnosti komunikací bez zbytečných odkladů přiměřeně k vzniklé situaci.</w:t>
      </w:r>
    </w:p>
    <w:p w:rsidR="00A63C5A" w:rsidRDefault="00561FFA">
      <w:pPr>
        <w:pStyle w:val="Zkladntext20"/>
        <w:shd w:val="clear" w:color="auto" w:fill="auto"/>
        <w:spacing w:before="0" w:after="18" w:line="220" w:lineRule="exact"/>
        <w:ind w:left="40"/>
      </w:pPr>
      <w:r>
        <w:t>Odst. 2</w:t>
      </w:r>
    </w:p>
    <w:p w:rsidR="00A63C5A" w:rsidRDefault="00561FFA">
      <w:pPr>
        <w:pStyle w:val="Zkladntext20"/>
        <w:shd w:val="clear" w:color="auto" w:fill="auto"/>
        <w:spacing w:before="0" w:after="258" w:line="220" w:lineRule="exact"/>
        <w:ind w:left="40"/>
      </w:pPr>
      <w:r>
        <w:t>Rozsah odstraňování závad ve schůdnosti komunikací</w:t>
      </w:r>
    </w:p>
    <w:p w:rsidR="00A63C5A" w:rsidRDefault="00561FFA">
      <w:pPr>
        <w:pStyle w:val="Zkladntext1"/>
        <w:shd w:val="clear" w:color="auto" w:fill="auto"/>
        <w:spacing w:before="0" w:after="248" w:line="220" w:lineRule="exact"/>
        <w:ind w:left="20" w:firstLine="0"/>
        <w:jc w:val="center"/>
      </w:pPr>
      <w:r>
        <w:t>Rozsah odstraňování závad ve schůdnosti komunikací je uveden v příloze č. 1 tohoto nařízení.</w:t>
      </w:r>
    </w:p>
    <w:p w:rsidR="00A63C5A" w:rsidRDefault="00561FFA">
      <w:pPr>
        <w:pStyle w:val="Zkladntext20"/>
        <w:shd w:val="clear" w:color="auto" w:fill="auto"/>
        <w:spacing w:before="0" w:after="18" w:line="220" w:lineRule="exact"/>
        <w:ind w:left="20"/>
      </w:pPr>
      <w:r>
        <w:t>Odst. 3</w:t>
      </w:r>
    </w:p>
    <w:p w:rsidR="00A63C5A" w:rsidRDefault="00561FFA">
      <w:pPr>
        <w:pStyle w:val="Zkladntext20"/>
        <w:shd w:val="clear" w:color="auto" w:fill="auto"/>
        <w:spacing w:before="0" w:after="215" w:line="220" w:lineRule="exact"/>
        <w:ind w:left="20"/>
      </w:pPr>
      <w:r>
        <w:t>Způsoby odstraňování závad ve schůdnosti komunikací</w:t>
      </w:r>
    </w:p>
    <w:p w:rsidR="00A63C5A" w:rsidRDefault="00561FFA">
      <w:pPr>
        <w:pStyle w:val="Zkladntext1"/>
        <w:numPr>
          <w:ilvl w:val="0"/>
          <w:numId w:val="2"/>
        </w:numPr>
        <w:shd w:val="clear" w:color="auto" w:fill="auto"/>
        <w:tabs>
          <w:tab w:val="left" w:pos="337"/>
        </w:tabs>
        <w:spacing w:before="0" w:after="0"/>
        <w:ind w:left="20" w:firstLine="0"/>
      </w:pPr>
      <w:r>
        <w:t>Základní technologické postupy při zmírňování závad ve schůdnosti</w:t>
      </w:r>
    </w:p>
    <w:p w:rsidR="00A63C5A" w:rsidRDefault="00561FFA">
      <w:pPr>
        <w:pStyle w:val="Zkladntext1"/>
        <w:shd w:val="clear" w:color="auto" w:fill="auto"/>
        <w:spacing w:before="0" w:after="0"/>
        <w:ind w:left="20" w:right="40" w:firstLine="0"/>
      </w:pPr>
      <w:r>
        <w:t>Při odstraňování závad ve schůdnosti komunikací se v souladu se schváleným plánem zimní údržby použije taková dostupná technologie, která nejlépe vyhovuje místním podmínkám a pořadí důležitosti s přihlédnutím k technologiím a postupům uvedeným v příloze č. 7 vyhlášky č. 104/1997 Sb.</w:t>
      </w:r>
    </w:p>
    <w:p w:rsidR="00A63C5A" w:rsidRDefault="00561FFA">
      <w:pPr>
        <w:pStyle w:val="Zkladntext1"/>
        <w:numPr>
          <w:ilvl w:val="0"/>
          <w:numId w:val="2"/>
        </w:numPr>
        <w:shd w:val="clear" w:color="auto" w:fill="auto"/>
        <w:tabs>
          <w:tab w:val="left" w:pos="361"/>
        </w:tabs>
        <w:spacing w:before="0" w:after="0" w:line="220" w:lineRule="exact"/>
        <w:ind w:left="20" w:firstLine="0"/>
      </w:pPr>
      <w:r>
        <w:t>Odklízení sněhu mechanickými prostředky</w:t>
      </w:r>
    </w:p>
    <w:p w:rsidR="00A63C5A" w:rsidRDefault="00561FFA">
      <w:pPr>
        <w:pStyle w:val="Zkladntext1"/>
        <w:shd w:val="clear" w:color="auto" w:fill="auto"/>
        <w:spacing w:before="0" w:after="236"/>
        <w:ind w:left="20" w:right="20" w:firstLine="0"/>
      </w:pPr>
      <w:r>
        <w:t>Odklízení sněhu mechanickými prostředky je z ekologického i ekonomického hlediska nejvhodnější technologií zimní údržby. Sníh je za obvyklé zimní situace nutno odstraňovat již v průběhu spadu sněhu a podle potřeby i po jeho skončení tak, aby nedošlo k jeho zhutnění pohybem po komunikaci. S odklízením sněhu se začíná v době, kdy vrstva napadlého sněhu dosáhne max. 3 cm. Při trvalém sněžení se odstraňování sněhu provádí periodicky. Po skončeném pluhování nemá zbytková vrstva sněhu přesáhnout 2 cm. S posypem komunikací se začíná až po mechanickém odstranění sněhu.</w:t>
      </w:r>
    </w:p>
    <w:p w:rsidR="00A63C5A" w:rsidRDefault="00561FFA">
      <w:pPr>
        <w:pStyle w:val="Zkladntext1"/>
        <w:numPr>
          <w:ilvl w:val="0"/>
          <w:numId w:val="2"/>
        </w:numPr>
        <w:shd w:val="clear" w:color="auto" w:fill="auto"/>
        <w:tabs>
          <w:tab w:val="left" w:pos="342"/>
        </w:tabs>
        <w:spacing w:before="0" w:after="0" w:line="278" w:lineRule="exact"/>
        <w:ind w:left="20" w:right="20" w:firstLine="0"/>
      </w:pPr>
      <w:r>
        <w:lastRenderedPageBreak/>
        <w:t>Zdrsňování náledí nebo ujetých či ušlapaných sněhových vrstev posypem inertními zdrsňovacími materiály</w:t>
      </w:r>
    </w:p>
    <w:p w:rsidR="00A63C5A" w:rsidRDefault="00561FFA">
      <w:pPr>
        <w:pStyle w:val="Zkladntext1"/>
        <w:shd w:val="clear" w:color="auto" w:fill="auto"/>
        <w:spacing w:before="0" w:after="240"/>
        <w:ind w:left="20" w:right="20" w:firstLine="0"/>
      </w:pPr>
      <w:r>
        <w:t>Účinek posypu inertními materiály spočívá v tom, že jednotlivá zrna posypového materiálu ulpí na povrchu náledí nebo zhutněného sněhu, čímž se zvýší koeficient tření. Toto zvýšení je však malé a proto pouze zmírňuje kluzkost komunikace. Pro posyp náledí se použije vhodný jemnozrnný materiál a pro posyp nezledovatělých zhutněných sněhových vrstev se použije materiál s větším obsahem hrubých frakcí. Posyp se provádí v celé šířce komunikace, případně v celé šířce dopravního pruhu.</w:t>
      </w:r>
    </w:p>
    <w:p w:rsidR="00A63C5A" w:rsidRDefault="00561FFA">
      <w:pPr>
        <w:pStyle w:val="Zkladntext1"/>
        <w:numPr>
          <w:ilvl w:val="0"/>
          <w:numId w:val="2"/>
        </w:numPr>
        <w:shd w:val="clear" w:color="auto" w:fill="auto"/>
        <w:tabs>
          <w:tab w:val="left" w:pos="366"/>
        </w:tabs>
        <w:spacing w:before="0" w:after="0"/>
        <w:ind w:left="20" w:right="20" w:firstLine="0"/>
      </w:pPr>
      <w:r>
        <w:t>Odstraňování sněhu, náledí nebo zhutněných sněhových vrstev za pomocí chemických rozmrazovacích materiálů</w:t>
      </w:r>
    </w:p>
    <w:p w:rsidR="00A63C5A" w:rsidRDefault="00561FFA">
      <w:pPr>
        <w:pStyle w:val="Zkladntext1"/>
        <w:shd w:val="clear" w:color="auto" w:fill="auto"/>
        <w:spacing w:before="0" w:after="283"/>
        <w:ind w:left="20" w:right="20" w:firstLine="0"/>
      </w:pPr>
      <w:r>
        <w:t>Chemické rozmrazovací materiály se aplikují až na zbytkovou vrstvu sněhu, kterou již nelze odstranit nebo snížit mechanickými prostředky. Těmito materiály se odstraňuje náledí (do tloušťky cca 2 mm) nebo vrstvy zhutněného sněhu do tloušťky cca 2 cm. Na vyšší vrstvy je nutno opakovat postup v součinnosti s mechanickým odstraňováním.</w:t>
      </w:r>
    </w:p>
    <w:p w:rsidR="00A63C5A" w:rsidRDefault="00561FFA">
      <w:pPr>
        <w:pStyle w:val="Zkladntext1"/>
        <w:numPr>
          <w:ilvl w:val="0"/>
          <w:numId w:val="2"/>
        </w:numPr>
        <w:shd w:val="clear" w:color="auto" w:fill="auto"/>
        <w:tabs>
          <w:tab w:val="left" w:pos="337"/>
        </w:tabs>
        <w:spacing w:before="0" w:after="0" w:line="220" w:lineRule="exact"/>
        <w:ind w:left="20" w:firstLine="0"/>
      </w:pPr>
      <w:r>
        <w:t>Ruční úklid sněhu a ruční posyp</w:t>
      </w:r>
    </w:p>
    <w:p w:rsidR="00A63C5A" w:rsidRDefault="00561FFA">
      <w:pPr>
        <w:pStyle w:val="Zkladntext1"/>
        <w:shd w:val="clear" w:color="auto" w:fill="auto"/>
        <w:spacing w:before="0" w:after="236"/>
        <w:ind w:left="20" w:right="20" w:firstLine="0"/>
      </w:pPr>
      <w:r>
        <w:t>Ruční úklid sněhu a ruční posyp se provádí zpravidla na místech, která jsou pro mechanizační prostředky nepřístupná. Z důvodu bezpečnosti a ochrany zdraví pracovníků, kteří takovýto druh práce zajišťují, se ruční posyp a ruční úklid sněhu provádí pouze za denního světla, v noci pak pouze na místech, která jsou řádně osvětlena.</w:t>
      </w:r>
    </w:p>
    <w:p w:rsidR="00A63C5A" w:rsidRDefault="00561FFA">
      <w:pPr>
        <w:pStyle w:val="Zkladntext1"/>
        <w:numPr>
          <w:ilvl w:val="0"/>
          <w:numId w:val="2"/>
        </w:numPr>
        <w:shd w:val="clear" w:color="auto" w:fill="auto"/>
        <w:tabs>
          <w:tab w:val="left" w:pos="313"/>
        </w:tabs>
        <w:spacing w:before="0" w:after="287" w:line="278" w:lineRule="exact"/>
        <w:ind w:left="20" w:right="20" w:firstLine="0"/>
      </w:pPr>
      <w:r>
        <w:t>V celém obvodu města Chrastavy je v případě potřeby prováděno odstraňování sněhu z místních komunikací a jejich udržování ve schůdném stavu ve dvousměnném provozu.</w:t>
      </w:r>
    </w:p>
    <w:p w:rsidR="00A63C5A" w:rsidRDefault="00561FFA">
      <w:pPr>
        <w:pStyle w:val="Zkladntext1"/>
        <w:shd w:val="clear" w:color="auto" w:fill="auto"/>
        <w:spacing w:before="0" w:after="0" w:line="220" w:lineRule="exact"/>
        <w:ind w:firstLine="0"/>
        <w:jc w:val="center"/>
      </w:pPr>
      <w:r>
        <w:t>Odst. 4</w:t>
      </w:r>
    </w:p>
    <w:p w:rsidR="00A63C5A" w:rsidRDefault="00561FFA">
      <w:pPr>
        <w:pStyle w:val="Zkladntext1"/>
        <w:shd w:val="clear" w:color="auto" w:fill="auto"/>
        <w:spacing w:before="0" w:after="258" w:line="220" w:lineRule="exact"/>
        <w:ind w:firstLine="0"/>
        <w:jc w:val="center"/>
      </w:pPr>
      <w:r>
        <w:t>Lhůty pro odstraňování závad ve schůdnosti komunikací</w:t>
      </w:r>
    </w:p>
    <w:p w:rsidR="00A63C5A" w:rsidRDefault="00561FFA">
      <w:pPr>
        <w:pStyle w:val="Zkladntext1"/>
        <w:shd w:val="clear" w:color="auto" w:fill="auto"/>
        <w:spacing w:before="0" w:after="210" w:line="220" w:lineRule="exact"/>
        <w:ind w:left="20" w:firstLine="0"/>
      </w:pPr>
      <w:r>
        <w:t>Lhůty pro zahájení prací při odstraňování závad ve schůdnosti komunikací</w:t>
      </w:r>
    </w:p>
    <w:p w:rsidR="00A63C5A" w:rsidRDefault="00561FFA">
      <w:pPr>
        <w:pStyle w:val="Zkladntext1"/>
        <w:numPr>
          <w:ilvl w:val="0"/>
          <w:numId w:val="3"/>
        </w:numPr>
        <w:shd w:val="clear" w:color="auto" w:fill="auto"/>
        <w:tabs>
          <w:tab w:val="left" w:pos="409"/>
        </w:tabs>
        <w:spacing w:before="0" w:after="236"/>
        <w:ind w:left="20" w:right="20" w:firstLine="0"/>
      </w:pPr>
      <w:r>
        <w:t>Při odstraňování sněhu v pracovní době nejdéle do 30 minut od zjištění, že by vrstva napadlého sněhu mohla dosáhnout 3 cm. V době mimopracovní při domácí pohotovosti pracovníků do 60 minut po zjištění, že by vrstva napadlého sněhu mohla dosáhnout 3 cm.</w:t>
      </w:r>
    </w:p>
    <w:p w:rsidR="00A63C5A" w:rsidRDefault="00561FFA">
      <w:pPr>
        <w:pStyle w:val="Zkladntext1"/>
        <w:numPr>
          <w:ilvl w:val="0"/>
          <w:numId w:val="3"/>
        </w:numPr>
        <w:shd w:val="clear" w:color="auto" w:fill="auto"/>
        <w:tabs>
          <w:tab w:val="left" w:pos="351"/>
        </w:tabs>
        <w:spacing w:before="0" w:after="0" w:line="278" w:lineRule="exact"/>
        <w:ind w:left="20" w:firstLine="0"/>
      </w:pPr>
      <w:r>
        <w:t>Při posypu inertními materiály nebo chemickými materiály pro zmírnění kluzkosti:</w:t>
      </w:r>
    </w:p>
    <w:p w:rsidR="00A63C5A" w:rsidRDefault="00561FFA">
      <w:pPr>
        <w:pStyle w:val="Zkladntext1"/>
        <w:shd w:val="clear" w:color="auto" w:fill="auto"/>
        <w:spacing w:before="0" w:after="0" w:line="278" w:lineRule="exact"/>
        <w:ind w:left="20" w:right="20" w:firstLine="0"/>
      </w:pPr>
      <w:r>
        <w:t>v době pracovní nejdéle do 30 minut po zjištění, že se na komunikacích zhoršila schůdnost vytvořením kluzkosti. V době mimopracovní při domácí pohotovosti pracovníků do 60 minut po zjištění zhoršení schůdnosti vytvořením kluzkosti.</w:t>
      </w:r>
      <w:r>
        <w:br w:type="page"/>
      </w:r>
    </w:p>
    <w:p w:rsidR="00A63C5A" w:rsidRDefault="00561FFA">
      <w:pPr>
        <w:pStyle w:val="Zkladntext1"/>
        <w:shd w:val="clear" w:color="auto" w:fill="auto"/>
        <w:spacing w:before="0" w:after="210" w:line="220" w:lineRule="exact"/>
        <w:ind w:left="20" w:firstLine="0"/>
      </w:pPr>
      <w:r>
        <w:lastRenderedPageBreak/>
        <w:t>Lhůty pro zmírňování závad ve schůdnosti komunikací</w:t>
      </w:r>
    </w:p>
    <w:p w:rsidR="00A63C5A" w:rsidRDefault="00561FFA">
      <w:pPr>
        <w:pStyle w:val="Zkladntext1"/>
        <w:numPr>
          <w:ilvl w:val="0"/>
          <w:numId w:val="4"/>
        </w:numPr>
        <w:shd w:val="clear" w:color="auto" w:fill="auto"/>
        <w:tabs>
          <w:tab w:val="left" w:pos="337"/>
        </w:tabs>
        <w:spacing w:before="0" w:after="0"/>
        <w:ind w:left="20" w:firstLine="0"/>
      </w:pPr>
      <w:r>
        <w:t>Zajištění schůdnosti při běžném sněžení - do 4 hodin po ukončení spadu sněhu.</w:t>
      </w:r>
    </w:p>
    <w:p w:rsidR="00A63C5A" w:rsidRDefault="00561FFA">
      <w:pPr>
        <w:pStyle w:val="Zkladntext1"/>
        <w:numPr>
          <w:ilvl w:val="0"/>
          <w:numId w:val="4"/>
        </w:numPr>
        <w:shd w:val="clear" w:color="auto" w:fill="auto"/>
        <w:tabs>
          <w:tab w:val="left" w:pos="351"/>
        </w:tabs>
        <w:spacing w:before="0" w:after="0"/>
        <w:ind w:left="360" w:right="700"/>
        <w:jc w:val="left"/>
      </w:pPr>
      <w:r>
        <w:t>Zajištění schůdnosti při vánicích nebo intenzivním dlouhodobém sněžení - do 12 hodin po ukončení spadu sněhu.</w:t>
      </w:r>
    </w:p>
    <w:p w:rsidR="00A63C5A" w:rsidRDefault="00561FFA">
      <w:pPr>
        <w:pStyle w:val="Zkladntext1"/>
        <w:numPr>
          <w:ilvl w:val="0"/>
          <w:numId w:val="4"/>
        </w:numPr>
        <w:shd w:val="clear" w:color="auto" w:fill="auto"/>
        <w:tabs>
          <w:tab w:val="left" w:pos="337"/>
        </w:tabs>
        <w:spacing w:before="0" w:after="463"/>
        <w:ind w:left="20" w:right="240" w:firstLine="0"/>
        <w:jc w:val="left"/>
      </w:pPr>
      <w:r>
        <w:t>Zajištění schůdnosti při sněhové kalamitě, tvorbě souvislé ledovky nebo mrznoucího deště do 24 hodin od ukončení mimořádné meteorologické situace způsobující závady.</w:t>
      </w:r>
    </w:p>
    <w:p w:rsidR="00A63C5A" w:rsidRDefault="00561FFA">
      <w:pPr>
        <w:pStyle w:val="Zkladntext1"/>
        <w:shd w:val="clear" w:color="auto" w:fill="auto"/>
        <w:spacing w:before="0" w:after="255" w:line="220" w:lineRule="exact"/>
        <w:ind w:left="20" w:firstLine="0"/>
        <w:jc w:val="center"/>
      </w:pPr>
      <w:r>
        <w:t>Článek 2</w:t>
      </w:r>
    </w:p>
    <w:p w:rsidR="00A63C5A" w:rsidRDefault="00561FFA">
      <w:pPr>
        <w:pStyle w:val="Zkladntext1"/>
        <w:shd w:val="clear" w:color="auto" w:fill="auto"/>
        <w:spacing w:before="0" w:after="0" w:line="254" w:lineRule="exact"/>
        <w:ind w:left="20" w:firstLine="0"/>
        <w:jc w:val="center"/>
      </w:pPr>
      <w:r>
        <w:t>Úseky místních komunikací a chodníků, na kterých se pro jejich malý dopravní význam nezajišťuje</w:t>
      </w:r>
    </w:p>
    <w:p w:rsidR="00A63C5A" w:rsidRDefault="00561FFA">
      <w:pPr>
        <w:pStyle w:val="Zkladntext1"/>
        <w:shd w:val="clear" w:color="auto" w:fill="auto"/>
        <w:spacing w:before="0" w:after="0" w:line="254" w:lineRule="exact"/>
        <w:ind w:left="20" w:firstLine="0"/>
        <w:jc w:val="center"/>
      </w:pPr>
      <w:r>
        <w:t>sjízdnost a schůdnost odstraňováním sněhu a náledí.</w:t>
      </w:r>
    </w:p>
    <w:p w:rsidR="00A63C5A" w:rsidRDefault="00561FFA">
      <w:pPr>
        <w:pStyle w:val="Zkladntext1"/>
        <w:shd w:val="clear" w:color="auto" w:fill="auto"/>
        <w:spacing w:before="0" w:after="420" w:line="254" w:lineRule="exact"/>
        <w:ind w:left="20" w:firstLine="0"/>
        <w:jc w:val="center"/>
      </w:pPr>
      <w:r>
        <w:t>(§ 27 odst. 5 zákona)</w:t>
      </w:r>
    </w:p>
    <w:p w:rsidR="00A63C5A" w:rsidRDefault="00561FFA">
      <w:pPr>
        <w:pStyle w:val="Zkladntext1"/>
        <w:shd w:val="clear" w:color="auto" w:fill="auto"/>
        <w:spacing w:before="0" w:after="180" w:line="254" w:lineRule="exact"/>
        <w:ind w:left="20" w:firstLine="0"/>
        <w:jc w:val="center"/>
      </w:pPr>
      <w:r>
        <w:t>Odst. 1 Předmět úpravy</w:t>
      </w:r>
    </w:p>
    <w:p w:rsidR="00A63C5A" w:rsidRDefault="00561FFA">
      <w:pPr>
        <w:pStyle w:val="Zkladntext1"/>
        <w:shd w:val="clear" w:color="auto" w:fill="auto"/>
        <w:spacing w:before="0" w:after="208" w:line="254" w:lineRule="exact"/>
        <w:ind w:left="20" w:right="240" w:firstLine="0"/>
        <w:jc w:val="left"/>
      </w:pPr>
      <w:r>
        <w:t>Vymezují se úseky místních komunikací a chodníků, na kterých se pro jejich malý dopravní význam nezajišťuje sjízdnost a schůdnost odstraňováním sněhu a náledí.</w:t>
      </w:r>
    </w:p>
    <w:p w:rsidR="00A63C5A" w:rsidRDefault="00561FFA">
      <w:pPr>
        <w:pStyle w:val="Zkladntext1"/>
        <w:numPr>
          <w:ilvl w:val="0"/>
          <w:numId w:val="5"/>
        </w:numPr>
        <w:shd w:val="clear" w:color="auto" w:fill="auto"/>
        <w:tabs>
          <w:tab w:val="left" w:pos="701"/>
        </w:tabs>
        <w:spacing w:before="0" w:after="0" w:line="220" w:lineRule="exact"/>
        <w:ind w:left="360" w:firstLine="0"/>
        <w:jc w:val="left"/>
      </w:pPr>
      <w:r>
        <w:t>Část ul. Ještědské mezi č. p. 596 a č. p. 285 - 190 m.</w:t>
      </w:r>
    </w:p>
    <w:p w:rsidR="00A63C5A" w:rsidRDefault="00561FFA">
      <w:pPr>
        <w:pStyle w:val="Zkladntext1"/>
        <w:numPr>
          <w:ilvl w:val="0"/>
          <w:numId w:val="5"/>
        </w:numPr>
        <w:shd w:val="clear" w:color="auto" w:fill="auto"/>
        <w:tabs>
          <w:tab w:val="left" w:pos="725"/>
        </w:tabs>
        <w:spacing w:before="0" w:after="739" w:line="220" w:lineRule="exact"/>
        <w:ind w:left="360" w:firstLine="0"/>
        <w:jc w:val="left"/>
      </w:pPr>
      <w:r>
        <w:t>Cyklostezka (Paradýz) p.p.č. 814/1 a p.p.č. 401/3, k.ú. Dolní Chrastava</w:t>
      </w:r>
    </w:p>
    <w:p w:rsidR="00A63C5A" w:rsidRDefault="00561FFA">
      <w:pPr>
        <w:pStyle w:val="Zkladntext1"/>
        <w:shd w:val="clear" w:color="auto" w:fill="auto"/>
        <w:spacing w:before="0" w:after="208" w:line="254" w:lineRule="exact"/>
        <w:ind w:left="20" w:firstLine="0"/>
        <w:jc w:val="center"/>
      </w:pPr>
      <w:r>
        <w:t>Článek 3 Zrušovací ustanovení</w:t>
      </w:r>
    </w:p>
    <w:p w:rsidR="00A63C5A" w:rsidRDefault="00561FFA">
      <w:pPr>
        <w:pStyle w:val="Zkladntext1"/>
        <w:shd w:val="clear" w:color="auto" w:fill="auto"/>
        <w:spacing w:before="0" w:after="135" w:line="220" w:lineRule="exact"/>
        <w:ind w:left="20" w:firstLine="0"/>
        <w:jc w:val="left"/>
      </w:pPr>
      <w:r>
        <w:t>Zrušuje se nařízení obce č. 4/2021</w:t>
      </w:r>
    </w:p>
    <w:p w:rsidR="00A63C5A" w:rsidRDefault="00561FFA">
      <w:pPr>
        <w:pStyle w:val="Zkladntext1"/>
        <w:shd w:val="clear" w:color="auto" w:fill="auto"/>
        <w:spacing w:before="0" w:after="211" w:line="259" w:lineRule="exact"/>
        <w:ind w:left="20" w:firstLine="0"/>
        <w:jc w:val="center"/>
      </w:pPr>
      <w:r>
        <w:t>Článek 4 Účinnost</w:t>
      </w:r>
    </w:p>
    <w:p w:rsidR="00A63C5A" w:rsidRDefault="00561FFA">
      <w:pPr>
        <w:pStyle w:val="Zkladntext1"/>
        <w:shd w:val="clear" w:color="auto" w:fill="auto"/>
        <w:spacing w:before="0" w:after="718" w:line="220" w:lineRule="exact"/>
        <w:ind w:left="20" w:firstLine="0"/>
        <w:jc w:val="left"/>
      </w:pPr>
      <w:r>
        <w:t>Toto nařízení města nabývá účinnosti dnem vyhlášení.</w:t>
      </w:r>
    </w:p>
    <w:p w:rsidR="00A63C5A" w:rsidRDefault="00561FFA">
      <w:pPr>
        <w:pStyle w:val="Zkladntext1"/>
        <w:shd w:val="clear" w:color="auto" w:fill="auto"/>
        <w:spacing w:before="0" w:after="1738" w:line="220" w:lineRule="exact"/>
        <w:ind w:left="20" w:firstLine="0"/>
        <w:jc w:val="left"/>
      </w:pPr>
      <w:r>
        <w:t>Příloha č. 1 nařízení města Chrastava č.02/2022</w:t>
      </w:r>
    </w:p>
    <w:p w:rsidR="00A63C5A" w:rsidRDefault="00561FFA">
      <w:pPr>
        <w:pStyle w:val="Zkladntext1"/>
        <w:shd w:val="clear" w:color="auto" w:fill="auto"/>
        <w:tabs>
          <w:tab w:val="left" w:pos="5218"/>
        </w:tabs>
        <w:spacing w:before="0" w:after="0" w:line="220" w:lineRule="exact"/>
        <w:ind w:left="20" w:firstLine="0"/>
        <w:jc w:val="left"/>
        <w:sectPr w:rsidR="00A63C5A">
          <w:footerReference w:type="even" r:id="rId8"/>
          <w:footerReference w:type="default" r:id="rId9"/>
          <w:type w:val="continuous"/>
          <w:pgSz w:w="11909" w:h="16838"/>
          <w:pgMar w:top="714" w:right="1092" w:bottom="1981" w:left="1116" w:header="0" w:footer="3" w:gutter="0"/>
          <w:cols w:space="720"/>
          <w:noEndnote/>
          <w:docGrid w:linePitch="360"/>
        </w:sectPr>
      </w:pPr>
      <w:r>
        <w:t>V Chrastavě dne: 30. 9. 2022</w:t>
      </w:r>
      <w:r>
        <w:tab/>
        <w:t>V Chrastavě dne: 30. 9. 2022</w:t>
      </w:r>
    </w:p>
    <w:p w:rsidR="00A63C5A" w:rsidRDefault="00C870CE">
      <w:pPr>
        <w:spacing w:line="438" w:lineRule="exact"/>
      </w:pPr>
      <w:r>
        <w:rPr>
          <w:noProof/>
        </w:rPr>
        <mc:AlternateContent>
          <mc:Choice Requires="wps">
            <w:drawing>
              <wp:anchor distT="0" distB="0" distL="63500" distR="63500" simplePos="0" relativeHeight="251657728" behindDoc="0" locked="0" layoutInCell="1" allowOverlap="1">
                <wp:simplePos x="0" y="0"/>
                <wp:positionH relativeFrom="margin">
                  <wp:posOffset>166370</wp:posOffset>
                </wp:positionH>
                <wp:positionV relativeFrom="paragraph">
                  <wp:posOffset>1270</wp:posOffset>
                </wp:positionV>
                <wp:extent cx="1236345" cy="322580"/>
                <wp:effectExtent l="254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kladntext1"/>
                              <w:shd w:val="clear" w:color="auto" w:fill="auto"/>
                              <w:spacing w:before="0" w:after="0" w:line="254" w:lineRule="exact"/>
                              <w:ind w:left="40" w:firstLine="0"/>
                              <w:jc w:val="center"/>
                            </w:pPr>
                            <w:r>
                              <w:rPr>
                                <w:rStyle w:val="ZkladntextExact"/>
                                <w:spacing w:val="0"/>
                              </w:rPr>
                              <w:t>Ing. Michael Canov starosta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1pt;margin-top:.1pt;width:97.35pt;height:25.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wHrQ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K&#10;egfl4aSDHj3QUaNbMaLIlGfoVQpe9z346RG2wdWmqvo7UX5XiIt1Q/iO3kgphoaSCuj55qb77OqE&#10;owzIdvgkKghD9lpYoLGWnakdVAMBOvB4PLXGUClNyGCxXIQRRiWcLYIgim3vXJLOt3up9AcqOmSM&#10;DEtovUUnhzulDRuSzi4mGBcFa1vb/pa/2ADHaQdiw1VzZljYbj4lXrKJN3HohMFy44Renjs3xTp0&#10;loV/GeWLfL3O/V8mrh+mDasqyk2YWVl++GedO2p80sRJW0q0rDJwhpKSu+26lehAQNmF/WzN4eTs&#10;5r6kYYsAubxKyQ9C7zZInGIZXzphEUZOcunFjucnt8nSC5MwL16mdMc4/feU0JDhJAqiSUxn0q9y&#10;8+z3NjeSdkzD7GhZl+H45ERSI8ENr2xrNWHtZD8rhaF/LgW0e260FazR6KRWPW5HQDEq3orqEaQr&#10;BSgL9AkDD4xGyJ8YDTA8Mqx+7ImkGLUfOcjfTJrZkLOxnQ3CS7iaYY3RZK71NJH2vWS7BpDnB3YD&#10;T6RgVr1nFseHBQPBJnEcXmbiPP+3XucRu/oNAAD//wMAUEsDBBQABgAIAAAAIQAE1V6N2QAAAAYB&#10;AAAPAAAAZHJzL2Rvd25yZXYueG1sTI5PS8QwFMTvgt8hPMGLuPkDFrc2XUT04s11L96y7bMtJi+l&#10;ybZ1P73Pk56GYYaZX7VbgxczTmmIZEFvFAikJrYDdRYO7y+39yBSdtQ6HwktfGOCXX15UbmyjQu9&#10;4bzPneARSqWz0Oc8llKmpsfg0iaOSJx9xim4zHbqZDu5hceDl0apQgY3ED/0bsSnHpuv/SlYKNbn&#10;8eZ1i2Y5N36mj7PWGbW111fr4wOIjGv+K8MvPqNDzUzHeKI2CW/BFIabrCA4NUZtQRwt3GkFsq7k&#10;f/z6BwAA//8DAFBLAQItABQABgAIAAAAIQC2gziS/gAAAOEBAAATAAAAAAAAAAAAAAAAAAAAAABb&#10;Q29udGVudF9UeXBlc10ueG1sUEsBAi0AFAAGAAgAAAAhADj9If/WAAAAlAEAAAsAAAAAAAAAAAAA&#10;AAAALwEAAF9yZWxzLy5yZWxzUEsBAi0AFAAGAAgAAAAhAAbhnAetAgAAqgUAAA4AAAAAAAAAAAAA&#10;AAAALgIAAGRycy9lMm9Eb2MueG1sUEsBAi0AFAAGAAgAAAAhAATVXo3ZAAAABgEAAA8AAAAAAAAA&#10;AAAAAAAABwUAAGRycy9kb3ducmV2LnhtbFBLBQYAAAAABAAEAPMAAAANBgAAAAA=&#10;" filled="f" stroked="f">
                <v:textbox style="mso-fit-shape-to-text:t" inset="0,0,0,0">
                  <w:txbxContent>
                    <w:p w:rsidR="00A63C5A" w:rsidRDefault="00561FFA">
                      <w:pPr>
                        <w:pStyle w:val="Zkladntext1"/>
                        <w:shd w:val="clear" w:color="auto" w:fill="auto"/>
                        <w:spacing w:before="0" w:after="0" w:line="254" w:lineRule="exact"/>
                        <w:ind w:left="40" w:firstLine="0"/>
                        <w:jc w:val="center"/>
                      </w:pPr>
                      <w:r>
                        <w:rPr>
                          <w:rStyle w:val="ZkladntextExact"/>
                          <w:spacing w:val="0"/>
                        </w:rPr>
                        <w:t>Ing. Michael Canov starosta</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simplePos x="0" y="0"/>
                <wp:positionH relativeFrom="margin">
                  <wp:posOffset>3723640</wp:posOffset>
                </wp:positionH>
                <wp:positionV relativeFrom="paragraph">
                  <wp:posOffset>1270</wp:posOffset>
                </wp:positionV>
                <wp:extent cx="1096010" cy="328930"/>
                <wp:effectExtent l="0" t="0" r="190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kladntext1"/>
                              <w:shd w:val="clear" w:color="auto" w:fill="auto"/>
                              <w:spacing w:before="0" w:after="0" w:line="259" w:lineRule="exact"/>
                              <w:ind w:left="200" w:right="140" w:firstLine="0"/>
                            </w:pPr>
                            <w:r>
                              <w:rPr>
                                <w:rStyle w:val="ZkladntextExact"/>
                                <w:spacing w:val="0"/>
                              </w:rPr>
                              <w:t>Zita Václavíková místostarostka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93.2pt;margin-top:.1pt;width:86.3pt;height:25.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6rwIAALAFAAAOAAAAZHJzL2Uyb0RvYy54bWysVNuOmzAQfa/Uf7D8znJZkgW0pNoNoaq0&#10;vUi7/QDHmGAVbGo7gW3Vf+/YhGQvL1VbHqzBHp+ZM3M81+/GrkUHpjSXIsfhRYARE1RWXOxy/PWh&#10;9BKMtCGiIq0ULMePTON3q7dvroc+Y5FsZFsxhQBE6Gzoc9wY02e+r2nDOqIvZM8EHNZSdcTAr9r5&#10;lSIDoHetHwXB0h+kqnolKdMadovpEK8cfl0zaj7XtWYGtTmG3IxblVu3dvVX1yTbKdI3nB7TIH+R&#10;RUe4gKAnqIIYgvaKv4LqOFVSy9pcUNn5sq45ZY4DsAmDF2zuG9IzxwWKo/tTmfT/g6WfDl8U4lWO&#10;U4wE6aBFD2w06FaOaGmrM/Q6A6f7HtzMCNvQZcdU93eSftNIyHVDxI7dKCWHhpEKsgvtTf/J1QlH&#10;W5Dt8FFWEIbsjXRAY606WzooBgJ06NLjqTM2FWpDBukS6oMRhbPLKEkvXet8ks23e6XNeyY7ZI0c&#10;K+i8QyeHO21sNiSbXWwwIUvetq77rXi2AY7TDsSGq/bMZuGa+TMN0k2ySWIvjpYbLw6Kwrsp17G3&#10;LMOrRXFZrNdF+MvGDeOs4VXFhA0zCyuM/6xxR4lPkjhJS8uWVxbOpqTVbrtuFToQEHbpPldzODm7&#10;+c/TcEUALi8ohVEc3EapVy6TKy8u44WXXgWJF4TpLRQ9TuOifE7pjgv275TQAJpbRItJTOekX3AL&#10;3PeaG8k6bmB0tLzLcXJyIpmV4EZUrrWG8Hayn5TCpn8uBbR7brQTrNXopFYzbkf3MpyarZi3snoE&#10;BSsJAgMtwtgDo5HqB0YDjJAc6+97ohhG7QcBr8DOm9lQs7GdDSIoXM2xwWgy12aaS/te8V0DyPM7&#10;u4GXUnIn4nMWx/cFY8FxOY4wO3ee/juv86Bd/QYAAP//AwBQSwMEFAAGAAgAAAAhAJYvYePcAAAA&#10;BwEAAA8AAABkcnMvZG93bnJldi54bWxMj8FOwzAQRO9I/IO1SFwQdRLRtA1xKoTgwo22l97ceEki&#10;7HUUu0no17Oc6HF2RjNvy+3srBhxCJ0nBekiAYFUe9NRo+Cwf39cgwhRk9HWEyr4wQDb6vam1IXx&#10;E33iuIuN4BIKhVbQxtgXUoa6RafDwvdI7H35wenIcmikGfTE5c7KLEly6XRHvNDqHl9brL93Z6cg&#10;n9/6h48NZtOltiMdL2kaMVXq/m5+eQYRcY7/YfjDZ3SomOnkz2SCsAqW6/yJowoyEGyvlht+7cT3&#10;LAFZlfKav/oFAAD//wMAUEsBAi0AFAAGAAgAAAAhALaDOJL+AAAA4QEAABMAAAAAAAAAAAAAAAAA&#10;AAAAAFtDb250ZW50X1R5cGVzXS54bWxQSwECLQAUAAYACAAAACEAOP0h/9YAAACUAQAACwAAAAAA&#10;AAAAAAAAAAAvAQAAX3JlbHMvLnJlbHNQSwECLQAUAAYACAAAACEAqy0P+q8CAACwBQAADgAAAAAA&#10;AAAAAAAAAAAuAgAAZHJzL2Uyb0RvYy54bWxQSwECLQAUAAYACAAAACEAli9h49wAAAAHAQAADwAA&#10;AAAAAAAAAAAAAAAJBQAAZHJzL2Rvd25yZXYueG1sUEsFBgAAAAAEAAQA8wAAABIGAAAAAA==&#10;" filled="f" stroked="f">
                <v:textbox style="mso-fit-shape-to-text:t" inset="0,0,0,0">
                  <w:txbxContent>
                    <w:p w:rsidR="00A63C5A" w:rsidRDefault="00561FFA">
                      <w:pPr>
                        <w:pStyle w:val="Zkladntext1"/>
                        <w:shd w:val="clear" w:color="auto" w:fill="auto"/>
                        <w:spacing w:before="0" w:after="0" w:line="259" w:lineRule="exact"/>
                        <w:ind w:left="200" w:right="140" w:firstLine="0"/>
                      </w:pPr>
                      <w:r>
                        <w:rPr>
                          <w:rStyle w:val="ZkladntextExact"/>
                          <w:spacing w:val="0"/>
                        </w:rPr>
                        <w:t>Zita Václavíková místostarostka</w:t>
                      </w:r>
                    </w:p>
                  </w:txbxContent>
                </v:textbox>
                <w10:wrap anchorx="margin"/>
              </v:shape>
            </w:pict>
          </mc:Fallback>
        </mc:AlternateContent>
      </w:r>
    </w:p>
    <w:p w:rsidR="00A63C5A" w:rsidRDefault="00A63C5A">
      <w:pPr>
        <w:rPr>
          <w:sz w:val="2"/>
          <w:szCs w:val="2"/>
        </w:rPr>
        <w:sectPr w:rsidR="00A63C5A">
          <w:type w:val="continuous"/>
          <w:pgSz w:w="11909" w:h="16838"/>
          <w:pgMar w:top="685" w:right="1092" w:bottom="685" w:left="1092" w:header="0" w:footer="3" w:gutter="0"/>
          <w:cols w:space="720"/>
          <w:noEndnote/>
          <w:docGrid w:linePitch="360"/>
        </w:sectPr>
      </w:pPr>
    </w:p>
    <w:p w:rsidR="00A63C5A" w:rsidRDefault="00561FFA">
      <w:pPr>
        <w:pStyle w:val="Titulektabulky0"/>
        <w:framePr w:w="9720" w:wrap="notBeside" w:vAnchor="text" w:hAnchor="text" w:xAlign="center" w:y="1"/>
        <w:shd w:val="clear" w:color="auto" w:fill="auto"/>
        <w:spacing w:line="220" w:lineRule="exact"/>
      </w:pPr>
      <w:r>
        <w:lastRenderedPageBreak/>
        <w:t>1. Místní komunikace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1891"/>
        <w:gridCol w:w="5842"/>
        <w:gridCol w:w="1152"/>
      </w:tblGrid>
      <w:tr w:rsidR="00A63C5A">
        <w:trPr>
          <w:trHeight w:hRule="exact" w:val="235"/>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firstLine="0"/>
              <w:jc w:val="right"/>
            </w:pPr>
            <w:r>
              <w:rPr>
                <w:rStyle w:val="ZkladntextArial95pt"/>
              </w:rPr>
              <w:t>1.</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 Okruh I.</w:t>
            </w:r>
          </w:p>
        </w:tc>
        <w:tc>
          <w:tcPr>
            <w:tcW w:w="5842" w:type="dxa"/>
            <w:shd w:val="clear" w:color="auto" w:fill="FFFFFF"/>
          </w:tcPr>
          <w:p w:rsidR="00A63C5A" w:rsidRDefault="00A63C5A">
            <w:pPr>
              <w:framePr w:w="9720" w:wrap="notBeside" w:vAnchor="text" w:hAnchor="text" w:xAlign="center" w:y="1"/>
              <w:rPr>
                <w:sz w:val="10"/>
                <w:szCs w:val="10"/>
              </w:rPr>
            </w:pPr>
          </w:p>
        </w:tc>
        <w:tc>
          <w:tcPr>
            <w:tcW w:w="1152" w:type="dxa"/>
            <w:shd w:val="clear" w:color="auto" w:fill="FFFFFF"/>
          </w:tcPr>
          <w:p w:rsidR="00A63C5A" w:rsidRDefault="00A63C5A">
            <w:pPr>
              <w:framePr w:w="9720" w:wrap="notBeside" w:vAnchor="text" w:hAnchor="text" w:xAlign="center" w:y="1"/>
              <w:rPr>
                <w:sz w:val="10"/>
                <w:szCs w:val="10"/>
              </w:rPr>
            </w:pPr>
          </w:p>
        </w:tc>
      </w:tr>
      <w:tr w:rsidR="00A63C5A">
        <w:trPr>
          <w:trHeight w:hRule="exact" w:val="235"/>
          <w:jc w:val="center"/>
        </w:trPr>
        <w:tc>
          <w:tcPr>
            <w:tcW w:w="835"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Poř.č.</w:t>
            </w:r>
          </w:p>
        </w:tc>
        <w:tc>
          <w:tcPr>
            <w:tcW w:w="1891"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Označení</w:t>
            </w:r>
          </w:p>
        </w:tc>
        <w:tc>
          <w:tcPr>
            <w:tcW w:w="5842"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Název a popis lokality</w:t>
            </w:r>
          </w:p>
        </w:tc>
        <w:tc>
          <w:tcPr>
            <w:tcW w:w="1152"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Délka v m</w:t>
            </w:r>
          </w:p>
        </w:tc>
      </w:tr>
      <w:tr w:rsidR="00A63C5A">
        <w:trPr>
          <w:trHeight w:hRule="exact" w:val="922"/>
          <w:jc w:val="center"/>
        </w:trPr>
        <w:tc>
          <w:tcPr>
            <w:tcW w:w="835"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w:t>
            </w:r>
          </w:p>
        </w:tc>
        <w:tc>
          <w:tcPr>
            <w:tcW w:w="1891"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100" w:firstLine="0"/>
              <w:jc w:val="left"/>
            </w:pPr>
            <w:r>
              <w:rPr>
                <w:rStyle w:val="ZkladntextArial95pt"/>
              </w:rPr>
              <w:t>141c, 008c, 128c,</w:t>
            </w:r>
          </w:p>
          <w:p w:rsidR="00A63C5A" w:rsidRDefault="00561FFA">
            <w:pPr>
              <w:pStyle w:val="Zkladntext1"/>
              <w:framePr w:w="9720" w:wrap="notBeside" w:vAnchor="text" w:hAnchor="text" w:xAlign="center" w:y="1"/>
              <w:shd w:val="clear" w:color="auto" w:fill="auto"/>
              <w:spacing w:before="0" w:after="0" w:line="230" w:lineRule="exact"/>
              <w:ind w:left="100" w:firstLine="0"/>
              <w:jc w:val="left"/>
            </w:pPr>
            <w:r>
              <w:rPr>
                <w:rStyle w:val="ZkladntextArial95pt"/>
              </w:rPr>
              <w:t>139c</w:t>
            </w:r>
          </w:p>
          <w:p w:rsidR="00A63C5A" w:rsidRDefault="00561FFA">
            <w:pPr>
              <w:pStyle w:val="Zkladntext1"/>
              <w:framePr w:w="9720" w:wrap="notBeside" w:vAnchor="text" w:hAnchor="text" w:xAlign="center" w:y="1"/>
              <w:shd w:val="clear" w:color="auto" w:fill="auto"/>
              <w:spacing w:before="0" w:after="0" w:line="230" w:lineRule="exact"/>
              <w:ind w:left="100" w:firstLine="0"/>
              <w:jc w:val="left"/>
            </w:pPr>
            <w:r>
              <w:rPr>
                <w:rStyle w:val="ZkladntextArial95pt"/>
              </w:rPr>
              <w:t>137c</w:t>
            </w:r>
          </w:p>
        </w:tc>
        <w:tc>
          <w:tcPr>
            <w:tcW w:w="5842"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300" w:firstLine="0"/>
              <w:jc w:val="left"/>
            </w:pPr>
            <w:r>
              <w:rPr>
                <w:rStyle w:val="ZkladntextArial95pt"/>
              </w:rPr>
              <w:t>Spojovací - přes secesní most , Vítkovská - slepá ul. před č.p.289 ,Školní ul. (přes SO105) ,cesta na Vysokou k č.p.4 a č.p 288, Školní ul. kolem č.p.125 (slepá) , parkoviště u secesního mostu. Cesta před kostelem - ul. Tomáše Genrta</w:t>
            </w:r>
          </w:p>
        </w:tc>
        <w:tc>
          <w:tcPr>
            <w:tcW w:w="1152"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3060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059c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náměstí 1 .máje</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115</w:t>
            </w:r>
          </w:p>
        </w:tc>
      </w:tr>
      <w:tr w:rsidR="00A63C5A">
        <w:trPr>
          <w:trHeight w:hRule="exact" w:val="24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034c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Muzejní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91</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058c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Loudátova + parkoviště za městským úřadem</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359</w:t>
            </w:r>
          </w:p>
        </w:tc>
      </w:tr>
      <w:tr w:rsidR="00A63C5A">
        <w:trPr>
          <w:trHeight w:hRule="exact" w:val="221"/>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5.</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002c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Revoluční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472</w:t>
            </w:r>
          </w:p>
        </w:tc>
      </w:tr>
      <w:tr w:rsidR="00A63C5A">
        <w:trPr>
          <w:trHeight w:hRule="exact" w:val="24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6.</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001c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Turpišova</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312</w:t>
            </w:r>
          </w:p>
        </w:tc>
      </w:tr>
      <w:tr w:rsidR="00A63C5A">
        <w:trPr>
          <w:trHeight w:hRule="exact" w:val="221"/>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7.</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054c,056c,057c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Soudní, Turpišova + cesta k obchodu Winner</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330</w:t>
            </w:r>
          </w:p>
        </w:tc>
      </w:tr>
      <w:tr w:rsidR="00A63C5A">
        <w:trPr>
          <w:trHeight w:hRule="exact" w:val="45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8.</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055c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300" w:firstLine="0"/>
              <w:jc w:val="left"/>
            </w:pPr>
            <w:r>
              <w:rPr>
                <w:rStyle w:val="ZkladntextArial95pt"/>
              </w:rPr>
              <w:t>Bezručova + propoj za ŠJ a DPS + komplet vnitroblok + cesta k č.p.549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558</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9.</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051c, 045c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Stř. vrch - od č.p.487 kolem č.p.406 po č.p.715 + SV okruh</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685</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10.</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049c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Střelecký vrch - stará zástavba</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250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11.</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035c, 036c, 145c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Luční + cesta k MŠ Luční a k č.p.27</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664</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12.</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039c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C i hl á řská</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480</w:t>
            </w:r>
          </w:p>
        </w:tc>
      </w:tr>
      <w:tr w:rsidR="00A63C5A">
        <w:trPr>
          <w:trHeight w:hRule="exact" w:val="235"/>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13.</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009c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Cesta k Dětskému výchovnému ústavu + cesta před školou</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319</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14.</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10c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Richtrův Vrch + okruh mezi č.p.122 a č.p.126.</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312</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15.</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013c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Kostelní od č.p.125 k č.p.48</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315</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16.</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Park Vítkovská - hlavní cesta</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394</w:t>
            </w:r>
          </w:p>
        </w:tc>
      </w:tr>
      <w:tr w:rsidR="00A63C5A">
        <w:trPr>
          <w:trHeight w:hRule="exact" w:val="475"/>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17.</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116c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26" w:lineRule="exact"/>
              <w:ind w:left="300" w:firstLine="0"/>
              <w:jc w:val="left"/>
            </w:pPr>
            <w:r>
              <w:rPr>
                <w:rStyle w:val="ZkladntextArial95pt"/>
              </w:rPr>
              <w:t>Vítkov nad otočkou autobusu (vč. odboček k č.p. 32 a k č.p. 35)</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573</w:t>
            </w:r>
          </w:p>
        </w:tc>
      </w:tr>
      <w:tr w:rsidR="00A63C5A">
        <w:trPr>
          <w:trHeight w:hRule="exact" w:val="21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18.</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119c, 118c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 u školy + cesta k č.p. 12 , č.p.56 , č.p. 57</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420</w:t>
            </w:r>
          </w:p>
        </w:tc>
      </w:tr>
      <w:tr w:rsidR="00A63C5A">
        <w:trPr>
          <w:trHeight w:hRule="exact" w:val="69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19.</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122c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300" w:firstLine="0"/>
              <w:jc w:val="left"/>
            </w:pPr>
            <w:r>
              <w:rPr>
                <w:rStyle w:val="ZkladntextArial95pt"/>
              </w:rPr>
              <w:t>Vítkov - cesta k č.p.1(Horní Vítkov) a č.p.21 + cesta k VKK500 + od VKK500 - letiště - Vysoká (pouze po dobu rekonstrukce ul. Vítkovská)</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900+ 2200</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20.</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115c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 - od bývalé knihovny kolem kostela k č.p. 109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634</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21.</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110c, 124c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 - bytovky + p.p.č. 695/2 před hostincem + k č.p.7</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185</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22.</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 - k č.p.69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130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23.</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Václavická - k č.p. 80</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40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24.</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131c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Vítkovská - k č.p. 179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35</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25. *</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006c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Vítkovská - k č.p. 109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120</w:t>
            </w:r>
          </w:p>
        </w:tc>
      </w:tr>
      <w:tr w:rsidR="00A63C5A">
        <w:trPr>
          <w:trHeight w:hRule="exact" w:val="24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26.</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126c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Sportovní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1350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27.</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064c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Pobřežní - bungalovy (k č.p. 484 a č.p. 523</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170</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28.</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Vítkovská - (cesta ke garážím)</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100</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29.</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011c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Družstevní - dolů k panelárně</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118</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30.</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014c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Družstevní + za náhonem a k přeložce</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621</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31.</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016c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Družstevní + odbočka k přeložce</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73</w:t>
            </w:r>
          </w:p>
        </w:tc>
      </w:tr>
      <w:tr w:rsidR="00A63C5A">
        <w:trPr>
          <w:trHeight w:hRule="exact" w:val="24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32.</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Víta Nejedlého</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115</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33.</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018c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Mlýnská</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196</w:t>
            </w:r>
          </w:p>
        </w:tc>
      </w:tr>
      <w:tr w:rsidR="00A63C5A">
        <w:trPr>
          <w:trHeight w:hRule="exact" w:val="23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34.</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060c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 xml:space="preserve">Pobřežní </w:t>
            </w:r>
            <w:r>
              <w:rPr>
                <w:rStyle w:val="ZkladntextArial95ptKurzva"/>
              </w:rPr>
              <w:t>(Malá Pobřežní)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172</w:t>
            </w:r>
          </w:p>
        </w:tc>
      </w:tr>
      <w:tr w:rsidR="00A63C5A">
        <w:trPr>
          <w:trHeight w:hRule="exact" w:val="21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35.</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061c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Malá Kostelní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66</w:t>
            </w:r>
          </w:p>
        </w:tc>
      </w:tr>
      <w:tr w:rsidR="00A63C5A">
        <w:trPr>
          <w:trHeight w:hRule="exact" w:val="245"/>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36.</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063c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 xml:space="preserve">Mostní + </w:t>
            </w:r>
            <w:r>
              <w:rPr>
                <w:rStyle w:val="ZkladntextArial95ptKurzva"/>
              </w:rPr>
              <w:t>Malá Mostní</w:t>
            </w:r>
            <w:r>
              <w:rPr>
                <w:rStyle w:val="ZkladntextArial95pt"/>
              </w:rPr>
              <w:t xml:space="preserve"> + parkoviště (Alšova x Mostní).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270</w:t>
            </w:r>
          </w:p>
        </w:tc>
      </w:tr>
      <w:tr w:rsidR="00A63C5A">
        <w:trPr>
          <w:trHeight w:hRule="exact" w:val="461"/>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37.</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062c, 127c,135c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26" w:lineRule="exact"/>
              <w:ind w:left="300" w:firstLine="0"/>
              <w:jc w:val="left"/>
            </w:pPr>
            <w:r>
              <w:rPr>
                <w:rStyle w:val="ZkladntextArial95pt"/>
              </w:rPr>
              <w:t>Alšova + autobusové nádraží + parkoviště + před hasič. zbrojnicí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352</w:t>
            </w:r>
          </w:p>
        </w:tc>
      </w:tr>
      <w:tr w:rsidR="00A63C5A">
        <w:trPr>
          <w:trHeight w:hRule="exact" w:val="45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38.*</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040c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300" w:firstLine="0"/>
              <w:jc w:val="left"/>
            </w:pPr>
            <w:r>
              <w:rPr>
                <w:rStyle w:val="ZkladntextArial95pt"/>
              </w:rPr>
              <w:t>Liberecká - odbočka k č.p.552 + autobusová zastávka u autoservisu (záliv)</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150</w:t>
            </w:r>
          </w:p>
        </w:tc>
      </w:tr>
      <w:tr w:rsidR="00A63C5A">
        <w:trPr>
          <w:trHeight w:hRule="exact" w:val="22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39.</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041c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Liberecká - odbočka k č.p.489</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102</w:t>
            </w:r>
          </w:p>
        </w:tc>
      </w:tr>
      <w:tr w:rsidR="00A63C5A">
        <w:trPr>
          <w:trHeight w:hRule="exact" w:val="240"/>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40.</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Liberecká - autobus. zastávky (zálivy)</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30</w:t>
            </w:r>
          </w:p>
        </w:tc>
      </w:tr>
      <w:tr w:rsidR="00A63C5A">
        <w:trPr>
          <w:trHeight w:hRule="exact" w:val="216"/>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41.</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042c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Textilanská</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782</w:t>
            </w:r>
          </w:p>
        </w:tc>
      </w:tr>
      <w:tr w:rsidR="00A63C5A">
        <w:trPr>
          <w:trHeight w:hRule="exact" w:val="691"/>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42.</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firstLine="0"/>
            </w:pPr>
            <w:r>
              <w:rPr>
                <w:rStyle w:val="ZkladntextArial95pt"/>
              </w:rPr>
              <w:t>Střelecký vrch - komplet sídliště , parkoviště pod rybníky + parkoviště u č.p.715 + nově rozšířená parkoviště u č.p.681, 699 ,okálů a č.p.700 - 705</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850</w:t>
            </w:r>
          </w:p>
        </w:tc>
      </w:tr>
      <w:tr w:rsidR="00A63C5A">
        <w:trPr>
          <w:trHeight w:hRule="exact" w:val="461"/>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43.</w:t>
            </w:r>
          </w:p>
        </w:tc>
        <w:tc>
          <w:tcPr>
            <w:tcW w:w="189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00" w:firstLine="0"/>
              <w:jc w:val="left"/>
            </w:pPr>
            <w:r>
              <w:rPr>
                <w:rStyle w:val="ZkladntextArial95pt"/>
              </w:rPr>
              <w:t>045c</w:t>
            </w: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300" w:firstLine="0"/>
              <w:jc w:val="left"/>
            </w:pPr>
            <w:r>
              <w:rPr>
                <w:rStyle w:val="ZkladntextArial95pt"/>
              </w:rPr>
              <w:t>Cesta od č.p.714 k povodňovým domům + panelová cesta do Nádražní ul.</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410</w:t>
            </w:r>
          </w:p>
        </w:tc>
      </w:tr>
      <w:tr w:rsidR="00A63C5A">
        <w:trPr>
          <w:trHeight w:hRule="exact" w:val="254"/>
          <w:jc w:val="center"/>
        </w:trPr>
        <w:tc>
          <w:tcPr>
            <w:tcW w:w="83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44.</w:t>
            </w:r>
          </w:p>
        </w:tc>
        <w:tc>
          <w:tcPr>
            <w:tcW w:w="1891" w:type="dxa"/>
            <w:shd w:val="clear" w:color="auto" w:fill="FFFFFF"/>
          </w:tcPr>
          <w:p w:rsidR="00A63C5A" w:rsidRDefault="00A63C5A">
            <w:pPr>
              <w:framePr w:w="9720" w:wrap="notBeside" w:vAnchor="text" w:hAnchor="text" w:xAlign="center" w:y="1"/>
              <w:rPr>
                <w:sz w:val="10"/>
                <w:szCs w:val="10"/>
              </w:rPr>
            </w:pPr>
          </w:p>
        </w:tc>
        <w:tc>
          <w:tcPr>
            <w:tcW w:w="584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300" w:firstLine="0"/>
              <w:jc w:val="left"/>
            </w:pPr>
            <w:r>
              <w:rPr>
                <w:rStyle w:val="ZkladntextArial95pt"/>
              </w:rPr>
              <w:t>Autobusové nádraží (dočištění)</w:t>
            </w:r>
          </w:p>
        </w:tc>
        <w:tc>
          <w:tcPr>
            <w:tcW w:w="115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200</w:t>
            </w:r>
          </w:p>
        </w:tc>
      </w:tr>
    </w:tbl>
    <w:p w:rsidR="00A63C5A" w:rsidRDefault="00A63C5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1781"/>
        <w:gridCol w:w="6005"/>
        <w:gridCol w:w="1262"/>
      </w:tblGrid>
      <w:tr w:rsidR="00A63C5A">
        <w:trPr>
          <w:trHeight w:hRule="exact" w:val="221"/>
          <w:jc w:val="center"/>
        </w:trPr>
        <w:tc>
          <w:tcPr>
            <w:tcW w:w="67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lastRenderedPageBreak/>
              <w:t>45.</w:t>
            </w:r>
          </w:p>
        </w:tc>
        <w:tc>
          <w:tcPr>
            <w:tcW w:w="178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0" w:firstLine="0"/>
              <w:jc w:val="left"/>
            </w:pPr>
            <w:r>
              <w:rPr>
                <w:rStyle w:val="ZkladntextArial95pt"/>
              </w:rPr>
              <w:t>004c</w:t>
            </w: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580" w:firstLine="0"/>
              <w:jc w:val="left"/>
            </w:pPr>
            <w:r>
              <w:rPr>
                <w:rStyle w:val="ZkladntextArial95pt"/>
              </w:rPr>
              <w:t>Bílokostelecká ul.</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660</w:t>
            </w:r>
          </w:p>
        </w:tc>
      </w:tr>
      <w:tr w:rsidR="00A63C5A">
        <w:trPr>
          <w:trHeight w:hRule="exact" w:val="230"/>
          <w:jc w:val="center"/>
        </w:trPr>
        <w:tc>
          <w:tcPr>
            <w:tcW w:w="67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46.*</w:t>
            </w:r>
          </w:p>
        </w:tc>
        <w:tc>
          <w:tcPr>
            <w:tcW w:w="178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0" w:firstLine="0"/>
              <w:jc w:val="left"/>
            </w:pPr>
            <w:r>
              <w:rPr>
                <w:rStyle w:val="ZkladntextArial95pt"/>
              </w:rPr>
              <w:t>068c, 136c</w:t>
            </w: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580" w:firstLine="0"/>
              <w:jc w:val="left"/>
            </w:pPr>
            <w:r>
              <w:rPr>
                <w:rStyle w:val="ZkladntextArial95pt"/>
              </w:rPr>
              <w:t>Sedmidomská + cesta (k č.p.186)</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160</w:t>
            </w:r>
          </w:p>
        </w:tc>
      </w:tr>
      <w:tr w:rsidR="00A63C5A">
        <w:trPr>
          <w:trHeight w:hRule="exact" w:val="230"/>
          <w:jc w:val="center"/>
        </w:trPr>
        <w:tc>
          <w:tcPr>
            <w:tcW w:w="67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47.</w:t>
            </w:r>
          </w:p>
        </w:tc>
        <w:tc>
          <w:tcPr>
            <w:tcW w:w="178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0" w:firstLine="0"/>
              <w:jc w:val="left"/>
            </w:pPr>
            <w:r>
              <w:rPr>
                <w:rStyle w:val="ZkladntextArial95pt"/>
              </w:rPr>
              <w:t>069c</w:t>
            </w: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580" w:firstLine="0"/>
              <w:jc w:val="left"/>
            </w:pPr>
            <w:r>
              <w:rPr>
                <w:rStyle w:val="ZkladntextArial95pt"/>
              </w:rPr>
              <w:t>Větrná</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262</w:t>
            </w:r>
          </w:p>
        </w:tc>
      </w:tr>
      <w:tr w:rsidR="00A63C5A">
        <w:trPr>
          <w:trHeight w:hRule="exact" w:val="230"/>
          <w:jc w:val="center"/>
        </w:trPr>
        <w:tc>
          <w:tcPr>
            <w:tcW w:w="67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48.</w:t>
            </w:r>
          </w:p>
        </w:tc>
        <w:tc>
          <w:tcPr>
            <w:tcW w:w="178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0" w:firstLine="0"/>
              <w:jc w:val="left"/>
            </w:pPr>
            <w:r>
              <w:rPr>
                <w:rStyle w:val="ZkladntextArial95pt"/>
              </w:rPr>
              <w:t>070c</w:t>
            </w: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580" w:firstLine="0"/>
              <w:jc w:val="left"/>
            </w:pPr>
            <w:r>
              <w:rPr>
                <w:rStyle w:val="ZkladntextArial95pt"/>
              </w:rPr>
              <w:t>Bílokostelecká - okruh</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591</w:t>
            </w:r>
          </w:p>
        </w:tc>
      </w:tr>
      <w:tr w:rsidR="00A63C5A">
        <w:trPr>
          <w:trHeight w:hRule="exact" w:val="461"/>
          <w:jc w:val="center"/>
        </w:trPr>
        <w:tc>
          <w:tcPr>
            <w:tcW w:w="67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20" w:firstLine="0"/>
              <w:jc w:val="left"/>
            </w:pPr>
            <w:r>
              <w:rPr>
                <w:rStyle w:val="ZkladntextArial95pt"/>
              </w:rPr>
              <w:t>49.</w:t>
            </w:r>
          </w:p>
        </w:tc>
        <w:tc>
          <w:tcPr>
            <w:tcW w:w="178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0" w:firstLine="0"/>
              <w:jc w:val="left"/>
            </w:pPr>
            <w:r>
              <w:rPr>
                <w:rStyle w:val="ZkladntextArial95pt"/>
              </w:rPr>
              <w:t>065c</w:t>
            </w: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580" w:firstLine="0"/>
              <w:jc w:val="left"/>
            </w:pPr>
            <w:r>
              <w:rPr>
                <w:rStyle w:val="ZkladntextArial95pt"/>
              </w:rPr>
              <w:t>Polní + odbočky k č.p.197 a č.p.216 + cesta za zdravotní středisko + nové parkoviště</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584</w:t>
            </w:r>
          </w:p>
        </w:tc>
      </w:tr>
      <w:tr w:rsidR="00A63C5A">
        <w:trPr>
          <w:trHeight w:hRule="exact" w:val="283"/>
          <w:jc w:val="center"/>
        </w:trPr>
        <w:tc>
          <w:tcPr>
            <w:tcW w:w="672" w:type="dxa"/>
            <w:shd w:val="clear" w:color="auto" w:fill="FFFFFF"/>
          </w:tcPr>
          <w:p w:rsidR="00A63C5A" w:rsidRDefault="00A63C5A">
            <w:pPr>
              <w:framePr w:w="9720" w:wrap="notBeside" w:vAnchor="text" w:hAnchor="text" w:xAlign="center" w:y="1"/>
              <w:rPr>
                <w:sz w:val="10"/>
                <w:szCs w:val="10"/>
              </w:rPr>
            </w:pPr>
          </w:p>
        </w:tc>
        <w:tc>
          <w:tcPr>
            <w:tcW w:w="1781" w:type="dxa"/>
            <w:shd w:val="clear" w:color="auto" w:fill="FFFFFF"/>
          </w:tcPr>
          <w:p w:rsidR="00A63C5A" w:rsidRDefault="00A63C5A">
            <w:pPr>
              <w:framePr w:w="9720" w:wrap="notBeside" w:vAnchor="text" w:hAnchor="text" w:xAlign="center" w:y="1"/>
              <w:rPr>
                <w:sz w:val="10"/>
                <w:szCs w:val="10"/>
              </w:rPr>
            </w:pPr>
          </w:p>
        </w:tc>
        <w:tc>
          <w:tcPr>
            <w:tcW w:w="6005" w:type="dxa"/>
            <w:shd w:val="clear" w:color="auto" w:fill="FFFFFF"/>
          </w:tcPr>
          <w:p w:rsidR="00A63C5A" w:rsidRDefault="00561FFA">
            <w:pPr>
              <w:pStyle w:val="Zkladntext1"/>
              <w:framePr w:w="9720" w:wrap="notBeside" w:vAnchor="text" w:hAnchor="text" w:xAlign="center" w:y="1"/>
              <w:shd w:val="clear" w:color="auto" w:fill="auto"/>
              <w:spacing w:before="0" w:after="0" w:line="220" w:lineRule="exact"/>
              <w:ind w:left="580" w:firstLine="0"/>
              <w:jc w:val="left"/>
            </w:pPr>
            <w:r>
              <w:rPr>
                <w:rStyle w:val="ZkladntextArial"/>
              </w:rPr>
              <w:t>Celkem</w:t>
            </w:r>
          </w:p>
        </w:tc>
        <w:tc>
          <w:tcPr>
            <w:tcW w:w="126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120" w:firstLine="0"/>
              <w:jc w:val="right"/>
            </w:pPr>
            <w:r>
              <w:rPr>
                <w:rStyle w:val="ZkladntextArial95pt"/>
              </w:rPr>
              <w:t>22.337</w:t>
            </w:r>
          </w:p>
        </w:tc>
      </w:tr>
    </w:tbl>
    <w:p w:rsidR="00A63C5A" w:rsidRDefault="00A63C5A">
      <w:pPr>
        <w:rPr>
          <w:sz w:val="2"/>
          <w:szCs w:val="2"/>
        </w:rPr>
      </w:pPr>
    </w:p>
    <w:p w:rsidR="00A63C5A" w:rsidRDefault="00561FFA">
      <w:pPr>
        <w:pStyle w:val="Nadpis20"/>
        <w:keepNext/>
        <w:keepLines/>
        <w:shd w:val="clear" w:color="auto" w:fill="auto"/>
        <w:spacing w:before="251" w:line="190" w:lineRule="exact"/>
        <w:ind w:left="700"/>
      </w:pPr>
      <w:bookmarkStart w:id="2" w:name="bookmark1"/>
      <w:r>
        <w:t xml:space="preserve">2. </w:t>
      </w:r>
      <w:r>
        <w:rPr>
          <w:rStyle w:val="Nadpis21"/>
        </w:rPr>
        <w:t>Okruh II.</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691"/>
        <w:gridCol w:w="1838"/>
        <w:gridCol w:w="6149"/>
        <w:gridCol w:w="1037"/>
      </w:tblGrid>
      <w:tr w:rsidR="00A63C5A">
        <w:trPr>
          <w:trHeight w:hRule="exact" w:val="466"/>
          <w:jc w:val="center"/>
        </w:trPr>
        <w:tc>
          <w:tcPr>
            <w:tcW w:w="691" w:type="dxa"/>
            <w:tcBorders>
              <w:top w:val="single" w:sz="4" w:space="0" w:color="auto"/>
              <w:left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Poř.č.</w:t>
            </w:r>
          </w:p>
        </w:tc>
        <w:tc>
          <w:tcPr>
            <w:tcW w:w="1838"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Označení</w:t>
            </w:r>
          </w:p>
        </w:tc>
        <w:tc>
          <w:tcPr>
            <w:tcW w:w="6149"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Název a popis lokality</w:t>
            </w:r>
          </w:p>
        </w:tc>
        <w:tc>
          <w:tcPr>
            <w:tcW w:w="1037" w:type="dxa"/>
            <w:tcBorders>
              <w:top w:val="single" w:sz="4" w:space="0" w:color="auto"/>
              <w:right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right="80" w:firstLine="0"/>
              <w:jc w:val="right"/>
            </w:pPr>
            <w:r>
              <w:rPr>
                <w:rStyle w:val="ZkladntextArial95pt"/>
              </w:rPr>
              <w:t>Délka v m</w:t>
            </w:r>
          </w:p>
        </w:tc>
      </w:tr>
      <w:tr w:rsidR="00A63C5A">
        <w:trPr>
          <w:trHeight w:hRule="exact" w:val="480"/>
          <w:jc w:val="center"/>
        </w:trPr>
        <w:tc>
          <w:tcPr>
            <w:tcW w:w="691"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w:t>
            </w:r>
          </w:p>
        </w:tc>
        <w:tc>
          <w:tcPr>
            <w:tcW w:w="1838"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100c,104c</w:t>
            </w:r>
          </w:p>
        </w:tc>
        <w:tc>
          <w:tcPr>
            <w:tcW w:w="6149"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Andělská Hora - cesta k návsi a náves (nejpozději do 6,00 hod. - zajistit bezproblémový průjezd autobus. dopravě)</w:t>
            </w:r>
          </w:p>
        </w:tc>
        <w:tc>
          <w:tcPr>
            <w:tcW w:w="1037" w:type="dxa"/>
            <w:tcBorders>
              <w:top w:val="single" w:sz="4" w:space="0" w:color="auto"/>
            </w:tcBorders>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310</w:t>
            </w:r>
          </w:p>
        </w:tc>
      </w:tr>
      <w:tr w:rsidR="00A63C5A">
        <w:trPr>
          <w:trHeight w:hRule="exact" w:val="45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103c,155c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Andělská Hora - přes náves k hájence + (okruh kolem č.p. 5 a č.p. 7) + cesta vpravo kolem vjezdu u č.p.78 (120m)</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710</w:t>
            </w:r>
          </w:p>
        </w:tc>
      </w:tr>
      <w:tr w:rsidR="00A63C5A">
        <w:trPr>
          <w:trHeight w:hRule="exact" w:val="44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106c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Andělská Hora - od č.p.30 kolem kostela na spodní cestu MK101c</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164</w:t>
            </w:r>
          </w:p>
        </w:tc>
      </w:tr>
      <w:tr w:rsidR="00A63C5A">
        <w:trPr>
          <w:trHeight w:hRule="exact" w:val="461"/>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4.</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157c,108c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Andělská Hora - okruh za kostelem + cesta od č.p. 14 dolů kolem č.p.131 na spodní cestu MK101c</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295</w:t>
            </w:r>
          </w:p>
        </w:tc>
      </w:tr>
      <w:tr w:rsidR="00A63C5A">
        <w:trPr>
          <w:trHeight w:hRule="exact" w:val="45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5.</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101c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26" w:lineRule="exact"/>
              <w:ind w:left="360" w:firstLine="0"/>
              <w:jc w:val="left"/>
            </w:pPr>
            <w:r>
              <w:rPr>
                <w:rStyle w:val="ZkladntextArial95pt"/>
              </w:rPr>
              <w:t>Andělská Hora - dolní cesta od podchodu po schody k nádraží ČD</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410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6.</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156c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Od č.p.81 kolem č.p.2 k novému hřišti</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230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7.</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104c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pod č.p.10</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61</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8.</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111c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po č.p.62 a k ROTEC</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156</w:t>
            </w:r>
          </w:p>
        </w:tc>
      </w:tr>
      <w:tr w:rsidR="00A63C5A">
        <w:trPr>
          <w:trHeight w:hRule="exact" w:val="235"/>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9.*</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113c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cesta do kolonky + odbočka k transbordéru</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1680</w:t>
            </w:r>
          </w:p>
        </w:tc>
      </w:tr>
      <w:tr w:rsidR="00A63C5A">
        <w:trPr>
          <w:trHeight w:hRule="exact" w:val="22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10.</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159c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cesta od vlak. zastávky k novému RD</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43</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11.</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099c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Andělská Hora - k č.p.61 (cesta k vleku) + otočka autobusu</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185</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12.</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097c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Andělohorská - Stará Ještědská (mezi č.p. 293 a č.p.493)</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297</w:t>
            </w:r>
          </w:p>
        </w:tc>
      </w:tr>
      <w:tr w:rsidR="00A63C5A">
        <w:trPr>
          <w:trHeight w:hRule="exact" w:val="235"/>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13.</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090c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Na Hůrce (od Lipové ul. po Ještědskou ul.)</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429</w:t>
            </w:r>
          </w:p>
        </w:tc>
      </w:tr>
      <w:tr w:rsidR="00A63C5A">
        <w:trPr>
          <w:trHeight w:hRule="exact" w:val="22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14.</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096c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Na Hůrce (od č.p.581 k č.p.585 a č.p.589)</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178</w:t>
            </w:r>
          </w:p>
        </w:tc>
      </w:tr>
      <w:tr w:rsidR="00A63C5A">
        <w:trPr>
          <w:trHeight w:hRule="exact" w:val="47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15.</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098c, 085c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Ještědská od křižovatky u č.p.259 k č.p.345 + podchod pod dálnicí (v případě nafoukaného sněhu)</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945</w:t>
            </w:r>
          </w:p>
        </w:tc>
      </w:tr>
      <w:tr w:rsidR="00A63C5A">
        <w:trPr>
          <w:trHeight w:hRule="exact" w:val="22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16.</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084c, 095c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od ul. Lipová, kolem garáží + Nový Domov</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410</w:t>
            </w:r>
          </w:p>
        </w:tc>
      </w:tr>
      <w:tr w:rsidR="00A63C5A">
        <w:trPr>
          <w:trHeight w:hRule="exact" w:val="221"/>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17.</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093c, 094c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Tovární - okruhy okolo firmy Vzduchotechnik</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326</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18.</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086c, 091c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 xml:space="preserve">Lipová, </w:t>
            </w:r>
            <w:r>
              <w:rPr>
                <w:rStyle w:val="ZkladntextArial95ptKurzva"/>
              </w:rPr>
              <w:t>„Malá"</w:t>
            </w:r>
            <w:r>
              <w:rPr>
                <w:rStyle w:val="ZkladntextArial95pt"/>
              </w:rPr>
              <w:t xml:space="preserve"> Tovární</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444</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19.</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092c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Tovární - spojka mezi Andělohorskou ul. a Vzduchotechnikem</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79</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20.</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089c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Andělohorská - k č.p.366</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97</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21.</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087c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Andělohorská - kolem paneláků</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136</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22.</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088c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Andělohorská - k bývalému sídlu STRABAG, a.s.</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59</w:t>
            </w:r>
          </w:p>
        </w:tc>
      </w:tr>
      <w:tr w:rsidR="00A63C5A">
        <w:trPr>
          <w:trHeight w:hRule="exact" w:val="691"/>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23.</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082c, 083c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Od křižovatky Nádražní x Andělohorská + RTN Terminál po Barandov + cca 50 m za vjezdem do bývalého areálu Drobného zboží - po konec katastru Chrastava</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854</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24.</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5c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Nádražní - Otočka autobusu vedle budovy ČD</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340</w:t>
            </w:r>
          </w:p>
        </w:tc>
      </w:tr>
      <w:tr w:rsidR="00A63C5A">
        <w:trPr>
          <w:trHeight w:hRule="exact" w:val="22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25.</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076c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Pobřežní od dálničního mostu až k ČOV + komunikace u term.</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760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26.</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078c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lázní</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150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27.</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080c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Pobřežní - od č.p.6 nahoru k podchodu</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190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28.</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079c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Pobřežní - po č.p.19</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62</w:t>
            </w:r>
          </w:p>
        </w:tc>
      </w:tr>
      <w:tr w:rsidR="00A63C5A">
        <w:trPr>
          <w:trHeight w:hRule="exact" w:val="46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29.</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081c, 134c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60" w:line="190" w:lineRule="exact"/>
              <w:ind w:left="360" w:firstLine="0"/>
              <w:jc w:val="left"/>
            </w:pPr>
            <w:r>
              <w:rPr>
                <w:rStyle w:val="ZkladntextArial95pt"/>
              </w:rPr>
              <w:t>Nádražní - mostek - Pobřežní</w:t>
            </w:r>
          </w:p>
          <w:p w:rsidR="00A63C5A" w:rsidRDefault="00561FFA">
            <w:pPr>
              <w:pStyle w:val="Zkladntext1"/>
              <w:framePr w:w="9715" w:wrap="notBeside" w:vAnchor="text" w:hAnchor="text" w:xAlign="center" w:y="1"/>
              <w:shd w:val="clear" w:color="auto" w:fill="auto"/>
              <w:spacing w:before="60" w:after="0" w:line="190" w:lineRule="exact"/>
              <w:ind w:left="360" w:firstLine="0"/>
              <w:jc w:val="left"/>
            </w:pPr>
            <w:r>
              <w:rPr>
                <w:rStyle w:val="ZkladntextArial95ptKurzva"/>
              </w:rPr>
              <w:t>„Malá"</w:t>
            </w:r>
            <w:r>
              <w:rPr>
                <w:rStyle w:val="ZkladntextArial95pt"/>
              </w:rPr>
              <w:t xml:space="preserve"> Nádražní + spojovačka do Nádražní ul.</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475</w:t>
            </w:r>
          </w:p>
        </w:tc>
      </w:tr>
      <w:tr w:rsidR="00A63C5A">
        <w:trPr>
          <w:trHeight w:hRule="exact" w:val="45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30.</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033c, 143c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Hřbitovní ul.,parkoviště + hřbitov (hlavní cesta) + cesta k č.p.266 ,č.p.262 + cesta kolem hřbitovní zdi k č.p.395</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605</w:t>
            </w:r>
          </w:p>
        </w:tc>
      </w:tr>
      <w:tr w:rsidR="00A63C5A">
        <w:trPr>
          <w:trHeight w:hRule="exact" w:val="24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31.</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032c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k č.p.123</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150</w:t>
            </w:r>
          </w:p>
        </w:tc>
      </w:tr>
      <w:tr w:rsidR="00A63C5A">
        <w:trPr>
          <w:trHeight w:hRule="exact" w:val="23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32.</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029c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Města Lwówek Šl^ski, Víska</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2.560</w:t>
            </w:r>
          </w:p>
        </w:tc>
      </w:tr>
      <w:tr w:rsidR="00A63C5A">
        <w:trPr>
          <w:trHeight w:hRule="exact" w:val="451"/>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33.</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028c,030c,031c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30" w:lineRule="exact"/>
              <w:ind w:left="360" w:firstLine="0"/>
              <w:jc w:val="left"/>
            </w:pPr>
            <w:r>
              <w:rPr>
                <w:rStyle w:val="ZkladntextArial95pt"/>
              </w:rPr>
              <w:t>Frýdlantská - okruh od č.p.92 č.p.16, od č.p.25 k č.p.152 a 94 - 148</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1.370</w:t>
            </w:r>
          </w:p>
        </w:tc>
      </w:tr>
      <w:tr w:rsidR="00A63C5A">
        <w:trPr>
          <w:trHeight w:hRule="exact" w:val="240"/>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34.</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027c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od č.p.120 až k č.p. 147</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365</w:t>
            </w:r>
          </w:p>
        </w:tc>
      </w:tr>
      <w:tr w:rsidR="00A63C5A">
        <w:trPr>
          <w:trHeight w:hRule="exact" w:val="235"/>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35.</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026c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k č. p. 111</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116</w:t>
            </w:r>
          </w:p>
        </w:tc>
      </w:tr>
      <w:tr w:rsidR="00A63C5A">
        <w:trPr>
          <w:trHeight w:hRule="exact" w:val="21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36.</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025c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Novoveská- nad Textilanou až k č p 74</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659</w:t>
            </w:r>
          </w:p>
        </w:tc>
      </w:tr>
      <w:tr w:rsidR="00A63C5A">
        <w:trPr>
          <w:trHeight w:hRule="exact" w:val="245"/>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37.</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023c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k č.p.66 a č.p.40</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247</w:t>
            </w:r>
          </w:p>
        </w:tc>
      </w:tr>
      <w:tr w:rsidR="00A63C5A">
        <w:trPr>
          <w:trHeight w:hRule="exact" w:val="22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38.</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151c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Frýdlantská - spojovačka mezi č.p.21 a č.p.109</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129</w:t>
            </w:r>
          </w:p>
        </w:tc>
      </w:tr>
      <w:tr w:rsidR="00A63C5A">
        <w:trPr>
          <w:trHeight w:hRule="exact" w:val="216"/>
          <w:jc w:val="center"/>
        </w:trPr>
        <w:tc>
          <w:tcPr>
            <w:tcW w:w="691"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80" w:firstLine="0"/>
              <w:jc w:val="left"/>
            </w:pPr>
            <w:r>
              <w:rPr>
                <w:rStyle w:val="ZkladntextArial95pt"/>
              </w:rPr>
              <w:t>39.</w:t>
            </w:r>
          </w:p>
        </w:tc>
        <w:tc>
          <w:tcPr>
            <w:tcW w:w="1838"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120" w:firstLine="0"/>
              <w:jc w:val="left"/>
            </w:pPr>
            <w:r>
              <w:rPr>
                <w:rStyle w:val="ZkladntextArial95pt"/>
              </w:rPr>
              <w:t>021c</w:t>
            </w: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360" w:firstLine="0"/>
              <w:jc w:val="left"/>
            </w:pPr>
            <w:r>
              <w:rPr>
                <w:rStyle w:val="ZkladntextArial95pt"/>
              </w:rPr>
              <w:t xml:space="preserve">Frýdlantská </w:t>
            </w:r>
            <w:r>
              <w:rPr>
                <w:rStyle w:val="ZkladntextArial95ptKurzva"/>
              </w:rPr>
              <w:t>„Malá"</w:t>
            </w:r>
            <w:r>
              <w:rPr>
                <w:rStyle w:val="ZkladntextArial95pt"/>
              </w:rPr>
              <w:t xml:space="preserve"> - k č.p.43</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186</w:t>
            </w:r>
          </w:p>
        </w:tc>
      </w:tr>
      <w:tr w:rsidR="00A63C5A">
        <w:trPr>
          <w:trHeight w:hRule="exact" w:val="557"/>
          <w:jc w:val="center"/>
        </w:trPr>
        <w:tc>
          <w:tcPr>
            <w:tcW w:w="691" w:type="dxa"/>
            <w:shd w:val="clear" w:color="auto" w:fill="FFFFFF"/>
          </w:tcPr>
          <w:p w:rsidR="00A63C5A" w:rsidRDefault="00A63C5A">
            <w:pPr>
              <w:framePr w:w="9715" w:wrap="notBeside" w:vAnchor="text" w:hAnchor="text" w:xAlign="center" w:y="1"/>
              <w:rPr>
                <w:sz w:val="10"/>
                <w:szCs w:val="10"/>
              </w:rPr>
            </w:pPr>
          </w:p>
        </w:tc>
        <w:tc>
          <w:tcPr>
            <w:tcW w:w="1838" w:type="dxa"/>
            <w:shd w:val="clear" w:color="auto" w:fill="FFFFFF"/>
          </w:tcPr>
          <w:p w:rsidR="00A63C5A" w:rsidRDefault="00A63C5A">
            <w:pPr>
              <w:framePr w:w="9715" w:wrap="notBeside" w:vAnchor="text" w:hAnchor="text" w:xAlign="center" w:y="1"/>
              <w:rPr>
                <w:sz w:val="10"/>
                <w:szCs w:val="10"/>
              </w:rPr>
            </w:pPr>
          </w:p>
        </w:tc>
        <w:tc>
          <w:tcPr>
            <w:tcW w:w="6149" w:type="dxa"/>
            <w:shd w:val="clear" w:color="auto" w:fill="FFFFFF"/>
          </w:tcPr>
          <w:p w:rsidR="00A63C5A" w:rsidRDefault="00561FFA">
            <w:pPr>
              <w:pStyle w:val="Zkladntext1"/>
              <w:framePr w:w="9715" w:wrap="notBeside" w:vAnchor="text" w:hAnchor="text" w:xAlign="center" w:y="1"/>
              <w:shd w:val="clear" w:color="auto" w:fill="auto"/>
              <w:spacing w:before="0" w:after="0" w:line="220" w:lineRule="exact"/>
              <w:ind w:left="360" w:firstLine="0"/>
              <w:jc w:val="left"/>
            </w:pPr>
            <w:r>
              <w:rPr>
                <w:rStyle w:val="ZkladntextArial"/>
              </w:rPr>
              <w:t>Celkem</w:t>
            </w:r>
          </w:p>
        </w:tc>
        <w:tc>
          <w:tcPr>
            <w:tcW w:w="1037" w:type="dxa"/>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right="80" w:firstLine="0"/>
              <w:jc w:val="right"/>
            </w:pPr>
            <w:r>
              <w:rPr>
                <w:rStyle w:val="ZkladntextArial95pt"/>
              </w:rPr>
              <w:t>16.862</w:t>
            </w:r>
          </w:p>
        </w:tc>
      </w:tr>
      <w:tr w:rsidR="00A63C5A">
        <w:trPr>
          <w:trHeight w:hRule="exact" w:val="206"/>
          <w:jc w:val="center"/>
        </w:trPr>
        <w:tc>
          <w:tcPr>
            <w:tcW w:w="9715" w:type="dxa"/>
            <w:gridSpan w:val="4"/>
            <w:shd w:val="clear" w:color="auto" w:fill="FFFFFF"/>
          </w:tcPr>
          <w:p w:rsidR="00A63C5A" w:rsidRDefault="00561FFA">
            <w:pPr>
              <w:pStyle w:val="Zkladntext1"/>
              <w:framePr w:w="9715" w:wrap="notBeside" w:vAnchor="text" w:hAnchor="text" w:xAlign="center" w:y="1"/>
              <w:shd w:val="clear" w:color="auto" w:fill="auto"/>
              <w:spacing w:before="0" w:after="0" w:line="190" w:lineRule="exact"/>
              <w:ind w:left="4520" w:firstLine="0"/>
              <w:jc w:val="left"/>
            </w:pPr>
            <w:r>
              <w:rPr>
                <w:rStyle w:val="ZkladntextArial95pt"/>
              </w:rPr>
              <w:t>- 5 -</w:t>
            </w:r>
          </w:p>
        </w:tc>
      </w:tr>
    </w:tbl>
    <w:p w:rsidR="00A63C5A" w:rsidRDefault="00A63C5A">
      <w:pPr>
        <w:rPr>
          <w:sz w:val="2"/>
          <w:szCs w:val="2"/>
        </w:rPr>
        <w:sectPr w:rsidR="00A63C5A">
          <w:headerReference w:type="even" r:id="rId10"/>
          <w:footerReference w:type="even" r:id="rId11"/>
          <w:footerReference w:type="default" r:id="rId12"/>
          <w:pgSz w:w="11909" w:h="16838"/>
          <w:pgMar w:top="929" w:right="1075" w:bottom="953" w:left="1075" w:header="0" w:footer="3" w:gutter="0"/>
          <w:cols w:space="720"/>
          <w:noEndnote/>
          <w:docGrid w:linePitch="360"/>
        </w:sectPr>
      </w:pPr>
    </w:p>
    <w:p w:rsidR="00A63C5A" w:rsidRDefault="00561FFA">
      <w:pPr>
        <w:pStyle w:val="Titulektabulky0"/>
        <w:framePr w:w="9730" w:wrap="notBeside" w:vAnchor="text" w:hAnchor="text" w:xAlign="center" w:y="1"/>
        <w:shd w:val="clear" w:color="auto" w:fill="auto"/>
        <w:spacing w:line="250" w:lineRule="exact"/>
        <w:jc w:val="both"/>
      </w:pPr>
      <w:r>
        <w:lastRenderedPageBreak/>
        <w:t>2. Komunikace IV. tř. pro pěší (chodníky) 2. 1. Protahování mechanizované (okruh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6"/>
        <w:gridCol w:w="6739"/>
        <w:gridCol w:w="1214"/>
      </w:tblGrid>
      <w:tr w:rsidR="00A63C5A">
        <w:trPr>
          <w:trHeight w:hRule="exact" w:val="230"/>
          <w:jc w:val="center"/>
        </w:trPr>
        <w:tc>
          <w:tcPr>
            <w:tcW w:w="1776"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Tun"/>
              </w:rPr>
              <w:t>Poř.č. Označení</w:t>
            </w:r>
          </w:p>
        </w:tc>
        <w:tc>
          <w:tcPr>
            <w:tcW w:w="6739"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Tun"/>
              </w:rPr>
              <w:t>Název a popis lokality</w:t>
            </w:r>
          </w:p>
        </w:tc>
        <w:tc>
          <w:tcPr>
            <w:tcW w:w="1214"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Tun"/>
              </w:rPr>
              <w:t>Délka v m</w:t>
            </w:r>
          </w:p>
        </w:tc>
      </w:tr>
      <w:tr w:rsidR="00A63C5A">
        <w:trPr>
          <w:trHeight w:hRule="exact" w:val="936"/>
          <w:jc w:val="center"/>
        </w:trPr>
        <w:tc>
          <w:tcPr>
            <w:tcW w:w="1776"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w:t>
            </w:r>
          </w:p>
        </w:tc>
        <w:tc>
          <w:tcPr>
            <w:tcW w:w="6739"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Chodník u Nisy směrem k vlakovému nádraží, Nádražní ulice - od vlakového terminálu, včetně chodníků před vlak. nádražím, autobusové zastávky až po kruhový objezd (obě strany) + autobusová zastávka u termálních lázní + chodník na křižovatce u „Majby“ + parkoviště u školky</w:t>
            </w:r>
          </w:p>
        </w:tc>
        <w:tc>
          <w:tcPr>
            <w:tcW w:w="1214" w:type="dxa"/>
            <w:tcBorders>
              <w:top w:val="single" w:sz="4" w:space="0" w:color="auto"/>
            </w:tcBorders>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1605</w:t>
            </w:r>
          </w:p>
        </w:tc>
      </w:tr>
      <w:tr w:rsidR="00A63C5A">
        <w:trPr>
          <w:trHeight w:hRule="exact" w:val="672"/>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Chodníky na přeložce (od secesního mostu k č.p.67 - vpravo a vlevo) + chodník ve spojovačce do ul. Družstevní + chodník od přechodu ke zvedací lávce v Malé Kostelní.</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510</w:t>
            </w:r>
          </w:p>
        </w:tc>
      </w:tr>
      <w:tr w:rsidR="00A63C5A">
        <w:trPr>
          <w:trHeight w:hRule="exact" w:val="36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3.</w:t>
            </w:r>
          </w:p>
        </w:tc>
        <w:tc>
          <w:tcPr>
            <w:tcW w:w="6739" w:type="dxa"/>
            <w:vMerge w:val="restart"/>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 xml:space="preserve">C hodníky před Elektronovou + parkoviště + </w:t>
            </w:r>
            <w:r>
              <w:rPr>
                <w:rStyle w:val="ZkladntextArial95ptTun"/>
              </w:rPr>
              <w:t>nový chodník ve Vítkovské ul.</w:t>
            </w:r>
          </w:p>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Nádražní od kruhového objezdu k hasičům + chodník před Penny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 xml:space="preserve">166 + </w:t>
            </w:r>
            <w:r>
              <w:rPr>
                <w:rStyle w:val="ZkladntextArial95ptTun"/>
              </w:rPr>
              <w:t>950</w:t>
            </w:r>
          </w:p>
        </w:tc>
      </w:tr>
      <w:tr w:rsidR="00A63C5A">
        <w:trPr>
          <w:trHeight w:hRule="exact" w:val="34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4.</w:t>
            </w:r>
          </w:p>
        </w:tc>
        <w:tc>
          <w:tcPr>
            <w:tcW w:w="6739" w:type="dxa"/>
            <w:vMerge/>
            <w:shd w:val="clear" w:color="auto" w:fill="FFFFFF"/>
          </w:tcPr>
          <w:p w:rsidR="00A63C5A" w:rsidRDefault="00A63C5A">
            <w:pPr>
              <w:framePr w:w="9730" w:wrap="notBeside" w:vAnchor="text" w:hAnchor="text" w:xAlign="center" w:y="1"/>
            </w:pP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450</w:t>
            </w:r>
          </w:p>
        </w:tc>
      </w:tr>
      <w:tr w:rsidR="00A63C5A">
        <w:trPr>
          <w:trHeight w:hRule="exact" w:val="221"/>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5.</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Autobus. nádraží a chodník vpravo, včetně mostu přes Jeřici</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320</w:t>
            </w:r>
          </w:p>
        </w:tc>
      </w:tr>
      <w:tr w:rsidR="00A63C5A">
        <w:trPr>
          <w:trHeight w:hRule="exact" w:val="24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6.</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Náměstí - (komplet chodníky) + cestičky v parku na náměstí</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417</w:t>
            </w:r>
          </w:p>
        </w:tc>
      </w:tr>
      <w:tr w:rsidR="00A63C5A">
        <w:trPr>
          <w:trHeight w:hRule="exact" w:val="22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7.</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Turpišova - od ZŠ ke školní jídelně a dále až ke Klubíčku (vlevo)</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340</w:t>
            </w:r>
          </w:p>
        </w:tc>
      </w:tr>
      <w:tr w:rsidR="00A63C5A">
        <w:trPr>
          <w:trHeight w:hRule="exact" w:val="221"/>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8.</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Soudní - od DPS (ŠJ, kulturní dům) k Žitavské ul.</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180</w:t>
            </w:r>
          </w:p>
        </w:tc>
      </w:tr>
      <w:tr w:rsidR="00A63C5A">
        <w:trPr>
          <w:trHeight w:hRule="exact" w:val="475"/>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9.</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Bezručova (od DPS po křižovatku ul. Revoluční) + vnitroblok (křižující se chodníky)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300</w:t>
            </w:r>
          </w:p>
        </w:tc>
      </w:tr>
      <w:tr w:rsidR="00A63C5A">
        <w:trPr>
          <w:trHeight w:hRule="exact" w:val="23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10.</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Turpišova - od spořitelny k poště (vpravo), kolem tržnice k Lid.domu</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340</w:t>
            </w:r>
          </w:p>
        </w:tc>
      </w:tr>
      <w:tr w:rsidR="00A63C5A">
        <w:trPr>
          <w:trHeight w:hRule="exact" w:val="23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11.</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Turpišova - pěší zóna, tržnice</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170</w:t>
            </w:r>
          </w:p>
        </w:tc>
      </w:tr>
      <w:tr w:rsidR="00A63C5A">
        <w:trPr>
          <w:trHeight w:hRule="exact" w:val="21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12.</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Liberecká - od náměstí směrem ke sběrnému dvoru, obě strany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170</w:t>
            </w:r>
          </w:p>
        </w:tc>
      </w:tr>
      <w:tr w:rsidR="00A63C5A">
        <w:trPr>
          <w:trHeight w:hRule="exact" w:val="47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13.</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Liberecká ulice - chodník od sběrného dvora k sídlišti (vpravo + vlevo) + chodník od vjezdu do sídliště po č.p.478 (vlevo)</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1010</w:t>
            </w:r>
          </w:p>
        </w:tc>
      </w:tr>
      <w:tr w:rsidR="00A63C5A">
        <w:trPr>
          <w:trHeight w:hRule="exact" w:val="235"/>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14.</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Střelecký vrch - chodníky od Liberecké k č.p. 606 a 615 (staré paneláky)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220</w:t>
            </w:r>
          </w:p>
        </w:tc>
      </w:tr>
      <w:tr w:rsidR="00A63C5A">
        <w:trPr>
          <w:trHeight w:hRule="exact" w:val="907"/>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15.</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Střelecký vrch - nová výstavba (komplet všechny chodníky) - od Liberecké ul. k č.p. 681(včetně napojení na kamenku), 691, 688, 699, 705, 708, 714, 715 (až po napojení na panelku), před 683 a 685, mezi 671 a 611, okolo 686 a 687+ spojovačka od č.p.678 k transformátoru</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1270</w:t>
            </w:r>
          </w:p>
        </w:tc>
      </w:tr>
      <w:tr w:rsidR="00A63C5A">
        <w:trPr>
          <w:trHeight w:hRule="exact" w:val="22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16.</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Textilanská - chodník vpravo</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2 0 8</w:t>
            </w:r>
          </w:p>
        </w:tc>
      </w:tr>
      <w:tr w:rsidR="00A63C5A">
        <w:trPr>
          <w:trHeight w:hRule="exact" w:val="245"/>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17.</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Revoluční ul. od Liberecké ul. - podél školky a školy vpravo</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485</w:t>
            </w:r>
          </w:p>
        </w:tc>
      </w:tr>
      <w:tr w:rsidR="00A63C5A">
        <w:trPr>
          <w:trHeight w:hRule="exact" w:val="23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18.</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Revoluční ul. od Turpišovy ul.(kolem Spartaku) po schody na S.V.</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190</w:t>
            </w:r>
          </w:p>
        </w:tc>
      </w:tr>
      <w:tr w:rsidR="00A63C5A">
        <w:trPr>
          <w:trHeight w:hRule="exact" w:val="461"/>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19.</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Frýdlantská ul. až za most u Textilany (vpravo) + chodník vlevo (od Textilany k bývalým jeslím + autobus. zastávky)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1255</w:t>
            </w:r>
          </w:p>
        </w:tc>
      </w:tr>
      <w:tr w:rsidR="00A63C5A">
        <w:trPr>
          <w:trHeight w:hRule="exact" w:val="44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20.</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Bílokostelecká - okolo DPS + cesta k podchodu + chodník vlevo před DPS</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410</w:t>
            </w:r>
          </w:p>
        </w:tc>
      </w:tr>
      <w:tr w:rsidR="00A63C5A">
        <w:trPr>
          <w:trHeight w:hRule="exact" w:val="701"/>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21.</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26" w:lineRule="exact"/>
              <w:ind w:firstLine="0"/>
            </w:pPr>
            <w:r>
              <w:rPr>
                <w:rStyle w:val="ZkladntextArial95pt"/>
              </w:rPr>
              <w:t>Pobřežní od kruhového objezdu, kolem Svazarmu (oba chodníky) ke křižovatce + spojovačka mezi č.p.71 a 35, Bílokostelecká - chodník mezi DPS a podchodem pod dálnicí</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1160</w:t>
            </w:r>
          </w:p>
        </w:tc>
      </w:tr>
      <w:tr w:rsidR="00A63C5A">
        <w:trPr>
          <w:trHeight w:hRule="exact" w:val="21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22.</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Polní - chodník před zdravotním střediskem</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6 0</w:t>
            </w:r>
          </w:p>
        </w:tc>
      </w:tr>
      <w:tr w:rsidR="00A63C5A">
        <w:trPr>
          <w:trHeight w:hRule="exact" w:val="70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23.</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Pobřežní - od mostu u autobusového nádraží k Elektronově, včetně autobusových zastávek + chodník od Vítkovské ul. kolem školy směrem k Benteleru (ul. Školní) + chodníčky v parku před školou.</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785</w:t>
            </w:r>
          </w:p>
        </w:tc>
      </w:tr>
      <w:tr w:rsidR="00A63C5A">
        <w:trPr>
          <w:trHeight w:hRule="exact" w:val="68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24.</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30" w:lineRule="exact"/>
              <w:ind w:left="140" w:firstLine="0"/>
              <w:jc w:val="left"/>
            </w:pPr>
            <w:r>
              <w:rPr>
                <w:rStyle w:val="ZkladntextArial95pt"/>
              </w:rPr>
              <w:t>Andělohorská - dlážděný chodník vpravo + autobusové zastávky - U Marušků, naproti č.p. 56 a na návsi v A.H.+ chodník od mostu v A.H. po 1. železniční přejezd</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910</w:t>
            </w:r>
          </w:p>
        </w:tc>
      </w:tr>
      <w:tr w:rsidR="00A63C5A">
        <w:trPr>
          <w:trHeight w:hRule="exact" w:val="23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25.</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Lipová ul.</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230</w:t>
            </w:r>
          </w:p>
        </w:tc>
      </w:tr>
      <w:tr w:rsidR="00A63C5A">
        <w:trPr>
          <w:trHeight w:hRule="exact" w:val="216"/>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26.</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Na Hůrce - Tovární</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200</w:t>
            </w:r>
          </w:p>
        </w:tc>
      </w:tr>
      <w:tr w:rsidR="00A63C5A">
        <w:trPr>
          <w:trHeight w:hRule="exact" w:val="240"/>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27.</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Vítkov - chodníky u autobusových zastávek + chodník u školy</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235</w:t>
            </w:r>
          </w:p>
        </w:tc>
      </w:tr>
      <w:tr w:rsidR="00A63C5A">
        <w:trPr>
          <w:trHeight w:hRule="exact" w:val="221"/>
          <w:jc w:val="center"/>
        </w:trPr>
        <w:tc>
          <w:tcPr>
            <w:tcW w:w="1776"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80" w:firstLine="0"/>
              <w:jc w:val="left"/>
            </w:pPr>
            <w:r>
              <w:rPr>
                <w:rStyle w:val="ZkladntextArial95pt"/>
              </w:rPr>
              <w:t>28.</w:t>
            </w: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left="140" w:firstLine="0"/>
              <w:jc w:val="left"/>
            </w:pPr>
            <w:r>
              <w:rPr>
                <w:rStyle w:val="ZkladntextArial95pt"/>
              </w:rPr>
              <w:t>Hřbitovní - cesta od č.p.253 po schody nad bývalou Korunou</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65</w:t>
            </w:r>
          </w:p>
        </w:tc>
      </w:tr>
      <w:tr w:rsidR="00A63C5A">
        <w:trPr>
          <w:trHeight w:hRule="exact" w:val="355"/>
          <w:jc w:val="center"/>
        </w:trPr>
        <w:tc>
          <w:tcPr>
            <w:tcW w:w="1776" w:type="dxa"/>
            <w:shd w:val="clear" w:color="auto" w:fill="FFFFFF"/>
          </w:tcPr>
          <w:p w:rsidR="00A63C5A" w:rsidRDefault="00A63C5A">
            <w:pPr>
              <w:framePr w:w="9730" w:wrap="notBeside" w:vAnchor="text" w:hAnchor="text" w:xAlign="center" w:y="1"/>
              <w:rPr>
                <w:sz w:val="10"/>
                <w:szCs w:val="10"/>
              </w:rPr>
            </w:pPr>
          </w:p>
        </w:tc>
        <w:tc>
          <w:tcPr>
            <w:tcW w:w="6739" w:type="dxa"/>
            <w:shd w:val="clear" w:color="auto" w:fill="FFFFFF"/>
          </w:tcPr>
          <w:p w:rsidR="00A63C5A" w:rsidRDefault="00561FFA">
            <w:pPr>
              <w:pStyle w:val="Zkladntext1"/>
              <w:framePr w:w="9730" w:wrap="notBeside" w:vAnchor="text" w:hAnchor="text" w:xAlign="center" w:y="1"/>
              <w:shd w:val="clear" w:color="auto" w:fill="auto"/>
              <w:spacing w:before="0" w:after="0" w:line="220" w:lineRule="exact"/>
              <w:ind w:left="140" w:firstLine="0"/>
              <w:jc w:val="left"/>
            </w:pPr>
            <w:r>
              <w:rPr>
                <w:rStyle w:val="ZkladntextArial"/>
              </w:rPr>
              <w:t>Celkem</w:t>
            </w:r>
          </w:p>
        </w:tc>
        <w:tc>
          <w:tcPr>
            <w:tcW w:w="1214" w:type="dxa"/>
            <w:shd w:val="clear" w:color="auto" w:fill="FFFFFF"/>
          </w:tcPr>
          <w:p w:rsidR="00A63C5A" w:rsidRDefault="00561FFA">
            <w:pPr>
              <w:pStyle w:val="Zkladntext1"/>
              <w:framePr w:w="9730" w:wrap="notBeside" w:vAnchor="text" w:hAnchor="text" w:xAlign="center" w:y="1"/>
              <w:shd w:val="clear" w:color="auto" w:fill="auto"/>
              <w:spacing w:before="0" w:after="0" w:line="190" w:lineRule="exact"/>
              <w:ind w:right="100" w:firstLine="0"/>
              <w:jc w:val="right"/>
            </w:pPr>
            <w:r>
              <w:rPr>
                <w:rStyle w:val="ZkladntextArial95pt"/>
              </w:rPr>
              <w:t>14.611</w:t>
            </w:r>
          </w:p>
        </w:tc>
      </w:tr>
    </w:tbl>
    <w:p w:rsidR="00A63C5A" w:rsidRDefault="00A63C5A">
      <w:pPr>
        <w:rPr>
          <w:sz w:val="2"/>
          <w:szCs w:val="2"/>
        </w:rPr>
      </w:pPr>
    </w:p>
    <w:p w:rsidR="00A63C5A" w:rsidRDefault="00561FFA">
      <w:pPr>
        <w:pStyle w:val="Titulektabulky20"/>
        <w:framePr w:w="9720" w:wrap="notBeside" w:vAnchor="text" w:hAnchor="text" w:xAlign="center" w:y="1"/>
        <w:shd w:val="clear" w:color="auto" w:fill="auto"/>
        <w:spacing w:line="190" w:lineRule="exact"/>
      </w:pPr>
      <w:r>
        <w:t xml:space="preserve">2. </w:t>
      </w:r>
      <w:r>
        <w:rPr>
          <w:rStyle w:val="Titulektabulky21"/>
        </w:rPr>
        <w:t>Ruční úklid, pracovníci VPP (okruh II)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8338"/>
        <w:gridCol w:w="922"/>
      </w:tblGrid>
      <w:tr w:rsidR="00A63C5A">
        <w:trPr>
          <w:trHeight w:hRule="exact" w:val="514"/>
          <w:jc w:val="center"/>
        </w:trPr>
        <w:tc>
          <w:tcPr>
            <w:tcW w:w="461" w:type="dxa"/>
            <w:tcBorders>
              <w:top w:val="single" w:sz="4" w:space="0" w:color="auto"/>
              <w:left w:val="single" w:sz="4" w:space="0" w:color="auto"/>
            </w:tcBorders>
            <w:shd w:val="clear" w:color="auto" w:fill="FFFFFF"/>
          </w:tcPr>
          <w:p w:rsidR="00A63C5A" w:rsidRDefault="00A63C5A">
            <w:pPr>
              <w:framePr w:w="9720" w:wrap="notBeside" w:vAnchor="text" w:hAnchor="text" w:xAlign="center" w:y="1"/>
              <w:rPr>
                <w:sz w:val="10"/>
                <w:szCs w:val="10"/>
              </w:rPr>
            </w:pPr>
          </w:p>
        </w:tc>
        <w:tc>
          <w:tcPr>
            <w:tcW w:w="8338"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160" w:firstLine="0"/>
              <w:jc w:val="left"/>
            </w:pPr>
            <w:r>
              <w:rPr>
                <w:rStyle w:val="ZkladntextArial95ptTun"/>
              </w:rPr>
              <w:t>3. Poř.č. Označení Název a popis lokality</w:t>
            </w:r>
          </w:p>
        </w:tc>
        <w:tc>
          <w:tcPr>
            <w:tcW w:w="922" w:type="dxa"/>
            <w:tcBorders>
              <w:top w:val="single" w:sz="4" w:space="0" w:color="auto"/>
              <w:right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right="80" w:firstLine="0"/>
              <w:jc w:val="right"/>
            </w:pPr>
            <w:r>
              <w:rPr>
                <w:rStyle w:val="ZkladntextArial95ptTun"/>
              </w:rPr>
              <w:t>Délka v m</w:t>
            </w:r>
          </w:p>
        </w:tc>
      </w:tr>
      <w:tr w:rsidR="00A63C5A">
        <w:trPr>
          <w:trHeight w:hRule="exact" w:val="245"/>
          <w:jc w:val="center"/>
        </w:trPr>
        <w:tc>
          <w:tcPr>
            <w:tcW w:w="461"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w:t>
            </w:r>
          </w:p>
        </w:tc>
        <w:tc>
          <w:tcPr>
            <w:tcW w:w="8338"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Náměstí - (dočištění chodníků) + ul. Žitavská (L + P strana)</w:t>
            </w:r>
          </w:p>
        </w:tc>
        <w:tc>
          <w:tcPr>
            <w:tcW w:w="922" w:type="dxa"/>
            <w:tcBorders>
              <w:top w:val="single" w:sz="4" w:space="0" w:color="auto"/>
            </w:tcBorders>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380</w:t>
            </w:r>
          </w:p>
        </w:tc>
      </w:tr>
      <w:tr w:rsidR="00A63C5A">
        <w:trPr>
          <w:trHeight w:hRule="exact" w:val="269"/>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2.</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Turpišova - od ZŠ k CVA, vpravo (úzký chodník)</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120</w:t>
            </w:r>
          </w:p>
        </w:tc>
      </w:tr>
      <w:tr w:rsidR="00A63C5A">
        <w:trPr>
          <w:trHeight w:hRule="exact" w:val="485"/>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3.</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Soudní + Turpišova - před DPS,CVA, jídelnou, kinem a školou - dočištění chodníků dle potřeby</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220</w:t>
            </w:r>
          </w:p>
        </w:tc>
      </w:tr>
      <w:tr w:rsidR="00A63C5A">
        <w:trPr>
          <w:trHeight w:hRule="exact" w:val="230"/>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4.</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Bezručova - dočištění dle potřeby</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60</w:t>
            </w:r>
          </w:p>
        </w:tc>
      </w:tr>
      <w:tr w:rsidR="00A63C5A">
        <w:trPr>
          <w:trHeight w:hRule="exact" w:val="226"/>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5.</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Liberecká - okolo muzea a knihovny</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80</w:t>
            </w:r>
          </w:p>
        </w:tc>
      </w:tr>
      <w:tr w:rsidR="00A63C5A">
        <w:trPr>
          <w:trHeight w:hRule="exact" w:val="245"/>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6.</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Liberecká - podél parkoviště u muzea (dočištění)</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30</w:t>
            </w:r>
          </w:p>
        </w:tc>
      </w:tr>
      <w:tr w:rsidR="00A63C5A">
        <w:trPr>
          <w:trHeight w:hRule="exact" w:val="451"/>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7.</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Liberecká - cesta + schody nad bývalou Korunou + dočištění chodníku před č.p. 13 a č.p.334</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70</w:t>
            </w:r>
          </w:p>
        </w:tc>
      </w:tr>
      <w:tr w:rsidR="00A63C5A">
        <w:trPr>
          <w:trHeight w:hRule="exact" w:val="230"/>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8.</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Autobusové nádraží (dočištění)</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200</w:t>
            </w:r>
          </w:p>
        </w:tc>
      </w:tr>
      <w:tr w:rsidR="00A63C5A">
        <w:trPr>
          <w:trHeight w:hRule="exact" w:val="1157"/>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9.</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Lávky přes Jeřici + cesta za lávkou k Elitexu + chodník na mostě</w:t>
            </w:r>
          </w:p>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u autobus. nádraží + chodník mezi ul. Mostní a Malá Mostní + nový chodník a schody (průchod z nové přeložky do ul. Družstevní) - dočištění.</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190</w:t>
            </w:r>
          </w:p>
        </w:tc>
      </w:tr>
      <w:tr w:rsidR="00A63C5A">
        <w:trPr>
          <w:trHeight w:hRule="exact" w:val="226"/>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10.</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Revoluční ulice - od lékárny k č.p.399 (dočištění dle potřeby)</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300</w:t>
            </w:r>
          </w:p>
        </w:tc>
      </w:tr>
      <w:tr w:rsidR="00A63C5A">
        <w:trPr>
          <w:trHeight w:hRule="exact" w:val="230"/>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11.</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Eichsttatská cesta - schody, včetně přístupových chodníků</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110</w:t>
            </w:r>
          </w:p>
        </w:tc>
      </w:tr>
      <w:tr w:rsidR="00A63C5A">
        <w:trPr>
          <w:trHeight w:hRule="exact" w:val="466"/>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12.</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Frýdlantská - dočištění chodníků v úzkých místech (levá + pravá strana), včetně chodníku před č.p.101</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950</w:t>
            </w:r>
          </w:p>
        </w:tc>
      </w:tr>
      <w:tr w:rsidR="00A63C5A">
        <w:trPr>
          <w:trHeight w:hRule="exact" w:val="691"/>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13.</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26" w:lineRule="exact"/>
              <w:ind w:left="2620" w:firstLine="0"/>
              <w:jc w:val="left"/>
            </w:pPr>
            <w:r>
              <w:rPr>
                <w:rStyle w:val="ZkladntextArial95pt"/>
              </w:rPr>
              <w:t>Spojovací - chodníky vpravo a vlevo + dočištění autobus. zastávek před Elektronovou ve Vítkovské ul.+ vstup k „náhonu“.</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260</w:t>
            </w:r>
          </w:p>
        </w:tc>
      </w:tr>
      <w:tr w:rsidR="00A63C5A">
        <w:trPr>
          <w:trHeight w:hRule="exact" w:val="720"/>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14.</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Střelecký vrch - (nová a stará zástavba) dočištění chodníků a sněhových bariér před přechody pro chodce dle potřeby, včetně autobusových zastávek v Liberecké ul.</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630</w:t>
            </w:r>
          </w:p>
        </w:tc>
      </w:tr>
      <w:tr w:rsidR="00A63C5A">
        <w:trPr>
          <w:trHeight w:hRule="exact" w:val="691"/>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15.</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Bílokostelecká - dočištění chodníků u DPS + cestička v parku TGM (spojovačka mezi Svazarmem - DPS a Soptíkem - DPS + vstupní část u zdravotního střediska)</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360</w:t>
            </w:r>
          </w:p>
        </w:tc>
      </w:tr>
      <w:tr w:rsidR="00A63C5A">
        <w:trPr>
          <w:trHeight w:hRule="exact" w:val="230"/>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16.</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2620" w:firstLine="0"/>
              <w:jc w:val="left"/>
            </w:pPr>
            <w:r>
              <w:rPr>
                <w:rStyle w:val="ZkladntextArial95pt"/>
              </w:rPr>
              <w:t>Liberecká ul. vpravo (podél úřadu) od garáží ke stavebninám</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95</w:t>
            </w:r>
          </w:p>
        </w:tc>
      </w:tr>
      <w:tr w:rsidR="00A63C5A">
        <w:trPr>
          <w:trHeight w:hRule="exact" w:val="691"/>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17.</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Andělská hora - cesta a podchod pod tratí,cesta k vlak. nádraží, chodník od 1.přejezdu na náves, chodník na mostě přes Nisu</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185</w:t>
            </w:r>
          </w:p>
        </w:tc>
      </w:tr>
      <w:tr w:rsidR="00A63C5A">
        <w:trPr>
          <w:trHeight w:hRule="exact" w:val="466"/>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18.</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Vítkov - chodníky u autobusových zastávek + chodník u školy (dočištění dle potřeby)</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235</w:t>
            </w:r>
          </w:p>
        </w:tc>
      </w:tr>
      <w:tr w:rsidR="00A63C5A">
        <w:trPr>
          <w:trHeight w:hRule="exact" w:val="917"/>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19.</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Spojnice mezi č.p. 124 ul. Školní a č.p. 109 ul. Družstevní (kamenka)</w:t>
            </w:r>
          </w:p>
          <w:p w:rsidR="00A63C5A" w:rsidRDefault="00561FFA">
            <w:pPr>
              <w:pStyle w:val="Zkladntext1"/>
              <w:framePr w:w="9720" w:wrap="notBeside" w:vAnchor="text" w:hAnchor="text" w:xAlign="center" w:y="1"/>
              <w:shd w:val="clear" w:color="auto" w:fill="auto"/>
              <w:spacing w:before="0" w:after="0" w:line="230" w:lineRule="exact"/>
              <w:ind w:left="2620" w:firstLine="0"/>
              <w:jc w:val="left"/>
            </w:pPr>
            <w:r>
              <w:rPr>
                <w:rStyle w:val="ZkladntextArial95pt"/>
              </w:rPr>
              <w:t>Na všech komunikacích budou odstraňovány sněhové bariéry u přechodů pro chodce. Případné dočištění zastávky u</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150</w:t>
            </w:r>
          </w:p>
        </w:tc>
      </w:tr>
      <w:tr w:rsidR="00A63C5A">
        <w:trPr>
          <w:trHeight w:hRule="exact" w:val="442"/>
          <w:jc w:val="center"/>
        </w:trPr>
        <w:tc>
          <w:tcPr>
            <w:tcW w:w="461"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left="80" w:firstLine="0"/>
              <w:jc w:val="left"/>
            </w:pPr>
            <w:r>
              <w:rPr>
                <w:rStyle w:val="ZkladntextArial95pt"/>
              </w:rPr>
              <w:t>20.</w:t>
            </w: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60" w:line="190" w:lineRule="exact"/>
              <w:ind w:left="2620" w:firstLine="0"/>
              <w:jc w:val="left"/>
            </w:pPr>
            <w:r>
              <w:rPr>
                <w:rStyle w:val="ZkladntextArial95pt"/>
              </w:rPr>
              <w:t>termálních lázní.</w:t>
            </w:r>
          </w:p>
          <w:p w:rsidR="00A63C5A" w:rsidRDefault="00561FFA">
            <w:pPr>
              <w:pStyle w:val="Zkladntext1"/>
              <w:framePr w:w="9720" w:wrap="notBeside" w:vAnchor="text" w:hAnchor="text" w:xAlign="center" w:y="1"/>
              <w:shd w:val="clear" w:color="auto" w:fill="auto"/>
              <w:spacing w:before="60" w:after="0" w:line="190" w:lineRule="exact"/>
              <w:ind w:left="2620" w:firstLine="0"/>
              <w:jc w:val="left"/>
            </w:pPr>
            <w:r>
              <w:rPr>
                <w:rStyle w:val="ZkladntextArial95pt"/>
              </w:rPr>
              <w:t>Hřbitov - výpomoc na hřbitově - na výzvu správce hřbitova</w:t>
            </w:r>
          </w:p>
        </w:tc>
        <w:tc>
          <w:tcPr>
            <w:tcW w:w="922" w:type="dxa"/>
            <w:shd w:val="clear" w:color="auto" w:fill="FFFFFF"/>
          </w:tcPr>
          <w:p w:rsidR="00A63C5A" w:rsidRDefault="00A63C5A">
            <w:pPr>
              <w:framePr w:w="9720" w:wrap="notBeside" w:vAnchor="text" w:hAnchor="text" w:xAlign="center" w:y="1"/>
              <w:rPr>
                <w:sz w:val="10"/>
                <w:szCs w:val="10"/>
              </w:rPr>
            </w:pPr>
          </w:p>
        </w:tc>
      </w:tr>
      <w:tr w:rsidR="00A63C5A">
        <w:trPr>
          <w:trHeight w:hRule="exact" w:val="288"/>
          <w:jc w:val="center"/>
        </w:trPr>
        <w:tc>
          <w:tcPr>
            <w:tcW w:w="461" w:type="dxa"/>
            <w:shd w:val="clear" w:color="auto" w:fill="FFFFFF"/>
          </w:tcPr>
          <w:p w:rsidR="00A63C5A" w:rsidRDefault="00A63C5A">
            <w:pPr>
              <w:framePr w:w="9720" w:wrap="notBeside" w:vAnchor="text" w:hAnchor="text" w:xAlign="center" w:y="1"/>
              <w:rPr>
                <w:sz w:val="10"/>
                <w:szCs w:val="10"/>
              </w:rPr>
            </w:pPr>
          </w:p>
        </w:tc>
        <w:tc>
          <w:tcPr>
            <w:tcW w:w="8338" w:type="dxa"/>
            <w:shd w:val="clear" w:color="auto" w:fill="FFFFFF"/>
          </w:tcPr>
          <w:p w:rsidR="00A63C5A" w:rsidRDefault="00561FFA">
            <w:pPr>
              <w:pStyle w:val="Zkladntext1"/>
              <w:framePr w:w="9720" w:wrap="notBeside" w:vAnchor="text" w:hAnchor="text" w:xAlign="center" w:y="1"/>
              <w:shd w:val="clear" w:color="auto" w:fill="auto"/>
              <w:spacing w:before="0" w:after="0" w:line="220" w:lineRule="exact"/>
              <w:ind w:left="2620" w:firstLine="0"/>
              <w:jc w:val="left"/>
            </w:pPr>
            <w:r>
              <w:rPr>
                <w:rStyle w:val="ZkladntextArial"/>
              </w:rPr>
              <w:t>Celkem</w:t>
            </w:r>
          </w:p>
        </w:tc>
        <w:tc>
          <w:tcPr>
            <w:tcW w:w="922" w:type="dxa"/>
            <w:shd w:val="clear" w:color="auto" w:fill="FFFFFF"/>
          </w:tcPr>
          <w:p w:rsidR="00A63C5A" w:rsidRDefault="00561FFA">
            <w:pPr>
              <w:pStyle w:val="Zkladntext1"/>
              <w:framePr w:w="9720" w:wrap="notBeside" w:vAnchor="text" w:hAnchor="text" w:xAlign="center" w:y="1"/>
              <w:shd w:val="clear" w:color="auto" w:fill="auto"/>
              <w:spacing w:before="0" w:after="0" w:line="190" w:lineRule="exact"/>
              <w:ind w:right="80" w:firstLine="0"/>
              <w:jc w:val="right"/>
            </w:pPr>
            <w:r>
              <w:rPr>
                <w:rStyle w:val="ZkladntextArial95pt"/>
              </w:rPr>
              <w:t>4.625</w:t>
            </w:r>
          </w:p>
        </w:tc>
      </w:tr>
    </w:tbl>
    <w:p w:rsidR="00A63C5A" w:rsidRDefault="00A63C5A">
      <w:pPr>
        <w:rPr>
          <w:sz w:val="2"/>
          <w:szCs w:val="2"/>
        </w:rPr>
      </w:pPr>
    </w:p>
    <w:p w:rsidR="00A63C5A" w:rsidRDefault="00A63C5A">
      <w:pPr>
        <w:rPr>
          <w:sz w:val="2"/>
          <w:szCs w:val="2"/>
        </w:rPr>
      </w:pPr>
    </w:p>
    <w:sectPr w:rsidR="00A63C5A">
      <w:headerReference w:type="even" r:id="rId13"/>
      <w:footerReference w:type="even" r:id="rId14"/>
      <w:footerReference w:type="default" r:id="rId15"/>
      <w:footerReference w:type="first" r:id="rId16"/>
      <w:pgSz w:w="11909" w:h="16838"/>
      <w:pgMar w:top="929" w:right="1075" w:bottom="953" w:left="107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5A" w:rsidRDefault="00B7635A">
      <w:r>
        <w:separator/>
      </w:r>
    </w:p>
  </w:endnote>
  <w:endnote w:type="continuationSeparator" w:id="0">
    <w:p w:rsidR="00B7635A" w:rsidRDefault="00B7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3688080</wp:posOffset>
              </wp:positionH>
              <wp:positionV relativeFrom="page">
                <wp:posOffset>10155555</wp:posOffset>
              </wp:positionV>
              <wp:extent cx="119380" cy="131445"/>
              <wp:effectExtent l="1905" t="190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2</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90.4pt;margin-top:799.65pt;width:9.4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9bqAIAAKY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C8xEqSFFj2wwaBbOaClrU7f6RSc7jtwMwNsQ5cdU93dyfK7RkKuayJ27EYp2deMUMgutDf9s6sj&#10;jrYg2/6TpBCGPBrpgIZKtbZ0UAwE6NClp2NnbCqlDRkmlzGclHAUXoZRNHcRSDpd7pQ2H5hskTUy&#10;rKDxDpzs77SxyZB0crGxhCx407jmN+LFBjiOOxAartozm4Tr5c8kSDbxJo68aLbYeFGQ595NsY68&#10;RREu5/llvl7n4bONG0ZpzSllwoaZdBVGf9a3g8JHRRyVpWXDqYWzKWm1264bhfYEdF2471CQMzf/&#10;ZRquCMDlFaVwFgW3s8QrFvHSi4po7iXLIPaCMLlNFkGURHnxktIdF+zfKaE+w8l8Nh+19Ftugfve&#10;ciNpyw1Mjoa3GY6PTiS1CtwI6lprCG9G+6wUNv1TKaDdU6OdXq1ER7GaYTsAihXxVtInUK6SoCwQ&#10;IYw7MGqpfmDUw+jIsIDZhlHzUYD27ZSZDDUZ28kgooSLGTYYjebajNPosVN8VwPu9Lpu4H0U3Gn3&#10;lMPhVcEwcBQOg8tOm/N/53Uar6tfAAAA//8DAFBLAwQUAAYACAAAACEAQ8J5G90AAAANAQAADwAA&#10;AGRycy9kb3ducmV2LnhtbEyPQU/DMAyF70j8h8hI3FgKaKUrTSc0iQs3xoTELWu8piJxqiTr2n+P&#10;OcHN9nt673Oznb0TE8Y0BFJwvypAIHXBDNQrOHy83lUgUtZktAuEChZMsG2vrxpdm3Chd5z2uRcc&#10;QqnWCmzOYy1l6ix6nVZhRGLtFKLXmdfYSxP1hcO9kw9FUUqvB+IGq0fcWey+92ev4Gn+DDgm3OHX&#10;aeqiHZbKvS1K3d7ML88gMs75zwy/+IwOLTMdw5lMEk7BuioYPbOw3mweQbCFhxLEkU8ld4NsG/n/&#10;i/YHAAD//wMAUEsBAi0AFAAGAAgAAAAhALaDOJL+AAAA4QEAABMAAAAAAAAAAAAAAAAAAAAAAFtD&#10;b250ZW50X1R5cGVzXS54bWxQSwECLQAUAAYACAAAACEAOP0h/9YAAACUAQAACwAAAAAAAAAAAAAA&#10;AAAvAQAAX3JlbHMvLnJlbHNQSwECLQAUAAYACAAAACEAObjPW6gCAACmBQAADgAAAAAAAAAAAAAA&#10;AAAuAgAAZHJzL2Uyb0RvYy54bWxQSwECLQAUAAYACAAAACEAQ8J5G90AAAANAQAADwAAAAAAAAAA&#10;AAAAAAACBQAAZHJzL2Rvd25yZXYueG1sUEsFBgAAAAAEAAQA8wAAAAwGA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2</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3688080</wp:posOffset>
              </wp:positionH>
              <wp:positionV relativeFrom="page">
                <wp:posOffset>10155555</wp:posOffset>
              </wp:positionV>
              <wp:extent cx="119380" cy="131445"/>
              <wp:effectExtent l="1905" t="190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1</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0.4pt;margin-top:799.65pt;width:9.4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rHqwIAAK0FAAAOAAAAZHJzL2Uyb0RvYy54bWysVG1vmzAQ/j5p/8HydwqkhAIqqdoQpknd&#10;i9TuBzjGBGtgI9sNdFP/+84mpGmrSdM2PliHfX7unrvHd3k1di3aM6W5FDkOzwKMmKCy4mKX42/3&#10;pZdgpA0RFWmlYDl+ZBpfrd6/uxz6jC1kI9uKKQQgQmdDn+PGmD7zfU0b1hF9Jnsm4LCWqiMGftXO&#10;rxQZAL1r/UUQxP4gVdUrSZnWsFtMh3jl8OuaUfOlrjUzqM0x5Gbcqty6tau/uiTZTpG+4fSQBvmL&#10;LDrCBQQ9QhXEEPSg+BuojlMltazNGZWdL+uaU+Y4AJsweMXmriE9c1ygOLo/lkn/P1j6ef9VIV7l&#10;OMZIkA5adM9Gg27kiGJbnaHXGTjd9eBmRtiGLjumur+V9LtGQq4bInbsWik5NIxUkF1ob/onVycc&#10;bUG2wydZQRjyYKQDGmvV2dJBMRCgQ5cej52xqVAbMkzPEzihcBSeh1G0dBFINl/ulTYfmOyQNXKs&#10;oPEOnOxvtbHJkGx2sbGELHnbuua34sUGOE47EBqu2jObhOvlzzRIN8kmibxoEW+8KCgK77pcR15c&#10;hhfL4rxYr4vwycYNo6zhVcWEDTPrKoz+rG8HhU+KOCpLy5ZXFs6mpNVuu24V2hPQdem+Q0FO3PyX&#10;abgiAJdXlMJFFNwsUq+MkwsvKqOll14EiReE6U0aB1EaFeVLSrdcsH+nhIYcp8vFctLSb7kF7nvL&#10;jWQdNzA5Wt7lODk6kcwqcCMq11pDeDvZJ6Ww6T+XAto9N9rp1Up0EqsZt6N7GE7MVstbWT2CgJUE&#10;gYEWYeqB0Uj1A6MBJkiOBYw4jNqPAp6AHTazoWZjOxtEULiYY4PRZK7NNJQeesV3DeDOj+wanknJ&#10;nYSfczg8LpgJjslhftmhc/rvvJ6n7OoXAAAA//8DAFBLAwQUAAYACAAAACEAQ8J5G90AAAANAQAA&#10;DwAAAGRycy9kb3ducmV2LnhtbEyPQU/DMAyF70j8h8hI3FgKaKUrTSc0iQs3xoTELWu8piJxqiTr&#10;2n+POcHN9nt673Oznb0TE8Y0BFJwvypAIHXBDNQrOHy83lUgUtZktAuEChZMsG2vrxpdm3Chd5z2&#10;uRccQqnWCmzOYy1l6ix6nVZhRGLtFKLXmdfYSxP1hcO9kw9FUUqvB+IGq0fcWey+92ev4Gn+DDgm&#10;3OHXaeqiHZbKvS1K3d7ML88gMs75zwy/+IwOLTMdw5lMEk7BuioYPbOw3mweQbCFhxLEkU8ld4Ns&#10;G/n/i/YHAAD//wMAUEsBAi0AFAAGAAgAAAAhALaDOJL+AAAA4QEAABMAAAAAAAAAAAAAAAAAAAAA&#10;AFtDb250ZW50X1R5cGVzXS54bWxQSwECLQAUAAYACAAAACEAOP0h/9YAAACUAQAACwAAAAAAAAAA&#10;AAAAAAAvAQAAX3JlbHMvLnJlbHNQSwECLQAUAAYACAAAACEAbe2ax6sCAACtBQAADgAAAAAAAAAA&#10;AAAAAAAuAgAAZHJzL2Uyb0RvYy54bWxQSwECLQAUAAYACAAAACEAQ8J5G90AAAANAQAADwAAAAAA&#10;AAAAAAAAAAAFBQAAZHJzL2Rvd25yZXYueG1sUEsFBgAAAAAEAAQA8wAAAA8GA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1</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3581400</wp:posOffset>
              </wp:positionH>
              <wp:positionV relativeFrom="page">
                <wp:posOffset>10125075</wp:posOffset>
              </wp:positionV>
              <wp:extent cx="119380" cy="131445"/>
              <wp:effectExtent l="0" t="0" r="444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4</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82pt;margin-top:797.25pt;width:9.4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2ElqwIAAK0FAAAOAAAAZHJzL2Uyb0RvYy54bWysVG1vmzAQ/j5p/8HydwokTgqopGpDmCZ1&#10;L1K7H+CACdbARrYb6Kb+951NSNJWk6ZtfLAO+/zcPXeP7+p6aBu0Z0pzKVIcXgQYMVHIkotdir89&#10;5F6EkTZUlLSRgqX4iWl8vXr/7qrvEjaTtWxKphCACJ30XYprY7rE93VRs5bqC9kxAYeVVC018Kt2&#10;fqloD+ht48+CYOn3UpWdkgXTGnaz8RCvHH5VscJ8qSrNDGpSDLkZtyq3bu3qr65oslO0q3lxSIP+&#10;RRYt5QKCHqEyaih6VPwNVMsLJbWszEUhW19WFS+Y4wBswuAVm/uadsxxgeLo7lgm/f9gi8/7rwrx&#10;MsUEI0FbaNEDGwy6lQMitjp9pxNwuu/AzQywDV12THV3J4vvGgm5rqnYsRulZF8zWkJ2ob3pn10d&#10;cbQF2fafZAlh6KORDmioVGtLB8VAgA5dejp2xqZS2JBhPI/gpICjcB4SsnARaDJd7pQ2H5hskTVS&#10;rKDxDpzu77SxydBkcrGxhMx507jmN+LFBjiOOxAartozm4Tr5c84iDfRJiIemS03HgmyzLvJ18Rb&#10;5uHlIptn63UWPtu4IUlqXpZM2DCTrkLyZ307KHxUxFFZWja8tHA2Ja1223Wj0J6CrnP3HQpy5ua/&#10;TMMVAbi8ohTOSHA7i718GV16JCcLL74MIi8I49t4GZCYZPlLSndcsH+nhPoUx4vZYtTSb7kF7nvL&#10;jSYtNzA5Gt6mODo60cQqcCNK11pDeTPaZ6Ww6Z9KAe2eGu30aiU6itUM28E9jLmNbrW8leUTCFhJ&#10;EBhoEaYeGLVUPzDqYYKkWMCIw6j5KOAJ2GEzGWoytpNBRQEXU2wwGs21GYfSY6f4rgbc6ZHdwDPJ&#10;uZPwKYfD44KZ4Jgc5pcdOuf/zus0ZVe/AAAA//8DAFBLAwQUAAYACAAAACEAMHDkbd8AAAANAQAA&#10;DwAAAGRycy9kb3ducmV2LnhtbEyPzU7DMBCE70i8g7VI3KjTqA4hjVOhSly4USokbm68TaL6J7Ld&#10;NHl7lhMcd2Y0O1+9m61hE4Y4eCdhvcqAoWu9Hlwn4fj59lQCi0k5rYx3KGHBCLvm/q5WlfY394HT&#10;IXWMSlyslIQ+pbHiPLY9WhVXfkRH3tkHqxKdoeM6qBuVW8PzLCu4VYOjD70acd9jezlcrYTn+cvj&#10;GHGP3+epDf2wlOZ9kfLxYX7dAks4p78w/M6n6dDQppO/Oh2ZkSCKDbEkMsTLRgCjiChzojmRVKxF&#10;Dryp+X+K5gcAAP//AwBQSwECLQAUAAYACAAAACEAtoM4kv4AAADhAQAAEwAAAAAAAAAAAAAAAAAA&#10;AAAAW0NvbnRlbnRfVHlwZXNdLnhtbFBLAQItABQABgAIAAAAIQA4/SH/1gAAAJQBAAALAAAAAAAA&#10;AAAAAAAAAC8BAABfcmVscy8ucmVsc1BLAQItABQABgAIAAAAIQCHy2ElqwIAAK0FAAAOAAAAAAAA&#10;AAAAAAAAAC4CAABkcnMvZTJvRG9jLnhtbFBLAQItABQABgAIAAAAIQAwcORt3wAAAA0BAAAPAAAA&#10;AAAAAAAAAAAAAAUFAABkcnMvZG93bnJldi54bWxQSwUGAAAAAAQABADzAAAAEQY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AA38EF">
                      <w:rPr>
                        <w:rStyle w:val="ZhlavneboZpat9pt"/>
                        <w:noProof/>
                      </w:rPr>
                      <w:t>4</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A63C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3559810</wp:posOffset>
              </wp:positionH>
              <wp:positionV relativeFrom="page">
                <wp:posOffset>10155555</wp:posOffset>
              </wp:positionV>
              <wp:extent cx="204470" cy="8509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Pr>
                              <w:rStyle w:val="ZhlavneboZpat9pt"/>
                            </w:rPr>
                            <w:t>#</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80.3pt;margin-top:799.65pt;width:16.1pt;height:6.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LzrQIAAKwFAAAOAAAAZHJzL2Uyb0RvYy54bWysVMlu2zAQvRfoPxC8K1pCLxIsB4llFQXS&#10;BUj6AbREWUQlUiAZS2nRf++QsuzEuRRtdSBGnOGb7c2sboa2QQemNJcixeFVgBEThSy52Kf422Pu&#10;LTHShoqSNlKwFD8zjW/W79+t+i5hkaxlUzKFAETopO9SXBvTJb6vi5q1VF/JjglQVlK11MCv2vul&#10;oj2gt40fBcHc76UqOyULpjXcZqMSrx1+VbHCfKkqzQxqUgyxGXcqd+7s6a9XNNkr2tW8OIZB/yKK&#10;lnIBTk9QGTUUPSn+BqrlhZJaVuaqkK0vq4oXzOUA2YTBRTYPNe2YywWKo7tTmfT/gy0+H74qxMsU&#10;X2MkaAstemSDQXdyQNe2On2nEzB66MDMDHANXXaZ6u5eFt81EnJTU7Fnt0rJvma0hOhC+9J/8XTE&#10;0RZk13+SJbihT0Y6oKFSrS0dFAMBOnTp+dQZG0oBl1FAyAI0BaiWsyB2jfNpMr3tlDYfmGyRFVKs&#10;oO8Omx7utbGx0GQysa6EzHnTuN434tUFGI434BmeWp2NwbXyZxzE2+V2STwSzbceCbLMu803xJvn&#10;4WKWXWebTRb+sn5DktS8LJmwbiZaheTP2nYk+EiIE7G0bHhp4WxIWu13m0ahAwVa5+5zFQfN2cx/&#10;HYYrAuRykVIYkeAuir18vlx4JCczL14ESy8I47t4HpCYZPnrlO65YP+eEupTHM+i2Uilc9AXuQXu&#10;e5sbTVpuYHE0vAVCnIxoYgm4FaVrraG8GeUXpbDhn0sB7Z4a7ehqGTpy1Qy7wc0FmaZgJ8tn4K+S&#10;QDCgIiw9EGqpfmDUwwJJsYANh1HzUcAE2F0zCWoSdpNARQEPU2wwGsWNGXfSU6f4vgbcacZuYUpy&#10;7ihsx2mM4ThbsBJcJsf1ZXfOy39ndV6y698AAAD//wMAUEsDBBQABgAIAAAAIQCGG01M3wAAAA0B&#10;AAAPAAAAZHJzL2Rvd25yZXYueG1sTI/NTsMwEITvSLyDtZW4UadBSZsQp0KVuHCjICRubryNo/on&#10;st00eXuWExx35tPsTLOfrWEThjh4J2CzzoCh67waXC/g8+P1cQcsJumUNN6hgAUj7Nv7u0bWyt/c&#10;O07H1DMKcbGWAnRKY8157DRaGdd+REfe2QcrE52h5yrIG4Vbw/MsK7mVg6MPWo540NhdjlcrYDt/&#10;eRwjHvD7PHVBD8vOvC1CPKzml2dgCef0B8NvfaoOLXU6+atTkRkBRZmVhJJRVNUTMEKKKqc1J5LK&#10;Tb4F3jb8/4r2BwAA//8DAFBLAQItABQABgAIAAAAIQC2gziS/gAAAOEBAAATAAAAAAAAAAAAAAAA&#10;AAAAAABbQ29udGVudF9UeXBlc10ueG1sUEsBAi0AFAAGAAgAAAAhADj9If/WAAAAlAEAAAsAAAAA&#10;AAAAAAAAAAAALwEAAF9yZWxzLy5yZWxzUEsBAi0AFAAGAAgAAAAhAKAiAvOtAgAArAUAAA4AAAAA&#10;AAAAAAAAAAAALgIAAGRycy9lMm9Eb2MueG1sUEsBAi0AFAAGAAgAAAAhAIYbTUzfAAAADQEAAA8A&#10;AAAAAAAAAAAAAAAABwUAAGRycy9kb3ducmV2LnhtbFBLBQYAAAAABAAEAPMAAAATBg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Pr>
                        <w:rStyle w:val="ZhlavneboZpat9pt"/>
                      </w:rPr>
                      <w:t>#</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3559810</wp:posOffset>
              </wp:positionH>
              <wp:positionV relativeFrom="page">
                <wp:posOffset>10155555</wp:posOffset>
              </wp:positionV>
              <wp:extent cx="119380" cy="131445"/>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C870CE">
                            <w:rPr>
                              <w:rStyle w:val="ZhlavneboZpat9pt"/>
                              <w:noProof/>
                            </w:rPr>
                            <w:t>7</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80.3pt;margin-top:799.65pt;width:9.4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3ZqwIAAK0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EII0E7aNE9Gw26kSOKbHWGXqfgdNeDmxlhG7rsmOr+VpbfNRJy3VCxY9dKyaFhtILsQnvTP7k6&#10;4WgLsh0+yQrC0AcjHdBYq86WDoqBAB269HjsjE2ltCHD5DyGkxKOwvOQkIWLQNP5cq+0+cBkh6yR&#10;YQWNd+B0f6uNTYams4uNJWTB29Y1vxUvNsBx2oHQcNWe2SRcL38mQbKJNzHxSLTceCTIc++6WBNv&#10;WYQXi/w8X6/z8MnGDUna8KpiwoaZdRWSP+vbQeGTIo7K0rLllYWzKWm1265bhfYUdF2471CQEzf/&#10;ZRquCMDlFaUwIsFNlHjFMr7wSEEWXnIRxF4QJjfJMiAJyYuXlG65YP9OCQ0ZThbRYtLSb7kF7nvL&#10;jaYdNzA5Wt5lOD460dQqcCMq11pDeTvZJ6Ww6T+XAto9N9rp1Up0EqsZt6N7GE5qVstbWT2CgJUE&#10;gYEWYeqB0Uj1A6MBJkiGBYw4jNqPAp6AHTazoWZjOxtUlHAxwwajyVybaSg99IrvGsCdH9k1PJOC&#10;Owk/53B4XDATHJPD/LJD5/TfeT1P2dUvAAAA//8DAFBLAwQUAAYACAAAACEApsypY94AAAANAQAA&#10;DwAAAGRycy9kb3ducmV2LnhtbEyPy07DMBBF90j8gzVI7KjDI2kT4lSoEht2tAiJnRtP4wh7HMVu&#10;mvw9wwqWM/foPurt7J2YcIx9IAX3qwwEUhtMT52Cj8Pr3QZETJqMdoFQwYIRts31Va0rEy70jtM+&#10;dYJNKFZagU1pqKSMrUWv4yoMSKydwuh14nPspBn1hc29kw9ZVkive+IEqwfcWWy/92evYD1/Bhwi&#10;7vDrNLWj7ZeNe1uUur2ZX55BJJzTHwy/9bk6NNzpGM5konAK8iIrGGUhL8tHEIzk6/IJxJFfBWeD&#10;bGr5f0XzAwAA//8DAFBLAQItABQABgAIAAAAIQC2gziS/gAAAOEBAAATAAAAAAAAAAAAAAAAAAAA&#10;AABbQ29udGVudF9UeXBlc10ueG1sUEsBAi0AFAAGAAgAAAAhADj9If/WAAAAlAEAAAsAAAAAAAAA&#10;AAAAAAAALwEAAF9yZWxzLy5yZWxzUEsBAi0AFAAGAAgAAAAhAPimHdmrAgAArQUAAA4AAAAAAAAA&#10;AAAAAAAALgIAAGRycy9lMm9Eb2MueG1sUEsBAi0AFAAGAAgAAAAhAKbMqWPeAAAADQEAAA8AAAAA&#10;AAAAAAAAAAAABQUAAGRycy9kb3ducmV2LnhtbFBLBQYAAAAABAAEAPMAAAAQBg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C870CE">
                      <w:rPr>
                        <w:rStyle w:val="ZhlavneboZpat9pt"/>
                        <w:noProof/>
                      </w:rPr>
                      <w:t>7</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3559810</wp:posOffset>
              </wp:positionH>
              <wp:positionV relativeFrom="page">
                <wp:posOffset>10125075</wp:posOffset>
              </wp:positionV>
              <wp:extent cx="119380" cy="1314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C870CE">
                            <w:rPr>
                              <w:rStyle w:val="ZhlavneboZpat9pt"/>
                              <w:noProof/>
                            </w:rPr>
                            <w:t>6</w:t>
                          </w:r>
                          <w:r>
                            <w:rPr>
                              <w:rStyle w:val="ZhlavneboZpat9pt"/>
                            </w:rPr>
                            <w:fldChar w:fldCharType="end"/>
                          </w:r>
                          <w:r>
                            <w:rPr>
                              <w:rStyle w:val="ZhlavneboZpatArial4pt"/>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80.3pt;margin-top:797.25pt;width:9.4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tKqgIAAK0FAAAOAAAAZHJzL2Uyb0RvYy54bWysVG1vmzAQ/j5p/8HydwokJAVUUqUhTJO6&#10;F6ndD3CwCdbARrYb6Kb+951NSNNWk6ZtfEBn+/zcc3eP7+p6aBt0YEpzKTIcXgQYMVFKysU+w9/u&#10;Cy/GSBsiKGmkYBl+ZBpfr96/u+q7lM1kLRvKFAIQodO+y3BtTJf6vi5r1hJ9ITsm4LCSqiUGlmrv&#10;U0V6QG8bfxYES7+XinZKlkxr2M3HQ7xy+FXFSvOlqjQzqMkwcDPur9x/Z//+6oqke0W6mpdHGuQv&#10;WLSECwh6gsqJIehB8TdQLS+V1LIyF6VsfVlVvGQuB8gmDF5lc1eTjrlcoDi6O5VJ/z/Y8vPhq0Kc&#10;Qu8wEqSFFt2zwaAbOaDQVqfvdApOdx24mQG2rafNVHe3svyukZCbmog9Wysl+5oRCuzcTf/s6oij&#10;Lciu/yQphCEPRjqgoVKtBYRiIECHLj2eOmOplDZkmMxjOCnhKJyHUbSw3HySTpc7pc0HJltkjQwr&#10;aLwDJ4dbbUbXycXGErLgTeOa34gXG4A57kBouGrPLAnXy59JkGzjbRx50Wy59aIgz711sYm8ZRFe&#10;LvJ5vtnk4ZONG0ZpzSllwoaZdBVGf9a3o8JHRZyUpWXDqYWzlLTa7zaNQgcCui7cdyzImZv/koar&#10;F+TyKqVwFgU3s8QrlvGlFxXRwksug9gLwuQmWQZREuXFy5RuuWD/nhLqM5wsZotRS7/NLXDf29xI&#10;2nIDk6PhbYbjkxNJrQK3grrWGsKb0T4rhaX/XApo99Rop1cr0VGsZtgN7mEsp2ewk/QRBKwkCAy0&#10;CFMPjFqqHxj1MEEyLGDEYdR8FPAE7LCZDDUZu8kgooSLGTYYjebGjEPpoVN8XwPu9MjW8EwK7iRs&#10;39PIAfjbBcwEl8lxftmhc752Xs9TdvULAAD//wMAUEsDBBQABgAIAAAAIQCi7F5q4AAAAA0BAAAP&#10;AAAAZHJzL2Rvd25yZXYueG1sTI/LTsMwEEX3SPyDNUjsqNOqTtsQp0KV2LCjVEjs3HgaR/gR2W6a&#10;/D3DCpYz9+jOmXo/OctGjKkPXsJyUQBD3wbd+07C6eP1aQssZeW1ssGjhBkT7Jv7u1pVOtz8O47H&#10;3DEq8alSEkzOQ8V5ag06lRZhQE/ZJUSnMo2x4zqqG5U7y1dFUXKnek8XjBrwYLD9Pl6dhM30GXBI&#10;eMCvy9hG089b+zZL+fgwvTwDyzjlPxh+9UkdGnI6h6vXiVkJoixKQikQu7UARojY7NbAzrQql2IF&#10;vKn5/y+aHwAAAP//AwBQSwECLQAUAAYACAAAACEAtoM4kv4AAADhAQAAEwAAAAAAAAAAAAAAAAAA&#10;AAAAW0NvbnRlbnRfVHlwZXNdLnhtbFBLAQItABQABgAIAAAAIQA4/SH/1gAAAJQBAAALAAAAAAAA&#10;AAAAAAAAAC8BAABfcmVscy8ucmVsc1BLAQItABQABgAIAAAAIQBnE5tKqgIAAK0FAAAOAAAAAAAA&#10;AAAAAAAAAC4CAABkcnMvZTJvRG9jLnhtbFBLAQItABQABgAIAAAAIQCi7F5q4AAAAA0BAAAPAAAA&#10;AAAAAAAAAAAAAAQFAABkcnMvZG93bnJldi54bWxQSwUGAAAAAAQABADzAAAAEQYAAAAA&#10;" filled="f" stroked="f">
              <v:textbox style="mso-fit-shape-to-text:t" inset="0,0,0,0">
                <w:txbxContent>
                  <w:p w:rsidR="00A63C5A" w:rsidRDefault="00561FFA">
                    <w:pPr>
                      <w:pStyle w:val="ZhlavneboZpat0"/>
                      <w:shd w:val="clear" w:color="auto" w:fill="auto"/>
                      <w:spacing w:line="240" w:lineRule="auto"/>
                    </w:pPr>
                    <w:r>
                      <w:rPr>
                        <w:rStyle w:val="ZhlavneboZpatArial4pt"/>
                      </w:rPr>
                      <w:t xml:space="preserve">- </w:t>
                    </w:r>
                    <w:r>
                      <w:rPr>
                        <w:rStyle w:val="ZhlavneboZpat9pt"/>
                      </w:rPr>
                      <w:fldChar w:fldCharType="begin"/>
                    </w:r>
                    <w:r>
                      <w:rPr>
                        <w:rStyle w:val="ZhlavneboZpat9pt"/>
                      </w:rPr>
                      <w:instrText xml:space="preserve"> PAGE \* MERGEFORMAT </w:instrText>
                    </w:r>
                    <w:r>
                      <w:rPr>
                        <w:rStyle w:val="ZhlavneboZpat9pt"/>
                      </w:rPr>
                      <w:fldChar w:fldCharType="separate"/>
                    </w:r>
                    <w:r w:rsidR="00C870CE">
                      <w:rPr>
                        <w:rStyle w:val="ZhlavneboZpat9pt"/>
                        <w:noProof/>
                      </w:rPr>
                      <w:t>6</w:t>
                    </w:r>
                    <w:r>
                      <w:rPr>
                        <w:rStyle w:val="ZhlavneboZpat9pt"/>
                      </w:rPr>
                      <w:fldChar w:fldCharType="end"/>
                    </w:r>
                    <w:r>
                      <w:rPr>
                        <w:rStyle w:val="ZhlavneboZpatArial4pt"/>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5A" w:rsidRDefault="00B7635A"/>
  </w:footnote>
  <w:footnote w:type="continuationSeparator" w:id="0">
    <w:p w:rsidR="00B7635A" w:rsidRDefault="00B7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C870CE">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765175</wp:posOffset>
              </wp:positionH>
              <wp:positionV relativeFrom="page">
                <wp:posOffset>810260</wp:posOffset>
              </wp:positionV>
              <wp:extent cx="2581275" cy="153035"/>
              <wp:effectExtent l="3175"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C5A" w:rsidRDefault="00561FFA">
                          <w:pPr>
                            <w:pStyle w:val="ZhlavneboZpat0"/>
                            <w:shd w:val="clear" w:color="auto" w:fill="auto"/>
                            <w:spacing w:line="240" w:lineRule="auto"/>
                          </w:pPr>
                          <w:r>
                            <w:rPr>
                              <w:rStyle w:val="ZhlavneboZpat1"/>
                            </w:rPr>
                            <w:t>Příloha č. 1 nařízení města Chrastava č. 02/2022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0.25pt;margin-top:63.8pt;width:203.25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NHsAIAAK4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oMo9oMlUCzhzI+uvWtLziXpfLuXSn+gokPG&#10;yLCEylt0crhX2rAh6exiHuOiYG1rq9/yVxvgOO3A23DVnBkWtpg/Ey/Zxts4dMJgsXVCL8+d22IT&#10;OovCX0b5db7Z5P4v864fpg2rKsrNM7Ow/PDPCneU+CSJk7SUaFll4AwlJfe7TSvRgYCwC/vZnMPJ&#10;2c19TcMmAWK5CMkPQu8uSJxiES+dsAgjJ1l6seP5yV2y8MIkzIvXId0zTv89JDRkOImCaBLTmfRF&#10;bJ793sZG0o5pGB0t6zIcn5xIaiS45ZUtrSasnewXqTD0z6mAcs+FtoI1Gp3UqsfdaDsjmPtgJ6pn&#10;ULAUIDCQKYw9MBohf2A0wAjJMIcZh1H7kUMPmGkzG3I2drNBeAkXM6wxmsyNnqbSUy/ZvgHcuctu&#10;oU8KZiVsGmricOwuGAo2kuMAM1Pn5b/1Oo/Z9W8AAAD//wMAUEsDBBQABgAIAAAAIQAIKPgd3AAA&#10;AAsBAAAPAAAAZHJzL2Rvd25yZXYueG1sTI9Ba8MwDIXvg/0Ho8Fuq9NAmpLFKaWwy27rxmA3N1aT&#10;UFsOtpsm/37qabvpSY+n79W72VkxYYiDJwXrVQYCqfVmoE7B1+fbyxZETJqMtp5QwYIRds3jQ60r&#10;42/0gdMxdYJDKFZaQZ/SWEkZ2x6djis/IvHt7IPTiWXopAn6xuHOyjzLNtLpgfhDr0c89Nhejlen&#10;oJy/PY4RD/hzntrQD8vWvi9KPT/N+1cQCef0Z4Y7PqNDw0wnfyUThWWdZwVb70O5AcGOIi+53Yk3&#10;xboE2dTyf4fmFwAA//8DAFBLAQItABQABgAIAAAAIQC2gziS/gAAAOEBAAATAAAAAAAAAAAAAAAA&#10;AAAAAABbQ29udGVudF9UeXBlc10ueG1sUEsBAi0AFAAGAAgAAAAhADj9If/WAAAAlAEAAAsAAAAA&#10;AAAAAAAAAAAALwEAAF9yZWxzLy5yZWxzUEsBAi0AFAAGAAgAAAAhAB1Ms0ewAgAArgUAAA4AAAAA&#10;AAAAAAAAAAAALgIAAGRycy9lMm9Eb2MueG1sUEsBAi0AFAAGAAgAAAAhAAgo+B3cAAAACwEAAA8A&#10;AAAAAAAAAAAAAAAACgUAAGRycy9kb3ducmV2LnhtbFBLBQYAAAAABAAEAPMAAAATBgAAAAA=&#10;" filled="f" stroked="f">
              <v:textbox style="mso-fit-shape-to-text:t" inset="0,0,0,0">
                <w:txbxContent>
                  <w:p w:rsidR="00A63C5A" w:rsidRDefault="00561FFA">
                    <w:pPr>
                      <w:pStyle w:val="ZhlavneboZpat0"/>
                      <w:shd w:val="clear" w:color="auto" w:fill="auto"/>
                      <w:spacing w:line="240" w:lineRule="auto"/>
                    </w:pPr>
                    <w:r>
                      <w:rPr>
                        <w:rStyle w:val="ZhlavneboZpat1"/>
                      </w:rPr>
                      <w:t xml:space="preserve">Příloha č. 1 nařízení města Chrastava č. </w:t>
                    </w:r>
                    <w:r>
                      <w:rPr>
                        <w:rStyle w:val="ZhlavneboZpat1"/>
                      </w:rPr>
                      <w:t>02/2022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5A" w:rsidRDefault="00A63C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31C5"/>
    <w:multiLevelType w:val="multilevel"/>
    <w:tmpl w:val="FEE8A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B2B1A"/>
    <w:multiLevelType w:val="multilevel"/>
    <w:tmpl w:val="70C0E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546560"/>
    <w:multiLevelType w:val="multilevel"/>
    <w:tmpl w:val="AB682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32987"/>
    <w:multiLevelType w:val="multilevel"/>
    <w:tmpl w:val="B80C2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8C3CCA"/>
    <w:multiLevelType w:val="multilevel"/>
    <w:tmpl w:val="9E68A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5A"/>
    <w:rsid w:val="00561FFA"/>
    <w:rsid w:val="00A63C5A"/>
    <w:rsid w:val="00AA38EF"/>
    <w:rsid w:val="00B7635A"/>
    <w:rsid w:val="00C87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6CF17-1A2B-4E4B-AF8C-CF881D48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Arial4pt">
    <w:name w:val="Záhlaví nebo Zápatí + Arial;4 pt"/>
    <w:basedOn w:val="ZhlavneboZpat"/>
    <w:rPr>
      <w:rFonts w:ascii="Arial" w:eastAsia="Arial" w:hAnsi="Arial" w:cs="Arial"/>
      <w:b w:val="0"/>
      <w:bCs w:val="0"/>
      <w:i w:val="0"/>
      <w:iCs w:val="0"/>
      <w:smallCaps w:val="0"/>
      <w:strike w:val="0"/>
      <w:color w:val="000000"/>
      <w:spacing w:val="0"/>
      <w:w w:val="100"/>
      <w:position w:val="0"/>
      <w:sz w:val="8"/>
      <w:szCs w:val="8"/>
      <w:u w:val="none"/>
      <w:lang w:val="cs-CZ"/>
    </w:rPr>
  </w:style>
  <w:style w:type="character" w:customStyle="1" w:styleId="ZhlavneboZpat9pt">
    <w:name w:val="Záhlaví nebo Zápatí + 9 pt"/>
    <w:basedOn w:val="ZhlavneboZpat"/>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1"/>
      <w:szCs w:val="31"/>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ZkladntextArial95pt">
    <w:name w:val="Základní text + Arial;9;5 pt"/>
    <w:basedOn w:val="Zkladntext"/>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ZkladntextArial95ptKurzva">
    <w:name w:val="Základní text + Arial;9;5 pt;Kurzíva"/>
    <w:basedOn w:val="Zkladntext"/>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rPr>
  </w:style>
  <w:style w:type="character" w:customStyle="1" w:styleId="ZkladntextArial">
    <w:name w:val="Základní text + Arial"/>
    <w:basedOn w:val="Zkladntext"/>
    <w:rPr>
      <w:rFonts w:ascii="Arial" w:eastAsia="Arial" w:hAnsi="Arial" w:cs="Arial"/>
      <w:b w:val="0"/>
      <w:bCs w:val="0"/>
      <w:i w:val="0"/>
      <w:iCs w:val="0"/>
      <w:smallCaps w:val="0"/>
      <w:strike w:val="0"/>
      <w:color w:val="000000"/>
      <w:spacing w:val="0"/>
      <w:w w:val="100"/>
      <w:position w:val="0"/>
      <w:sz w:val="22"/>
      <w:szCs w:val="22"/>
      <w:u w:val="none"/>
      <w:lang w:val="cs-CZ"/>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9"/>
      <w:szCs w:val="19"/>
      <w:u w:val="none"/>
    </w:rPr>
  </w:style>
  <w:style w:type="character" w:customStyle="1" w:styleId="Nadpis21">
    <w:name w:val="Nadpis #2"/>
    <w:basedOn w:val="Nadpis2"/>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ZkladntextArial95ptTun">
    <w:name w:val="Základní text + Arial;9;5 pt;Tučné"/>
    <w:basedOn w:val="Zkladntext"/>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9"/>
      <w:szCs w:val="19"/>
      <w:u w:val="none"/>
    </w:rPr>
  </w:style>
  <w:style w:type="character" w:customStyle="1" w:styleId="Titulektabulky21">
    <w:name w:val="Titulek tabulky (2)"/>
    <w:basedOn w:val="Titulektabulky2"/>
    <w:rPr>
      <w:rFonts w:ascii="Arial" w:eastAsia="Arial" w:hAnsi="Arial" w:cs="Arial"/>
      <w:b w:val="0"/>
      <w:bCs w:val="0"/>
      <w:i w:val="0"/>
      <w:iCs w:val="0"/>
      <w:smallCaps w:val="0"/>
      <w:strike w:val="0"/>
      <w:color w:val="000000"/>
      <w:spacing w:val="0"/>
      <w:w w:val="100"/>
      <w:position w:val="0"/>
      <w:sz w:val="19"/>
      <w:szCs w:val="19"/>
      <w:u w:val="single"/>
      <w:lang w:val="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Nadpis10">
    <w:name w:val="Nadpis #1"/>
    <w:basedOn w:val="Normln"/>
    <w:link w:val="Nadpis1"/>
    <w:pPr>
      <w:shd w:val="clear" w:color="auto" w:fill="FFFFFF"/>
      <w:spacing w:before="480" w:after="300" w:line="370" w:lineRule="exact"/>
      <w:jc w:val="center"/>
      <w:outlineLvl w:val="0"/>
    </w:pPr>
    <w:rPr>
      <w:rFonts w:ascii="Times New Roman" w:eastAsia="Times New Roman" w:hAnsi="Times New Roman" w:cs="Times New Roman"/>
      <w:b/>
      <w:bCs/>
      <w:sz w:val="31"/>
      <w:szCs w:val="31"/>
    </w:rPr>
  </w:style>
  <w:style w:type="paragraph" w:customStyle="1" w:styleId="Zkladntext20">
    <w:name w:val="Základní text (2)"/>
    <w:basedOn w:val="Normln"/>
    <w:link w:val="Zkladntext2"/>
    <w:pPr>
      <w:shd w:val="clear" w:color="auto" w:fill="FFFFFF"/>
      <w:spacing w:before="300" w:after="480" w:line="274" w:lineRule="exact"/>
      <w:jc w:val="center"/>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spacing w:before="480" w:after="480" w:line="274" w:lineRule="exact"/>
      <w:ind w:hanging="340"/>
      <w:jc w:val="both"/>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before="240" w:line="0" w:lineRule="atLeast"/>
      <w:outlineLvl w:val="1"/>
    </w:pPr>
    <w:rPr>
      <w:rFonts w:ascii="Arial" w:eastAsia="Arial" w:hAnsi="Arial" w:cs="Arial"/>
      <w:sz w:val="19"/>
      <w:szCs w:val="1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2442</Words>
  <Characters>14412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Šablona pro elektronickou poštu</vt:lpstr>
    </vt:vector>
  </TitlesOfParts>
  <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elektronickou poštu</dc:title>
  <dc:subject/>
  <dc:creator>ks2</dc:creator>
  <cp:keywords/>
  <cp:lastModifiedBy>Miroslav Chvála</cp:lastModifiedBy>
  <cp:revision>2</cp:revision>
  <dcterms:created xsi:type="dcterms:W3CDTF">2022-11-14T11:43:00Z</dcterms:created>
  <dcterms:modified xsi:type="dcterms:W3CDTF">2022-11-14T11:43:00Z</dcterms:modified>
</cp:coreProperties>
</file>