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sz w:val="40"/>
          <w:szCs w:val="40"/>
        </w:rPr>
        <w:t>O B E C   R Ů Ž O V Á</w:t>
      </w:r>
    </w:p>
    <w:p>
      <w:pPr>
        <w:pStyle w:val="Normal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  <w:t>ZASTUPITELSTVO OBCE RŮŽOVÁ</w:t>
      </w:r>
    </w:p>
    <w:p>
      <w:pPr>
        <w:pStyle w:val="Normal"/>
        <w:jc w:val="center"/>
        <w:rPr>
          <w:b/>
          <w:b/>
          <w:bCs/>
          <w:sz w:val="32"/>
        </w:rPr>
      </w:pPr>
      <w:r>
        <w:rPr>
          <w:b/>
          <w:bCs/>
          <w:sz w:val="32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Obecně závazná vyhláška č. 1/2023,</w:t>
      </w:r>
    </w:p>
    <w:p>
      <w:pPr>
        <w:pStyle w:val="Normal"/>
        <w:autoSpaceDE w:val="false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autoSpaceDE w:val="false"/>
        <w:jc w:val="center"/>
        <w:rPr/>
      </w:pPr>
      <w:r>
        <w:rPr>
          <w:b/>
          <w:bCs/>
          <w:sz w:val="28"/>
          <w:szCs w:val="28"/>
        </w:rPr>
        <w:t xml:space="preserve">kterou se zrušuje obecně závazná vyhláška č. 2/2000, </w:t>
      </w:r>
    </w:p>
    <w:p>
      <w:pPr>
        <w:pStyle w:val="Normal"/>
        <w:autoSpaceDE w:val="false"/>
        <w:jc w:val="center"/>
        <w:rPr>
          <w:b/>
          <w:b/>
          <w:bCs/>
          <w:sz w:val="28"/>
          <w:szCs w:val="28"/>
        </w:rPr>
      </w:pPr>
      <w:r>
        <w:rPr>
          <w:b/>
          <w:sz w:val="28"/>
          <w:szCs w:val="28"/>
        </w:rPr>
        <w:t>o vytvoření a použití účelového fondu na opravy, modernizaci a rozšíření bytového fondu na území obce Růžová</w:t>
      </w: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>
          <w:b/>
          <w:b/>
          <w:bCs/>
          <w:i/>
          <w:i/>
          <w:sz w:val="28"/>
          <w:szCs w:val="28"/>
        </w:rPr>
      </w:pPr>
      <w:r>
        <w:rPr>
          <w:b/>
          <w:bCs/>
          <w:i/>
          <w:sz w:val="28"/>
          <w:szCs w:val="28"/>
        </w:rPr>
      </w:r>
    </w:p>
    <w:p>
      <w:pPr>
        <w:pStyle w:val="Normal"/>
        <w:jc w:val="both"/>
        <w:rPr/>
      </w:pPr>
      <w:r>
        <w:rPr>
          <w:i/>
        </w:rPr>
        <w:t>Zastupitelstvo obce Růžová se na svém zasedání dne 17.března 2023 usneslo usnesením č.18/23 vydat na základě § 84 odst. 2 písm. h) zákona č. 128/2000 Sb., o obcích (obecní zřízení), ve znění pozdějších předpisů, tuto obecně závaznou vyhlášku (dále jen „vyhláška“):</w:t>
      </w:r>
    </w:p>
    <w:p>
      <w:pPr>
        <w:pStyle w:val="Normal"/>
        <w:autoSpaceDE w:val="false"/>
        <w:rPr>
          <w:i/>
          <w:i/>
        </w:rPr>
      </w:pPr>
      <w:r>
        <w:rPr>
          <w:i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Článek 1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Zrušovací ustanovení</w:t>
      </w:r>
    </w:p>
    <w:p>
      <w:pPr>
        <w:pStyle w:val="Normal"/>
        <w:autoSpaceDE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/>
      </w:pPr>
      <w:r>
        <w:rPr/>
        <w:t>Zrušuje se obecně závazná vyhláška č. 2/2000, o vytvoření a použití účelového fondu na opravy, modernizaci a rozšíření bytového fondu na území obce Růžová, ze dne 14.6.2000.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Článek 2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Účinnost</w:t>
      </w:r>
    </w:p>
    <w:p>
      <w:pPr>
        <w:pStyle w:val="Normal"/>
        <w:autoSpaceDE w:val="false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both"/>
        <w:rPr/>
      </w:pPr>
      <w:r>
        <w:rPr/>
        <w:t>Tato vyhláška nabývá účinnosti patnáctým dnem po dni vyhlášení.</w:t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autoSpaceDE w:val="false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07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6"/>
        <w:gridCol w:w="4536"/>
      </w:tblGrid>
      <w:tr>
        <w:trPr/>
        <w:tc>
          <w:tcPr>
            <w:tcW w:w="453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………………………………</w:t>
            </w:r>
            <w:r>
              <w:rPr/>
              <w:t>.</w:t>
            </w:r>
          </w:p>
        </w:tc>
        <w:tc>
          <w:tcPr>
            <w:tcW w:w="4536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………………………………</w:t>
            </w:r>
            <w:r>
              <w:rPr/>
              <w:t>.</w:t>
            </w:r>
          </w:p>
        </w:tc>
      </w:tr>
      <w:tr>
        <w:trPr/>
        <w:tc>
          <w:tcPr>
            <w:tcW w:w="4536" w:type="dxa"/>
            <w:tcBorders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Helena Křížková</w:t>
            </w:r>
          </w:p>
          <w:p>
            <w:pPr>
              <w:pStyle w:val="Normal"/>
              <w:jc w:val="center"/>
              <w:rPr/>
            </w:pPr>
            <w:r>
              <w:rPr/>
              <w:t>starostka</w:t>
            </w:r>
          </w:p>
        </w:tc>
        <w:tc>
          <w:tcPr>
            <w:tcW w:w="4536" w:type="dxa"/>
            <w:tcBorders/>
          </w:tcPr>
          <w:p>
            <w:pPr>
              <w:pStyle w:val="Normal"/>
              <w:jc w:val="center"/>
              <w:rPr>
                <w:i/>
                <w:i/>
              </w:rPr>
            </w:pPr>
            <w:r>
              <w:rPr/>
              <w:t>Ing. Radka Sahulová</w:t>
            </w:r>
          </w:p>
          <w:p>
            <w:pPr>
              <w:pStyle w:val="Normal"/>
              <w:jc w:val="center"/>
              <w:rPr/>
            </w:pPr>
            <w:r>
              <w:rPr/>
              <w:t>místostarosta</w:t>
            </w:r>
          </w:p>
        </w:tc>
      </w:tr>
    </w:tbl>
    <w:p>
      <w:pPr>
        <w:pStyle w:val="TextBody"/>
        <w:tabs>
          <w:tab w:val="clear" w:pos="709"/>
          <w:tab w:val="left" w:pos="1080" w:leader="none"/>
          <w:tab w:val="left" w:pos="7020" w:leader="none"/>
        </w:tabs>
        <w:spacing w:before="0" w:after="0"/>
        <w:rPr/>
      </w:pPr>
      <w:r>
        <w:rPr/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>
          <w:szCs w:val="24"/>
        </w:rPr>
      </w:pPr>
      <w:r>
        <w:rPr>
          <w:szCs w:val="24"/>
        </w:rPr>
        <w:t xml:space="preserve">Vyvěšeno na úřední desce dne: </w:t>
        <w:tab/>
        <w:t>17.3.2023</w:t>
      </w:r>
    </w:p>
    <w:p>
      <w:pPr>
        <w:pStyle w:val="Zkladntext3"/>
        <w:rPr>
          <w:szCs w:val="24"/>
        </w:rPr>
      </w:pPr>
      <w:r>
        <w:rPr>
          <w:szCs w:val="24"/>
        </w:rPr>
      </w:r>
    </w:p>
    <w:p>
      <w:pPr>
        <w:pStyle w:val="Zkladntext3"/>
        <w:rPr/>
      </w:pPr>
      <w:r>
        <w:rPr>
          <w:szCs w:val="24"/>
        </w:rPr>
        <w:t>Sejmuto z úřední desky dne:</w:t>
        <w:tab/>
        <w:tab/>
        <w:t>4.4. 2023</w:t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cs-CZ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eastAsia="Times New Roman" w:cs="Times New Roman"/>
      <w:b w:val="false"/>
      <w:strike w:val="false"/>
      <w:dstrike w:val="false"/>
    </w:rPr>
  </w:style>
  <w:style w:type="character" w:styleId="WW8Num22z1">
    <w:name w:val="WW8Num22z1"/>
    <w:qFormat/>
    <w:rPr>
      <w:rFonts w:ascii="Times New Roman" w:hAnsi="Times New Roman" w:eastAsia="Times New Roman" w:cs="Times New Roman"/>
    </w:rPr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Symbol" w:hAnsi="Symbol" w:eastAsia="Times New Roman" w:cs="Times New Roman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b w:val="false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>
      <w:rFonts w:ascii="Times New Roman" w:hAnsi="Times New Roman" w:eastAsia="Times New Roman" w:cs="Times New Roman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andardnpsmoodstavce">
    <w:name w:val="Standardní písmo odstavce"/>
    <w:qFormat/>
    <w:rPr/>
  </w:style>
  <w:style w:type="character" w:styleId="FootnoteCharacters">
    <w:name w:val="Footnote Characters"/>
    <w:qFormat/>
    <w:rPr>
      <w:vertAlign w:val="superscript"/>
    </w:rPr>
  </w:style>
  <w:style w:type="character" w:styleId="ZkladntextChar">
    <w:name w:val="Základní text Char"/>
    <w:qFormat/>
    <w:rPr>
      <w:sz w:val="24"/>
      <w:szCs w:val="24"/>
    </w:rPr>
  </w:style>
  <w:style w:type="character" w:styleId="TextpoznpodarouChar">
    <w:name w:val="Text pozn. pod čarou Char"/>
    <w:basedOn w:val="Standardnpsmoodstavce"/>
    <w:qFormat/>
    <w:rPr/>
  </w:style>
  <w:style w:type="character" w:styleId="InternetLink">
    <w:name w:val="Hyperlink"/>
    <w:rPr>
      <w:color w:val="0563C1"/>
      <w:u w:val="single"/>
    </w:rPr>
  </w:style>
  <w:style w:type="character" w:styleId="ProsttextChar">
    <w:name w:val="Prostý text Char"/>
    <w:qFormat/>
    <w:rPr>
      <w:rFonts w:ascii="Courier New" w:hAnsi="Courier New" w:cs="Courier New"/>
      <w:lang w:val="en-US"/>
    </w:rPr>
  </w:style>
  <w:style w:type="character" w:styleId="ZhlavChar">
    <w:name w:val="Záhlaví Char"/>
    <w:qFormat/>
    <w:rPr>
      <w:sz w:val="24"/>
      <w:szCs w:val="24"/>
    </w:rPr>
  </w:style>
  <w:style w:type="character" w:styleId="ZpatChar">
    <w:name w:val="Zápatí Char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>
      <w:lang w:val="en-US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Footnote">
    <w:name w:val="Footnote Text"/>
    <w:basedOn w:val="Normal"/>
    <w:pPr/>
    <w:rPr>
      <w:sz w:val="20"/>
      <w:szCs w:val="20"/>
    </w:rPr>
  </w:style>
  <w:style w:type="paragraph" w:styleId="Zkladntext3">
    <w:name w:val="Základní text 3"/>
    <w:basedOn w:val="Normal"/>
    <w:qFormat/>
    <w:pPr>
      <w:jc w:val="both"/>
    </w:pPr>
    <w:rPr>
      <w:bCs/>
      <w:szCs w:val="20"/>
    </w:rPr>
  </w:style>
  <w:style w:type="paragraph" w:styleId="ZkladntextIMP">
    <w:name w:val="Základní text_IMP"/>
    <w:basedOn w:val="Normal"/>
    <w:qFormat/>
    <w:pPr>
      <w:suppressAutoHyphens w:val="true"/>
      <w:overflowPunct w:val="false"/>
      <w:autoSpaceDE w:val="false"/>
      <w:spacing w:lineRule="auto" w:line="276"/>
      <w:ind w:left="480" w:hanging="0"/>
    </w:pPr>
    <w:rPr>
      <w:rFonts w:ascii="Arial" w:hAnsi="Arial" w:cs="Arial"/>
      <w:szCs w:val="20"/>
    </w:rPr>
  </w:style>
  <w:style w:type="paragraph" w:styleId="Prosttext">
    <w:name w:val="Prostý text"/>
    <w:basedOn w:val="Normal"/>
    <w:qFormat/>
    <w:pPr/>
    <w:rPr>
      <w:rFonts w:ascii="Courier New" w:hAnsi="Courier New" w:cs="Courier New"/>
      <w:sz w:val="20"/>
      <w:szCs w:val="20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andard">
    <w:name w:val="standard"/>
    <w:basedOn w:val="Normal"/>
    <w:qFormat/>
    <w:pPr>
      <w:widowControl w:val="false"/>
      <w:autoSpaceDE w:val="false"/>
      <w:spacing w:before="113" w:after="0"/>
      <w:ind w:firstLine="567"/>
    </w:pPr>
    <w:rPr>
      <w:color w:val="FAD17C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2</Pages>
  <Words>149</Words>
  <Characters>812</Characters>
  <CharactersWithSpaces>947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2023-03-22T11:17:00Z</dcterms:created>
  <dc:creator>Standard</dc:creator>
  <dc:description/>
  <cp:keywords/>
  <dc:language>en-US</dc:language>
  <cp:lastModifiedBy>ORuzova</cp:lastModifiedBy>
  <cp:lastPrinted>2023-03-22T12:23:00Z</cp:lastPrinted>
  <dcterms:modified xsi:type="dcterms:W3CDTF">2023-03-22T11:23:00Z</dcterms:modified>
  <cp:revision>3</cp:revision>
  <dc:subject/>
  <dc:title>Růžová</dc:title>
</cp:coreProperties>
</file>