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22A5B" w14:textId="77777777" w:rsidR="00961BAB" w:rsidRDefault="00000000">
      <w:pPr>
        <w:spacing w:line="360" w:lineRule="auto"/>
        <w:jc w:val="center"/>
        <w:rPr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 Habrůvka</w:t>
      </w:r>
    </w:p>
    <w:p w14:paraId="775F96BC" w14:textId="77777777" w:rsidR="00961BAB" w:rsidRDefault="00000000">
      <w:pPr>
        <w:spacing w:line="360" w:lineRule="auto"/>
        <w:jc w:val="center"/>
      </w:pPr>
      <w:r>
        <w:rPr>
          <w:rFonts w:ascii="Arial" w:hAnsi="Arial" w:cs="Arial"/>
          <w:b/>
        </w:rPr>
        <w:t>Zastupitelstvo obce Habrůvka</w:t>
      </w:r>
    </w:p>
    <w:p w14:paraId="2926948C" w14:textId="77777777" w:rsidR="00961BAB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D19D1A8" wp14:editId="528CF751">
                <wp:simplePos x="0" y="0"/>
                <wp:positionH relativeFrom="column">
                  <wp:posOffset>3810</wp:posOffset>
                </wp:positionH>
                <wp:positionV relativeFrom="paragraph">
                  <wp:posOffset>73660</wp:posOffset>
                </wp:positionV>
                <wp:extent cx="5757545" cy="4445"/>
                <wp:effectExtent l="0" t="0" r="0" b="0"/>
                <wp:wrapNone/>
                <wp:docPr id="1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6760" cy="144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pt,5.8pt" to="453.55pt,5.85pt" ID="Tvar1" stroked="t" style="position:absolute;flip:y">
                <v:stroke color="black" weight="10800" joinstyle="round" endcap="flat"/>
                <v:fill o:detectmouseclick="t" on="false"/>
              </v:line>
            </w:pict>
          </mc:Fallback>
        </mc:AlternateContent>
      </w:r>
    </w:p>
    <w:p w14:paraId="481D8837" w14:textId="4E18EF04" w:rsidR="00961BAB" w:rsidRDefault="00000000">
      <w:pPr>
        <w:spacing w:line="360" w:lineRule="auto"/>
        <w:jc w:val="center"/>
      </w:pPr>
      <w:r>
        <w:rPr>
          <w:rFonts w:ascii="Arial" w:hAnsi="Arial" w:cs="Arial"/>
          <w:b/>
        </w:rPr>
        <w:t>Obecně závazná vyhláška obce Habrůvka,</w:t>
      </w:r>
    </w:p>
    <w:p w14:paraId="2FFF7927" w14:textId="77777777" w:rsidR="00961BAB" w:rsidRDefault="00000000">
      <w:pPr>
        <w:pStyle w:val="NormlnIMP"/>
        <w:spacing w:line="360" w:lineRule="auto"/>
        <w:jc w:val="center"/>
      </w:pPr>
      <w:r>
        <w:rPr>
          <w:rFonts w:ascii="Arial" w:hAnsi="Arial" w:cs="Arial"/>
          <w:b/>
          <w:color w:val="000000"/>
          <w:szCs w:val="24"/>
        </w:rPr>
        <w:t>o stanovení obecního systému odpadového hospodářství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6D79878" w14:textId="77777777" w:rsidR="00961BAB" w:rsidRDefault="00000000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04F8BDBD" wp14:editId="5593B0EF">
                <wp:simplePos x="0" y="0"/>
                <wp:positionH relativeFrom="column">
                  <wp:posOffset>13335</wp:posOffset>
                </wp:positionH>
                <wp:positionV relativeFrom="paragraph">
                  <wp:posOffset>91440</wp:posOffset>
                </wp:positionV>
                <wp:extent cx="5757545" cy="4445"/>
                <wp:effectExtent l="0" t="0" r="0" b="0"/>
                <wp:wrapNone/>
                <wp:docPr id="2" name="Tvar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6760" cy="144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.05pt,7.2pt" to="454.3pt,7.25pt" ID="Tvar1" stroked="t" style="position:absolute;flip:y">
                <v:stroke color="black" weight="10800" joinstyle="round" endcap="flat"/>
                <v:fill o:detectmouseclick="t" on="false"/>
              </v:line>
            </w:pict>
          </mc:Fallback>
        </mc:AlternateContent>
      </w:r>
    </w:p>
    <w:p w14:paraId="4801227D" w14:textId="77777777" w:rsidR="00961BAB" w:rsidRDefault="00000000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>Zastupitelstvo obce Habrůvka se na svém zasedání dne 23.12.2024 usnesením č. 6/6/OZ/23/12/2024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6E94E8A7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61AE474D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5F23FE4" w14:textId="77777777" w:rsidR="00961BAB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98A15BF" w14:textId="77777777" w:rsidR="00961BAB" w:rsidRDefault="00961B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1712D68" w14:textId="77777777" w:rsidR="00961BAB" w:rsidRDefault="00000000">
      <w:pPr>
        <w:numPr>
          <w:ilvl w:val="0"/>
          <w:numId w:val="9"/>
        </w:numPr>
        <w:tabs>
          <w:tab w:val="left" w:pos="0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Habrůvka.</w:t>
      </w:r>
    </w:p>
    <w:p w14:paraId="1DE7D3A3" w14:textId="77777777" w:rsidR="00961BAB" w:rsidRDefault="00961BAB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AEDA92" w14:textId="77777777" w:rsidR="00961BAB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0C040263" w14:textId="77777777" w:rsidR="00961BAB" w:rsidRDefault="00961BA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DC404C" w14:textId="77777777" w:rsidR="00961BAB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6C9B5D27" w14:textId="77777777" w:rsidR="00961BAB" w:rsidRDefault="00961BAB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1F518E31" w14:textId="77777777" w:rsidR="00961BAB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6C8AC5E" w14:textId="77777777" w:rsidR="00961BAB" w:rsidRDefault="00961BAB">
      <w:pPr>
        <w:tabs>
          <w:tab w:val="left" w:pos="-142"/>
        </w:tabs>
        <w:jc w:val="both"/>
        <w:rPr>
          <w:rFonts w:ascii="Arial" w:hAnsi="Arial" w:cs="Arial"/>
          <w:b/>
          <w:sz w:val="22"/>
          <w:szCs w:val="22"/>
        </w:rPr>
      </w:pPr>
    </w:p>
    <w:p w14:paraId="2B895F53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01AD070" w14:textId="77777777" w:rsidR="00961BAB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FBB37FF" w14:textId="77777777" w:rsidR="00961BAB" w:rsidRDefault="00961BAB">
      <w:pPr>
        <w:jc w:val="center"/>
        <w:rPr>
          <w:rFonts w:ascii="Arial" w:hAnsi="Arial" w:cs="Arial"/>
          <w:sz w:val="22"/>
          <w:szCs w:val="22"/>
        </w:rPr>
      </w:pPr>
    </w:p>
    <w:p w14:paraId="3C600D46" w14:textId="77777777" w:rsidR="00961BAB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BEA15E3" w14:textId="77777777" w:rsidR="00961BAB" w:rsidRDefault="00961BAB">
      <w:pPr>
        <w:rPr>
          <w:rFonts w:ascii="Arial" w:hAnsi="Arial" w:cs="Arial"/>
          <w:i/>
          <w:iCs/>
          <w:sz w:val="22"/>
          <w:szCs w:val="22"/>
        </w:rPr>
      </w:pPr>
    </w:p>
    <w:p w14:paraId="6E568F09" w14:textId="77777777" w:rsidR="00961BAB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09BA49DA" w14:textId="77777777" w:rsidR="00961BAB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AAFF428" w14:textId="77777777" w:rsidR="00961BAB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+ nápojové kartony</w:t>
      </w:r>
    </w:p>
    <w:p w14:paraId="5B3672B4" w14:textId="77777777" w:rsidR="00961BAB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52DB4ADE" w14:textId="77777777" w:rsidR="00961BAB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1D3FA91" w14:textId="77777777" w:rsidR="00961BAB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7C40774C" w14:textId="77777777" w:rsidR="00961BAB" w:rsidRDefault="0000000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02D8AA8" w14:textId="77777777" w:rsidR="00961BAB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2D262B" w14:textId="77777777" w:rsidR="00961BAB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51E4957" w14:textId="77777777" w:rsidR="00961BAB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5F0630D" w14:textId="77777777" w:rsidR="00961BAB" w:rsidRDefault="00961BAB">
      <w:pPr>
        <w:rPr>
          <w:rFonts w:ascii="Arial" w:hAnsi="Arial" w:cs="Arial"/>
          <w:i/>
          <w:sz w:val="22"/>
          <w:szCs w:val="22"/>
        </w:rPr>
      </w:pPr>
    </w:p>
    <w:p w14:paraId="4214B866" w14:textId="77777777" w:rsidR="00961BAB" w:rsidRDefault="00961BAB">
      <w:pPr>
        <w:rPr>
          <w:rFonts w:ascii="Arial" w:hAnsi="Arial" w:cs="Arial"/>
          <w:i/>
          <w:sz w:val="22"/>
          <w:szCs w:val="22"/>
        </w:rPr>
      </w:pPr>
    </w:p>
    <w:p w14:paraId="2FF2F041" w14:textId="77777777" w:rsidR="00961BAB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5F7C73B" w14:textId="77777777" w:rsidR="00961BAB" w:rsidRDefault="00961BA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DA2DF33" w14:textId="77777777" w:rsidR="00961BAB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>
        <w:rPr>
          <w:rFonts w:ascii="Arial" w:hAnsi="Arial" w:cs="Arial"/>
          <w:sz w:val="22"/>
          <w:szCs w:val="22"/>
        </w:rPr>
        <w:t xml:space="preserve"> ).</w:t>
      </w:r>
    </w:p>
    <w:p w14:paraId="4C598D48" w14:textId="77777777" w:rsidR="00961BAB" w:rsidRDefault="00961BAB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8DD042" w14:textId="77777777" w:rsidR="00961BAB" w:rsidRDefault="00961BAB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7B4A4C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55DE02AD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19821C" w14:textId="77777777" w:rsidR="00961BAB" w:rsidRDefault="00961BAB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AA14F28" w14:textId="77777777" w:rsidR="00961BAB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sz w:val="22"/>
          <w:szCs w:val="22"/>
        </w:rPr>
        <w:t xml:space="preserve">sběrné nádoby. </w:t>
      </w:r>
    </w:p>
    <w:p w14:paraId="696662FB" w14:textId="77777777" w:rsidR="00961BAB" w:rsidRDefault="00961BAB">
      <w:pPr>
        <w:rPr>
          <w:rFonts w:ascii="Arial" w:hAnsi="Arial" w:cs="Arial"/>
          <w:sz w:val="22"/>
          <w:szCs w:val="22"/>
        </w:rPr>
      </w:pPr>
    </w:p>
    <w:p w14:paraId="17F032E5" w14:textId="77777777" w:rsidR="00961BAB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4DD2A65" w14:textId="77777777" w:rsidR="00961BAB" w:rsidRDefault="00000000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Sběrné nádoby na papír, sklo, plasty, kovy, textil, jedlé oleje a tuky jsou umístěny na vydlážděné ploše u budovy číslo popisné 63. </w:t>
      </w:r>
    </w:p>
    <w:p w14:paraId="63B04F2A" w14:textId="77777777" w:rsidR="00961BAB" w:rsidRDefault="00000000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Sběrné nádoby na biologický odpad jsou umístěny u budovy tělocvičny číslo popisné 164.</w:t>
      </w:r>
    </w:p>
    <w:p w14:paraId="7DD9DC70" w14:textId="77777777" w:rsidR="00961BAB" w:rsidRDefault="00961BAB">
      <w:pPr>
        <w:jc w:val="both"/>
        <w:rPr>
          <w:rFonts w:ascii="Arial" w:hAnsi="Arial" w:cs="Arial"/>
          <w:sz w:val="22"/>
          <w:szCs w:val="22"/>
        </w:rPr>
      </w:pPr>
    </w:p>
    <w:p w14:paraId="29EAC141" w14:textId="77777777" w:rsidR="00961BAB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04AB2A" w14:textId="77777777" w:rsidR="00961BAB" w:rsidRDefault="00961BAB">
      <w:pPr>
        <w:jc w:val="both"/>
        <w:rPr>
          <w:rFonts w:ascii="Arial" w:hAnsi="Arial" w:cs="Arial"/>
          <w:sz w:val="22"/>
          <w:szCs w:val="22"/>
        </w:rPr>
      </w:pPr>
    </w:p>
    <w:p w14:paraId="042727DA" w14:textId="77777777" w:rsidR="00961BA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</w:t>
      </w:r>
    </w:p>
    <w:p w14:paraId="6D309582" w14:textId="77777777" w:rsidR="00961BA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modrá,</w:t>
      </w:r>
    </w:p>
    <w:p w14:paraId="7BE488B8" w14:textId="77777777" w:rsidR="00961BA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nápojové kartony, </w:t>
      </w:r>
      <w:r>
        <w:rPr>
          <w:rFonts w:ascii="Arial" w:hAnsi="Arial" w:cs="Arial"/>
          <w:bCs/>
          <w:i/>
        </w:rPr>
        <w:t xml:space="preserve">sběrná nádoba barva žlutá, </w:t>
      </w:r>
    </w:p>
    <w:p w14:paraId="095DFBA6" w14:textId="77777777" w:rsidR="00961BA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zelená,</w:t>
      </w:r>
    </w:p>
    <w:p w14:paraId="758BCC12" w14:textId="77777777" w:rsidR="00961BAB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barva žlutá (součástí plastů), </w:t>
      </w:r>
    </w:p>
    <w:p w14:paraId="0F20B44C" w14:textId="77777777" w:rsidR="00961BAB" w:rsidRDefault="00000000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</w:t>
      </w:r>
    </w:p>
    <w:p w14:paraId="74B16E7F" w14:textId="77777777" w:rsidR="00961BAB" w:rsidRDefault="00000000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bílá </w:t>
      </w:r>
    </w:p>
    <w:p w14:paraId="55E8E264" w14:textId="77777777" w:rsidR="00961BAB" w:rsidRDefault="00961BAB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41F1AA" w14:textId="77777777" w:rsidR="00961BAB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6E0F0B6" w14:textId="77777777" w:rsidR="00961BAB" w:rsidRDefault="00961BAB">
      <w:pPr>
        <w:jc w:val="both"/>
        <w:rPr>
          <w:rFonts w:ascii="Arial" w:hAnsi="Arial" w:cs="Arial"/>
          <w:sz w:val="22"/>
          <w:szCs w:val="22"/>
        </w:rPr>
      </w:pPr>
    </w:p>
    <w:p w14:paraId="4E7F2373" w14:textId="77777777" w:rsidR="00961BAB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7FC87E" w14:textId="77777777" w:rsidR="00961BAB" w:rsidRDefault="00961BAB">
      <w:pPr>
        <w:pStyle w:val="Default"/>
        <w:ind w:left="360"/>
      </w:pPr>
    </w:p>
    <w:p w14:paraId="073B8230" w14:textId="77777777" w:rsidR="00961BAB" w:rsidRDefault="00961BAB">
      <w:pPr>
        <w:pStyle w:val="Default"/>
        <w:ind w:left="360"/>
      </w:pPr>
    </w:p>
    <w:p w14:paraId="10FE1B05" w14:textId="77777777" w:rsidR="00961BAB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F5F4F67" w14:textId="77777777" w:rsidR="00961BAB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0676124A" w14:textId="77777777" w:rsidR="00961BAB" w:rsidRDefault="00961BAB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A85BB3" w14:textId="77777777" w:rsidR="00961BAB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elektronické úřední desce, v místním rozhlase a mobilním rozhlasem.  </w:t>
      </w:r>
    </w:p>
    <w:p w14:paraId="27D2D26C" w14:textId="77777777" w:rsidR="00961BAB" w:rsidRDefault="00961B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DF3E64" w14:textId="77777777" w:rsidR="00961BAB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8697544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60C4A3F8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72D33B01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2C8B945E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01C7AF7F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64A44A57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0DC4D616" w14:textId="77777777" w:rsidR="00961BAB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5355B261" w14:textId="77777777" w:rsidR="00961BAB" w:rsidRDefault="00961B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A90969" w14:textId="77777777" w:rsidR="00961BAB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svozovou firmou dvakrát ročně jeho odebíráním na předem vyhlášených přechodných stanovištích přímo do zvláštních sběrných nádob k tomuto účelu určených. Informace o svozu jsou zveřejňovány na úřední desce obecního úřadu, elektronické úřední desce, v místním rozhlase a mobilním rozhlasem.</w:t>
      </w:r>
    </w:p>
    <w:p w14:paraId="04DAB047" w14:textId="77777777" w:rsidR="00961BAB" w:rsidRDefault="00961B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A950EF" w14:textId="77777777" w:rsidR="00961BAB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7E92C30D" w14:textId="77777777" w:rsidR="00961BAB" w:rsidRDefault="00961BAB">
      <w:pPr>
        <w:rPr>
          <w:rFonts w:ascii="Arial" w:hAnsi="Arial" w:cs="Arial"/>
          <w:b/>
          <w:sz w:val="22"/>
          <w:szCs w:val="22"/>
        </w:rPr>
      </w:pPr>
    </w:p>
    <w:p w14:paraId="5F51CEF2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607CF241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466875F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5C642698" w14:textId="77777777" w:rsidR="00961BAB" w:rsidRDefault="00000000">
      <w:pPr>
        <w:widowControl w:val="0"/>
        <w:jc w:val="both"/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  <w:t xml:space="preserve">Směsný komunální odpad se odkládá do sběrných nádob. Pro účely této vyhlášky se </w:t>
      </w:r>
      <w:r>
        <w:rPr>
          <w:rFonts w:ascii="Arial" w:hAnsi="Arial" w:cs="Arial"/>
          <w:sz w:val="22"/>
          <w:szCs w:val="22"/>
        </w:rPr>
        <w:tab/>
        <w:t>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09298251" w14:textId="77777777" w:rsidR="00961BAB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 (120–240 l)</w:t>
      </w:r>
    </w:p>
    <w:p w14:paraId="187922E3" w14:textId="77777777" w:rsidR="00961BAB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</w:t>
      </w:r>
      <w:r>
        <w:rPr>
          <w:rFonts w:ascii="Arial" w:hAnsi="Arial" w:cs="Arial"/>
          <w:iCs/>
          <w:sz w:val="22"/>
          <w:szCs w:val="22"/>
        </w:rPr>
        <w:tab/>
        <w:t>odkládání drobného směsného komunálního odpadu.</w:t>
      </w:r>
    </w:p>
    <w:p w14:paraId="7A3C208C" w14:textId="77777777" w:rsidR="00961BAB" w:rsidRDefault="00000000">
      <w:pPr>
        <w:ind w:left="720"/>
        <w:jc w:val="both"/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  <w:t xml:space="preserve">v čl. 3 odst. 4 a 5. </w:t>
      </w:r>
    </w:p>
    <w:p w14:paraId="6FB9A300" w14:textId="77777777" w:rsidR="00961BAB" w:rsidRDefault="00961BA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FAF38DA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024D4CB" w14:textId="77777777" w:rsidR="00961BAB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6004422A" w14:textId="77777777" w:rsidR="00961BAB" w:rsidRDefault="00961BAB"/>
    <w:p w14:paraId="1E6B3DF8" w14:textId="77777777" w:rsidR="00961BAB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13351E7A" w14:textId="77777777" w:rsidR="00961BAB" w:rsidRDefault="0000000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7DED774" w14:textId="77777777" w:rsidR="00961BAB" w:rsidRDefault="0000000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3AFC72A1" w14:textId="77777777" w:rsidR="00961BAB" w:rsidRDefault="00961BAB">
      <w:pPr>
        <w:tabs>
          <w:tab w:val="left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01C65D23" w14:textId="77777777" w:rsidR="00961BAB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zvláštní sběrné nádoby, která je označena nápisem „Textil“ a je umístěna na vydlážděné ploše u budovy s číslem popisným 63. Movitá věc musí být předána v takovém stavu, aby bylo možné její opětovné použití. </w:t>
      </w:r>
    </w:p>
    <w:p w14:paraId="31EFC89B" w14:textId="77777777" w:rsidR="00961BAB" w:rsidRDefault="00961BAB">
      <w:pPr>
        <w:rPr>
          <w:rFonts w:ascii="Arial" w:hAnsi="Arial" w:cs="Arial"/>
          <w:b/>
          <w:sz w:val="22"/>
          <w:szCs w:val="22"/>
        </w:rPr>
      </w:pPr>
    </w:p>
    <w:p w14:paraId="56EFA153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420CD4C7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14BB827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50E46C2F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661733DF" w14:textId="77777777" w:rsidR="00961BAB" w:rsidRDefault="00000000">
      <w:pPr>
        <w:numPr>
          <w:ilvl w:val="0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232DCD6D" w14:textId="77777777" w:rsidR="00961BAB" w:rsidRDefault="00961BA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F2E9927" w14:textId="77777777" w:rsidR="00961BAB" w:rsidRDefault="00000000">
      <w:pPr>
        <w:numPr>
          <w:ilvl w:val="0"/>
          <w:numId w:val="11"/>
        </w:numPr>
        <w:ind w:left="426" w:hanging="426"/>
        <w:jc w:val="both"/>
      </w:pPr>
      <w:r>
        <w:rPr>
          <w:rFonts w:ascii="Arial" w:hAnsi="Arial" w:cs="Arial"/>
          <w:sz w:val="22"/>
          <w:szCs w:val="22"/>
        </w:rPr>
        <w:t>Stavební a demoliční odpad lze předat či odstranit pouze zákonem stanoveným způsobem.</w:t>
      </w:r>
    </w:p>
    <w:p w14:paraId="29B63CBE" w14:textId="77777777" w:rsidR="00961BAB" w:rsidRDefault="00961B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451B1E" w14:textId="77777777" w:rsidR="00961BAB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Pro </w:t>
      </w:r>
      <w:r>
        <w:rPr>
          <w:rFonts w:ascii="Arial" w:hAnsi="Arial" w:cs="Arial"/>
          <w:sz w:val="22"/>
          <w:szCs w:val="22"/>
        </w:rPr>
        <w:t xml:space="preserve">odložení stavebního odpadu je možné objednat u svozové firmy kontejner prostřednictvím obecního úřadu, který bude přistaven a odvezen za úplatu původcem odpadu. </w:t>
      </w:r>
    </w:p>
    <w:p w14:paraId="292E1C6D" w14:textId="77777777" w:rsidR="00961BAB" w:rsidRDefault="00961BAB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90542DC" w14:textId="77777777" w:rsidR="00961BAB" w:rsidRDefault="00961BA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9E2D3C8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5DE35BAC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7640C247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14:paraId="2D6A141B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9922274" w14:textId="77777777" w:rsidR="00961BAB" w:rsidRDefault="00961BAB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640A364" w14:textId="77777777" w:rsidR="00961BAB" w:rsidRDefault="00000000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1/2021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o stanovení obecního systému odpadového hospodářství ze dne 22.9.2021. </w:t>
      </w:r>
    </w:p>
    <w:p w14:paraId="08C918B6" w14:textId="77777777" w:rsidR="00961BAB" w:rsidRDefault="00961BAB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25C5A861" w14:textId="77777777" w:rsidR="00961BAB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2AD955CD" w14:textId="77777777" w:rsidR="00961BAB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6EBD54AA" w14:textId="77777777" w:rsidR="00961BAB" w:rsidRDefault="00961BAB">
      <w:pPr>
        <w:jc w:val="center"/>
        <w:rPr>
          <w:rFonts w:ascii="Arial" w:hAnsi="Arial" w:cs="Arial"/>
          <w:b/>
          <w:sz w:val="22"/>
          <w:szCs w:val="22"/>
        </w:rPr>
      </w:pPr>
    </w:p>
    <w:p w14:paraId="7065EAA0" w14:textId="77777777" w:rsidR="00961BAB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E6F97C" w14:textId="77777777" w:rsidR="00961BAB" w:rsidRDefault="00961BAB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FDB92E" w14:textId="77777777" w:rsidR="00961BAB" w:rsidRDefault="00961B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B5D6DB" w14:textId="77777777" w:rsidR="00961BAB" w:rsidRDefault="00961BA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004B6C" w14:textId="77777777" w:rsidR="00961BAB" w:rsidRDefault="0000000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785A7374" w14:textId="77777777" w:rsidR="00961BAB" w:rsidRDefault="0000000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</w:t>
      </w:r>
    </w:p>
    <w:p w14:paraId="410C27D8" w14:textId="77777777" w:rsidR="00961BAB" w:rsidRDefault="00000000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Ing. Zdeněk Cihlář, Ph.D. v.r.                                                       Martin Šimek v. r.</w:t>
      </w:r>
    </w:p>
    <w:p w14:paraId="0A61694E" w14:textId="77777777" w:rsidR="00961BAB" w:rsidRDefault="00000000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starosta</w:t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místostarosta</w:t>
      </w:r>
    </w:p>
    <w:p w14:paraId="56119506" w14:textId="77777777" w:rsidR="00961BAB" w:rsidRDefault="00000000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7B8EF027" w14:textId="77777777" w:rsidR="00961BAB" w:rsidRDefault="00961BAB">
      <w:pPr>
        <w:rPr>
          <w:rFonts w:ascii="Arial" w:hAnsi="Arial" w:cs="Arial"/>
          <w:sz w:val="22"/>
          <w:szCs w:val="22"/>
        </w:rPr>
      </w:pPr>
    </w:p>
    <w:p w14:paraId="359FF45E" w14:textId="77777777" w:rsidR="00961BAB" w:rsidRDefault="00961BAB">
      <w:pPr>
        <w:rPr>
          <w:rFonts w:ascii="Arial" w:hAnsi="Arial" w:cs="Arial"/>
          <w:sz w:val="22"/>
          <w:szCs w:val="22"/>
        </w:rPr>
      </w:pPr>
    </w:p>
    <w:p w14:paraId="546E78B6" w14:textId="77777777" w:rsidR="00961BAB" w:rsidRDefault="00961BAB"/>
    <w:sectPr w:rsidR="00961BAB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F151D" w14:textId="77777777" w:rsidR="00BE0D9F" w:rsidRDefault="00BE0D9F">
      <w:r>
        <w:separator/>
      </w:r>
    </w:p>
  </w:endnote>
  <w:endnote w:type="continuationSeparator" w:id="0">
    <w:p w14:paraId="7CA7092E" w14:textId="77777777" w:rsidR="00BE0D9F" w:rsidRDefault="00B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B157" w14:textId="77777777" w:rsidR="00961BAB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  <w:p w14:paraId="05FC2C07" w14:textId="77777777" w:rsidR="00961BAB" w:rsidRDefault="0096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B22A5" w14:textId="77777777" w:rsidR="00BE0D9F" w:rsidRDefault="00BE0D9F">
      <w:r>
        <w:separator/>
      </w:r>
    </w:p>
  </w:footnote>
  <w:footnote w:type="continuationSeparator" w:id="0">
    <w:p w14:paraId="48E3BF01" w14:textId="77777777" w:rsidR="00BE0D9F" w:rsidRDefault="00BE0D9F">
      <w:r>
        <w:continuationSeparator/>
      </w:r>
    </w:p>
  </w:footnote>
  <w:footnote w:id="1">
    <w:p w14:paraId="7D52C1DC" w14:textId="77777777" w:rsidR="00961BAB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E416FF" w14:textId="77777777" w:rsidR="00961BAB" w:rsidRDefault="00000000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638"/>
    <w:multiLevelType w:val="multilevel"/>
    <w:tmpl w:val="7BA01E1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b w:val="0"/>
        <w:bCs w:val="0"/>
        <w:i w:val="0"/>
        <w:i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75C8"/>
    <w:multiLevelType w:val="multilevel"/>
    <w:tmpl w:val="907E9A0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311A6209"/>
    <w:multiLevelType w:val="multilevel"/>
    <w:tmpl w:val="9D3235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9292B37"/>
    <w:multiLevelType w:val="multilevel"/>
    <w:tmpl w:val="1F600F6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854C9"/>
    <w:multiLevelType w:val="multilevel"/>
    <w:tmpl w:val="DA0A50D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937173"/>
    <w:multiLevelType w:val="multilevel"/>
    <w:tmpl w:val="3AC05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834863"/>
    <w:multiLevelType w:val="multilevel"/>
    <w:tmpl w:val="A6ACBF2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34145"/>
    <w:multiLevelType w:val="multilevel"/>
    <w:tmpl w:val="5EC2CBE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173350A"/>
    <w:multiLevelType w:val="multilevel"/>
    <w:tmpl w:val="1E12F62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A6C53"/>
    <w:multiLevelType w:val="multilevel"/>
    <w:tmpl w:val="13C49576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2141B"/>
    <w:multiLevelType w:val="multilevel"/>
    <w:tmpl w:val="242287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ED203D"/>
    <w:multiLevelType w:val="multilevel"/>
    <w:tmpl w:val="18F022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9372497">
    <w:abstractNumId w:val="5"/>
  </w:num>
  <w:num w:numId="2" w16cid:durableId="1896966198">
    <w:abstractNumId w:val="10"/>
  </w:num>
  <w:num w:numId="3" w16cid:durableId="873152338">
    <w:abstractNumId w:val="2"/>
  </w:num>
  <w:num w:numId="4" w16cid:durableId="1124664355">
    <w:abstractNumId w:val="7"/>
  </w:num>
  <w:num w:numId="5" w16cid:durableId="850997533">
    <w:abstractNumId w:val="1"/>
  </w:num>
  <w:num w:numId="6" w16cid:durableId="1002315317">
    <w:abstractNumId w:val="6"/>
  </w:num>
  <w:num w:numId="7" w16cid:durableId="1466701337">
    <w:abstractNumId w:val="4"/>
  </w:num>
  <w:num w:numId="8" w16cid:durableId="1527870346">
    <w:abstractNumId w:val="3"/>
  </w:num>
  <w:num w:numId="9" w16cid:durableId="582253337">
    <w:abstractNumId w:val="8"/>
  </w:num>
  <w:num w:numId="10" w16cid:durableId="489254573">
    <w:abstractNumId w:val="9"/>
  </w:num>
  <w:num w:numId="11" w16cid:durableId="83113072">
    <w:abstractNumId w:val="0"/>
  </w:num>
  <w:num w:numId="12" w16cid:durableId="16385327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BAB"/>
    <w:rsid w:val="000054CA"/>
    <w:rsid w:val="00821444"/>
    <w:rsid w:val="00961BAB"/>
    <w:rsid w:val="00B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5A2A"/>
  <w15:docId w15:val="{73821614-1936-4671-9C01-A5AEBE24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ListLabel1">
    <w:name w:val="ListLabel 1"/>
    <w:qFormat/>
    <w:rPr>
      <w:rFonts w:ascii="Arial" w:eastAsia="Times New Roman" w:hAnsi="Arial" w:cs="Arial"/>
      <w:color w:val="auto"/>
      <w:sz w:val="22"/>
    </w:rPr>
  </w:style>
  <w:style w:type="character" w:customStyle="1" w:styleId="ListLabel2">
    <w:name w:val="ListLabel 2"/>
    <w:qFormat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ascii="Arial" w:hAnsi="Arial"/>
      <w:color w:val="auto"/>
      <w:sz w:val="22"/>
    </w:rPr>
  </w:style>
  <w:style w:type="character" w:customStyle="1" w:styleId="ListLabel5">
    <w:name w:val="ListLabel 5"/>
    <w:qFormat/>
    <w:rPr>
      <w:rFonts w:ascii="Arial" w:eastAsia="Times New Roman" w:hAnsi="Arial" w:cs="Times New Roman"/>
      <w:b/>
      <w:sz w:val="22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ascii="Arial" w:hAnsi="Arial"/>
      <w:i w:val="0"/>
      <w:sz w:val="22"/>
    </w:rPr>
  </w:style>
  <w:style w:type="character" w:customStyle="1" w:styleId="ListLabel33">
    <w:name w:val="ListLabel 33"/>
    <w:qFormat/>
    <w:rPr>
      <w:strike w:val="0"/>
      <w:dstrike w:val="0"/>
      <w:color w:val="auto"/>
    </w:rPr>
  </w:style>
  <w:style w:type="character" w:customStyle="1" w:styleId="ListLabel34">
    <w:name w:val="ListLabel 34"/>
    <w:qFormat/>
    <w:rPr>
      <w:rFonts w:ascii="Arial" w:hAnsi="Arial"/>
      <w:b/>
      <w:color w:val="auto"/>
      <w:sz w:val="22"/>
    </w:rPr>
  </w:style>
  <w:style w:type="character" w:customStyle="1" w:styleId="ListLabel35">
    <w:name w:val="ListLabel 35"/>
    <w:qFormat/>
    <w:rPr>
      <w:i w:val="0"/>
    </w:rPr>
  </w:style>
  <w:style w:type="character" w:customStyle="1" w:styleId="ListLabel36">
    <w:name w:val="ListLabel 36"/>
    <w:qFormat/>
    <w:rPr>
      <w:rFonts w:ascii="Arial" w:hAnsi="Arial"/>
      <w:color w:val="000000"/>
      <w:sz w:val="22"/>
    </w:rPr>
  </w:style>
  <w:style w:type="character" w:customStyle="1" w:styleId="ListLabel37">
    <w:name w:val="ListLabel 37"/>
    <w:qFormat/>
    <w:rPr>
      <w:color w:val="000000"/>
    </w:rPr>
  </w:style>
  <w:style w:type="character" w:customStyle="1" w:styleId="ListLabel38">
    <w:name w:val="ListLabel 38"/>
    <w:qFormat/>
    <w:rPr>
      <w:color w:val="000000"/>
    </w:rPr>
  </w:style>
  <w:style w:type="character" w:customStyle="1" w:styleId="ListLabel39">
    <w:name w:val="ListLabel 39"/>
    <w:qFormat/>
    <w:rPr>
      <w:rFonts w:ascii="Arial" w:hAnsi="Arial"/>
      <w:strike w:val="0"/>
      <w:dstrike w:val="0"/>
      <w:color w:val="auto"/>
      <w:sz w:val="22"/>
    </w:rPr>
  </w:style>
  <w:style w:type="character" w:customStyle="1" w:styleId="ListLabel40">
    <w:name w:val="ListLabel 40"/>
    <w:qFormat/>
    <w:rPr>
      <w:rFonts w:ascii="Arial" w:hAnsi="Arial"/>
      <w:b w:val="0"/>
      <w:bCs w:val="0"/>
      <w:i w:val="0"/>
      <w:iCs w:val="0"/>
      <w:sz w:val="22"/>
    </w:rPr>
  </w:style>
  <w:style w:type="character" w:customStyle="1" w:styleId="ListLabel41">
    <w:name w:val="ListLabel 41"/>
    <w:qFormat/>
    <w:rPr>
      <w:i w:val="0"/>
    </w:rPr>
  </w:style>
  <w:style w:type="character" w:customStyle="1" w:styleId="Znakypropoznmkupodarou">
    <w:name w:val="Znaky pro poznámku pod čarou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uppressAutoHyphens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5020</Characters>
  <Application>Microsoft Office Word</Application>
  <DocSecurity>0</DocSecurity>
  <Lines>41</Lines>
  <Paragraphs>11</Paragraphs>
  <ScaleCrop>false</ScaleCrop>
  <Company>MV ČR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ucetni</cp:lastModifiedBy>
  <cp:revision>2</cp:revision>
  <cp:lastPrinted>2020-12-03T09:05:00Z</cp:lastPrinted>
  <dcterms:created xsi:type="dcterms:W3CDTF">2025-01-09T07:46:00Z</dcterms:created>
  <dcterms:modified xsi:type="dcterms:W3CDTF">2025-01-09T07:46:00Z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