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D418" w14:textId="77777777" w:rsidR="00F9549B" w:rsidRDefault="00F9549B" w:rsidP="006409E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0B145B4A" w14:textId="77777777" w:rsidR="006409E9" w:rsidRPr="006A4AFE" w:rsidRDefault="006409E9" w:rsidP="006409E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A4AFE">
        <w:rPr>
          <w:rFonts w:ascii="Arial" w:hAnsi="Arial" w:cs="Arial"/>
          <w:b/>
          <w:bCs/>
        </w:rPr>
        <w:t>MĚSTO KOPŘIVNICE</w:t>
      </w:r>
    </w:p>
    <w:p w14:paraId="26FECCB3" w14:textId="77777777" w:rsidR="006409E9" w:rsidRPr="006A4AFE" w:rsidRDefault="006409E9" w:rsidP="006409E9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</w:rPr>
      </w:pPr>
      <w:r w:rsidRPr="006A4AFE">
        <w:rPr>
          <w:rFonts w:ascii="Arial" w:hAnsi="Arial" w:cs="Arial"/>
          <w:b/>
          <w:bCs/>
        </w:rPr>
        <w:t>Zastupitelstvo města Kopřivnice</w:t>
      </w:r>
    </w:p>
    <w:p w14:paraId="17FFA5F4" w14:textId="77777777" w:rsidR="006409E9" w:rsidRPr="006A4AFE" w:rsidRDefault="006409E9" w:rsidP="006409E9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58E3A96" w14:textId="77777777" w:rsidR="006409E9" w:rsidRPr="006A4AFE" w:rsidRDefault="006409E9" w:rsidP="006409E9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A4AFE">
        <w:rPr>
          <w:rFonts w:ascii="Arial" w:hAnsi="Arial" w:cs="Arial"/>
          <w:b/>
          <w:bCs/>
          <w:sz w:val="22"/>
          <w:szCs w:val="22"/>
        </w:rPr>
        <w:t>Obecně závazná vyhláška města Kopřivnice</w:t>
      </w:r>
    </w:p>
    <w:p w14:paraId="7C6A6820" w14:textId="77777777" w:rsidR="006409E9" w:rsidRPr="006A4AFE" w:rsidRDefault="006409E9" w:rsidP="006409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299973" w14:textId="77777777" w:rsidR="006409E9" w:rsidRDefault="006409E9" w:rsidP="006409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53A93">
        <w:rPr>
          <w:rFonts w:ascii="Arial" w:hAnsi="Arial" w:cs="Arial"/>
          <w:b/>
          <w:bCs/>
          <w:sz w:val="22"/>
          <w:szCs w:val="22"/>
        </w:rPr>
        <w:t>o místním poplatku ze psů</w:t>
      </w:r>
    </w:p>
    <w:p w14:paraId="6BF09423" w14:textId="77777777" w:rsidR="00C81D46" w:rsidRPr="00553A93" w:rsidRDefault="00C81D46" w:rsidP="00C81D46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6FE7DF" w14:textId="77777777" w:rsidR="00247879" w:rsidRPr="00AB3B73" w:rsidRDefault="00247879" w:rsidP="006E57A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3B73">
        <w:rPr>
          <w:rFonts w:ascii="Arial" w:hAnsi="Arial" w:cs="Arial"/>
          <w:sz w:val="22"/>
          <w:szCs w:val="22"/>
        </w:rPr>
        <w:t xml:space="preserve">Zastupitelstvo </w:t>
      </w:r>
      <w:proofErr w:type="gramStart"/>
      <w:r w:rsidRPr="00AB3B73">
        <w:rPr>
          <w:rFonts w:ascii="Arial" w:hAnsi="Arial" w:cs="Arial"/>
          <w:sz w:val="22"/>
          <w:szCs w:val="22"/>
        </w:rPr>
        <w:t>města  Kopřivnice</w:t>
      </w:r>
      <w:proofErr w:type="gramEnd"/>
      <w:r w:rsidRPr="00AB3B73">
        <w:rPr>
          <w:rFonts w:ascii="Arial" w:hAnsi="Arial" w:cs="Arial"/>
          <w:sz w:val="22"/>
          <w:szCs w:val="22"/>
        </w:rPr>
        <w:t xml:space="preserve"> se na svém</w:t>
      </w:r>
      <w:r w:rsidR="00E30081">
        <w:rPr>
          <w:rFonts w:ascii="Arial" w:hAnsi="Arial" w:cs="Arial"/>
          <w:sz w:val="22"/>
          <w:szCs w:val="22"/>
        </w:rPr>
        <w:t xml:space="preserve"> </w:t>
      </w:r>
      <w:r w:rsidRPr="00AB3B73">
        <w:rPr>
          <w:rFonts w:ascii="Arial" w:hAnsi="Arial" w:cs="Arial"/>
          <w:sz w:val="22"/>
          <w:szCs w:val="22"/>
        </w:rPr>
        <w:t>zasedání dne</w:t>
      </w:r>
      <w:r w:rsidR="00A6771D">
        <w:rPr>
          <w:rFonts w:ascii="Arial" w:hAnsi="Arial" w:cs="Arial"/>
          <w:sz w:val="22"/>
          <w:szCs w:val="22"/>
        </w:rPr>
        <w:t xml:space="preserve"> </w:t>
      </w:r>
      <w:r w:rsidR="006D34D8">
        <w:rPr>
          <w:rFonts w:ascii="Arial" w:hAnsi="Arial" w:cs="Arial"/>
          <w:sz w:val="22"/>
          <w:szCs w:val="22"/>
        </w:rPr>
        <w:t>14.</w:t>
      </w:r>
      <w:r w:rsidR="00C14A52">
        <w:rPr>
          <w:rFonts w:ascii="Arial" w:hAnsi="Arial" w:cs="Arial"/>
          <w:sz w:val="22"/>
          <w:szCs w:val="22"/>
        </w:rPr>
        <w:t xml:space="preserve"> </w:t>
      </w:r>
      <w:r w:rsidR="006D34D8">
        <w:rPr>
          <w:rFonts w:ascii="Arial" w:hAnsi="Arial" w:cs="Arial"/>
          <w:sz w:val="22"/>
          <w:szCs w:val="22"/>
        </w:rPr>
        <w:t>12.</w:t>
      </w:r>
      <w:r w:rsidR="00C14A52">
        <w:rPr>
          <w:rFonts w:ascii="Arial" w:hAnsi="Arial" w:cs="Arial"/>
          <w:sz w:val="22"/>
          <w:szCs w:val="22"/>
        </w:rPr>
        <w:t xml:space="preserve"> </w:t>
      </w:r>
      <w:r w:rsidR="006D34D8">
        <w:rPr>
          <w:rFonts w:ascii="Arial" w:hAnsi="Arial" w:cs="Arial"/>
          <w:sz w:val="22"/>
          <w:szCs w:val="22"/>
        </w:rPr>
        <w:t>2023</w:t>
      </w:r>
      <w:r w:rsidR="006C1B78">
        <w:rPr>
          <w:rFonts w:ascii="Arial" w:hAnsi="Arial" w:cs="Arial"/>
          <w:sz w:val="22"/>
          <w:szCs w:val="22"/>
        </w:rPr>
        <w:t xml:space="preserve"> </w:t>
      </w:r>
      <w:r w:rsidRPr="00AB3B73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67701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AB3B73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5466B2">
        <w:rPr>
          <w:rFonts w:ascii="Arial" w:hAnsi="Arial" w:cs="Arial"/>
          <w:sz w:val="22"/>
          <w:szCs w:val="22"/>
        </w:rPr>
        <w:t xml:space="preserve"> </w:t>
      </w:r>
      <w:r w:rsidR="001D4285">
        <w:rPr>
          <w:rFonts w:ascii="Arial" w:hAnsi="Arial" w:cs="Arial"/>
          <w:sz w:val="22"/>
          <w:szCs w:val="22"/>
        </w:rPr>
        <w:br/>
      </w:r>
      <w:r w:rsidRPr="00AB3B73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 (dále jen „</w:t>
      </w:r>
      <w:r w:rsidR="00067701">
        <w:rPr>
          <w:rFonts w:ascii="Arial" w:hAnsi="Arial" w:cs="Arial"/>
          <w:sz w:val="22"/>
          <w:szCs w:val="22"/>
        </w:rPr>
        <w:t xml:space="preserve">tato </w:t>
      </w:r>
      <w:r w:rsidRPr="00AB3B73">
        <w:rPr>
          <w:rFonts w:ascii="Arial" w:hAnsi="Arial" w:cs="Arial"/>
          <w:sz w:val="22"/>
          <w:szCs w:val="22"/>
        </w:rPr>
        <w:t>vyhláška“):</w:t>
      </w:r>
    </w:p>
    <w:p w14:paraId="6B1F11E1" w14:textId="77777777" w:rsidR="00247879" w:rsidRPr="00A02DC2" w:rsidRDefault="00247879" w:rsidP="006E57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FDC39A" w14:textId="77777777" w:rsidR="00247879" w:rsidRPr="003D3C06" w:rsidRDefault="00247879" w:rsidP="006E57A7">
      <w:pPr>
        <w:pStyle w:val="Nadpis3"/>
        <w:jc w:val="center"/>
        <w:rPr>
          <w:rFonts w:ascii="Arial" w:hAnsi="Arial" w:cs="Arial"/>
        </w:rPr>
      </w:pPr>
      <w:r w:rsidRPr="003D3C06">
        <w:rPr>
          <w:rFonts w:ascii="Arial" w:hAnsi="Arial" w:cs="Arial"/>
        </w:rPr>
        <w:t>Čl. 1</w:t>
      </w:r>
    </w:p>
    <w:p w14:paraId="1F459CED" w14:textId="77777777" w:rsidR="00247879" w:rsidRDefault="00247879" w:rsidP="00247879">
      <w:pPr>
        <w:pStyle w:val="Nadpis1"/>
        <w:rPr>
          <w:rFonts w:ascii="Arial" w:hAnsi="Arial" w:cs="Arial"/>
        </w:rPr>
      </w:pPr>
      <w:r w:rsidRPr="003D3C06">
        <w:rPr>
          <w:rFonts w:ascii="Arial" w:hAnsi="Arial" w:cs="Arial"/>
        </w:rPr>
        <w:t>Úvodní ustanovení</w:t>
      </w:r>
    </w:p>
    <w:p w14:paraId="4CA1E97E" w14:textId="77777777" w:rsidR="00247879" w:rsidRPr="00AB3B73" w:rsidRDefault="00247879" w:rsidP="00247879"/>
    <w:p w14:paraId="7A8765DB" w14:textId="77777777" w:rsidR="008351FB" w:rsidRPr="006D34D8" w:rsidRDefault="00247879" w:rsidP="000A0602">
      <w:pPr>
        <w:pStyle w:val="Zkladntext2"/>
        <w:numPr>
          <w:ilvl w:val="0"/>
          <w:numId w:val="3"/>
        </w:numPr>
        <w:ind w:left="714" w:hanging="357"/>
        <w:rPr>
          <w:rFonts w:ascii="Arial" w:hAnsi="Arial" w:cs="Arial"/>
          <w:sz w:val="22"/>
          <w:szCs w:val="22"/>
        </w:rPr>
      </w:pPr>
      <w:r w:rsidRPr="008351FB">
        <w:rPr>
          <w:rFonts w:ascii="Arial" w:hAnsi="Arial" w:cs="Arial"/>
          <w:sz w:val="22"/>
          <w:szCs w:val="22"/>
        </w:rPr>
        <w:t xml:space="preserve">Město Kopřivnice touto vyhláškou </w:t>
      </w:r>
      <w:r w:rsidR="009920B2" w:rsidRPr="008351FB">
        <w:rPr>
          <w:rFonts w:ascii="Arial" w:hAnsi="Arial" w:cs="Arial"/>
          <w:sz w:val="22"/>
          <w:szCs w:val="22"/>
        </w:rPr>
        <w:t>zavádí místní</w:t>
      </w:r>
      <w:r w:rsidRPr="008351FB">
        <w:rPr>
          <w:rFonts w:ascii="Arial" w:hAnsi="Arial" w:cs="Arial"/>
          <w:sz w:val="22"/>
          <w:szCs w:val="22"/>
        </w:rPr>
        <w:t xml:space="preserve"> poplat</w:t>
      </w:r>
      <w:r w:rsidR="009920B2" w:rsidRPr="008351FB">
        <w:rPr>
          <w:rFonts w:ascii="Arial" w:hAnsi="Arial" w:cs="Arial"/>
          <w:sz w:val="22"/>
          <w:szCs w:val="22"/>
        </w:rPr>
        <w:t>e</w:t>
      </w:r>
      <w:r w:rsidR="00AA6992" w:rsidRPr="008351FB">
        <w:rPr>
          <w:rFonts w:ascii="Arial" w:hAnsi="Arial" w:cs="Arial"/>
          <w:sz w:val="22"/>
          <w:szCs w:val="22"/>
        </w:rPr>
        <w:t>k</w:t>
      </w:r>
      <w:r w:rsidRPr="008351FB">
        <w:rPr>
          <w:rFonts w:ascii="Arial" w:hAnsi="Arial" w:cs="Arial"/>
          <w:sz w:val="22"/>
          <w:szCs w:val="22"/>
        </w:rPr>
        <w:t xml:space="preserve"> ze psů (dále jen „poplatek“)</w:t>
      </w:r>
      <w:r w:rsidR="008F05A6">
        <w:rPr>
          <w:rFonts w:ascii="Arial" w:hAnsi="Arial" w:cs="Arial"/>
          <w:sz w:val="22"/>
          <w:szCs w:val="22"/>
          <w:lang w:val="cs-CZ"/>
        </w:rPr>
        <w:t>.</w:t>
      </w:r>
    </w:p>
    <w:p w14:paraId="375B6FA8" w14:textId="77777777" w:rsidR="006D34D8" w:rsidRPr="006D34D8" w:rsidRDefault="006D34D8" w:rsidP="006D34D8">
      <w:pPr>
        <w:pStyle w:val="Zkladntext2"/>
        <w:ind w:left="357"/>
        <w:rPr>
          <w:rFonts w:ascii="Arial" w:hAnsi="Arial" w:cs="Arial"/>
          <w:sz w:val="22"/>
          <w:szCs w:val="22"/>
        </w:rPr>
      </w:pPr>
    </w:p>
    <w:p w14:paraId="49D7457D" w14:textId="77777777" w:rsidR="006D34D8" w:rsidRPr="006D34D8" w:rsidRDefault="006D34D8" w:rsidP="006D34D8">
      <w:pPr>
        <w:pStyle w:val="Zkladntext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Poplatkovým obdobím poplatku je kalendářní rok.</w:t>
      </w:r>
      <w:r w:rsidRPr="00000AC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91B4DC" w14:textId="77777777" w:rsidR="006D34D8" w:rsidRPr="008351FB" w:rsidRDefault="006D34D8" w:rsidP="008351FB">
      <w:pPr>
        <w:pStyle w:val="Zkladntext2"/>
        <w:ind w:left="357"/>
        <w:rPr>
          <w:rFonts w:ascii="Arial" w:hAnsi="Arial" w:cs="Arial"/>
          <w:sz w:val="22"/>
          <w:szCs w:val="22"/>
        </w:rPr>
      </w:pPr>
    </w:p>
    <w:p w14:paraId="0AD43DB5" w14:textId="77777777" w:rsidR="00000ACF" w:rsidRDefault="009920B2" w:rsidP="006D34D8">
      <w:pPr>
        <w:pStyle w:val="Zkladntext2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FB5DF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ěstský úřad Kopřivnice</w:t>
      </w:r>
      <w:r w:rsidR="00A71344">
        <w:rPr>
          <w:rFonts w:ascii="Arial" w:hAnsi="Arial" w:cs="Arial"/>
          <w:sz w:val="22"/>
          <w:szCs w:val="22"/>
        </w:rPr>
        <w:t>.</w:t>
      </w:r>
      <w:r w:rsidR="00000ACF" w:rsidRPr="00000AC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B4FFDCF" w14:textId="77777777" w:rsidR="00000ACF" w:rsidRDefault="00000ACF" w:rsidP="007402DD">
      <w:pPr>
        <w:pStyle w:val="Zkladntext2"/>
        <w:rPr>
          <w:rFonts w:ascii="Arial" w:hAnsi="Arial" w:cs="Arial"/>
          <w:sz w:val="22"/>
          <w:szCs w:val="22"/>
        </w:rPr>
      </w:pPr>
    </w:p>
    <w:p w14:paraId="16C89264" w14:textId="77777777" w:rsidR="000F0FE4" w:rsidRPr="007402DD" w:rsidRDefault="000F0FE4" w:rsidP="007402DD">
      <w:pPr>
        <w:pStyle w:val="Nadpis2"/>
        <w:rPr>
          <w:rFonts w:ascii="Arial" w:hAnsi="Arial" w:cs="Arial"/>
          <w:sz w:val="24"/>
        </w:rPr>
      </w:pPr>
      <w:r w:rsidRPr="007402DD">
        <w:rPr>
          <w:rFonts w:ascii="Arial" w:hAnsi="Arial" w:cs="Arial"/>
          <w:sz w:val="24"/>
        </w:rPr>
        <w:t>Čl. 2</w:t>
      </w:r>
    </w:p>
    <w:p w14:paraId="27A4D5E7" w14:textId="77777777" w:rsidR="000F0FE4" w:rsidRPr="007402DD" w:rsidRDefault="00000ACF" w:rsidP="007402DD">
      <w:pPr>
        <w:pStyle w:val="Nadpis2"/>
        <w:rPr>
          <w:rFonts w:ascii="Arial" w:hAnsi="Arial" w:cs="Arial"/>
          <w:sz w:val="24"/>
        </w:rPr>
      </w:pPr>
      <w:r w:rsidRPr="007402DD">
        <w:rPr>
          <w:rFonts w:ascii="Arial" w:hAnsi="Arial" w:cs="Arial"/>
          <w:sz w:val="24"/>
        </w:rPr>
        <w:t xml:space="preserve">Poplatník a předmět </w:t>
      </w:r>
      <w:r w:rsidR="008A2237">
        <w:rPr>
          <w:rFonts w:ascii="Arial" w:hAnsi="Arial" w:cs="Arial"/>
          <w:sz w:val="24"/>
        </w:rPr>
        <w:t>poplatku</w:t>
      </w:r>
    </w:p>
    <w:p w14:paraId="79AED502" w14:textId="77777777" w:rsidR="000F0FE4" w:rsidRDefault="000F0FE4" w:rsidP="007402DD">
      <w:pPr>
        <w:jc w:val="both"/>
        <w:rPr>
          <w:sz w:val="20"/>
        </w:rPr>
      </w:pPr>
    </w:p>
    <w:p w14:paraId="432EA29D" w14:textId="77777777" w:rsidR="00907DBD" w:rsidRPr="00907DBD" w:rsidRDefault="00000ACF" w:rsidP="00C65294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7DBD">
        <w:rPr>
          <w:rFonts w:ascii="Arial" w:hAnsi="Arial" w:cs="Arial"/>
          <w:sz w:val="22"/>
          <w:szCs w:val="22"/>
        </w:rPr>
        <w:t>Poplat</w:t>
      </w:r>
      <w:r w:rsidR="00D45A74" w:rsidRPr="00907DBD">
        <w:rPr>
          <w:rFonts w:ascii="Arial" w:hAnsi="Arial" w:cs="Arial"/>
          <w:sz w:val="22"/>
          <w:szCs w:val="22"/>
        </w:rPr>
        <w:t>ek</w:t>
      </w:r>
      <w:r w:rsidR="009A47FC" w:rsidRPr="00907DBD">
        <w:rPr>
          <w:rFonts w:ascii="Arial" w:hAnsi="Arial" w:cs="Arial"/>
          <w:sz w:val="22"/>
          <w:szCs w:val="22"/>
        </w:rPr>
        <w:t xml:space="preserve"> ze psů platí </w:t>
      </w:r>
      <w:r w:rsidR="00A545A9" w:rsidRPr="00907DBD">
        <w:rPr>
          <w:rFonts w:ascii="Arial" w:hAnsi="Arial" w:cs="Arial"/>
          <w:sz w:val="22"/>
          <w:szCs w:val="22"/>
        </w:rPr>
        <w:t xml:space="preserve">držitel psa. Držitelem je </w:t>
      </w:r>
      <w:r w:rsidR="009920B2" w:rsidRPr="00907DBD">
        <w:rPr>
          <w:rFonts w:ascii="Arial" w:hAnsi="Arial" w:cs="Arial"/>
          <w:sz w:val="22"/>
          <w:szCs w:val="22"/>
        </w:rPr>
        <w:t>pro účely</w:t>
      </w:r>
      <w:r w:rsidR="00983B6D" w:rsidRPr="00907DBD">
        <w:rPr>
          <w:rFonts w:ascii="Arial" w:hAnsi="Arial" w:cs="Arial"/>
          <w:sz w:val="22"/>
          <w:szCs w:val="22"/>
        </w:rPr>
        <w:t xml:space="preserve"> tohoto poplatku osoba, která je přihlášená nebo má sídlo na území </w:t>
      </w:r>
      <w:r w:rsidR="00983B6D" w:rsidRPr="00671DAF">
        <w:rPr>
          <w:rFonts w:ascii="Arial" w:hAnsi="Arial" w:cs="Arial"/>
          <w:sz w:val="22"/>
          <w:szCs w:val="22"/>
        </w:rPr>
        <w:t>České republiky</w:t>
      </w:r>
      <w:r w:rsidR="00983B6D" w:rsidRPr="00907DBD">
        <w:rPr>
          <w:rFonts w:ascii="Arial" w:hAnsi="Arial" w:cs="Arial"/>
          <w:sz w:val="22"/>
          <w:szCs w:val="22"/>
        </w:rPr>
        <w:t xml:space="preserve"> (dále jen „popla</w:t>
      </w:r>
      <w:r w:rsidR="00420E41" w:rsidRPr="00907DBD">
        <w:rPr>
          <w:rFonts w:ascii="Arial" w:hAnsi="Arial" w:cs="Arial"/>
          <w:sz w:val="22"/>
          <w:szCs w:val="22"/>
        </w:rPr>
        <w:t>tník</w:t>
      </w:r>
      <w:r w:rsidR="00983B6D" w:rsidRPr="00907DBD">
        <w:rPr>
          <w:rFonts w:ascii="Arial" w:hAnsi="Arial" w:cs="Arial"/>
          <w:sz w:val="22"/>
          <w:szCs w:val="22"/>
        </w:rPr>
        <w:t>“)</w:t>
      </w:r>
      <w:r w:rsidR="00D27EA3">
        <w:rPr>
          <w:rFonts w:ascii="Arial" w:hAnsi="Arial" w:cs="Arial"/>
          <w:sz w:val="22"/>
          <w:szCs w:val="22"/>
        </w:rPr>
        <w:t xml:space="preserve">; poplatek ze psů platí poplatník </w:t>
      </w:r>
      <w:r w:rsidR="00D27EA3" w:rsidRPr="00823607">
        <w:rPr>
          <w:rFonts w:ascii="Arial" w:hAnsi="Arial" w:cs="Arial"/>
          <w:sz w:val="22"/>
          <w:szCs w:val="22"/>
        </w:rPr>
        <w:t>městu</w:t>
      </w:r>
      <w:r w:rsidR="00D27EA3">
        <w:rPr>
          <w:rFonts w:ascii="Arial" w:hAnsi="Arial" w:cs="Arial"/>
          <w:sz w:val="22"/>
          <w:szCs w:val="22"/>
        </w:rPr>
        <w:t xml:space="preserve"> příslušnému podle svého místa přihlášení nebo sídla.</w:t>
      </w:r>
      <w:r w:rsidR="00E6484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2148A9" w14:textId="77777777" w:rsidR="00000ACF" w:rsidRPr="00000ACF" w:rsidRDefault="00000ACF" w:rsidP="007402DD">
      <w:pPr>
        <w:tabs>
          <w:tab w:val="left" w:pos="284"/>
        </w:tabs>
        <w:autoSpaceDE w:val="0"/>
        <w:autoSpaceDN w:val="0"/>
        <w:adjustRightInd w:val="0"/>
        <w:ind w:left="-795"/>
        <w:jc w:val="both"/>
        <w:rPr>
          <w:rFonts w:ascii="Arial" w:hAnsi="Arial" w:cs="Arial"/>
          <w:sz w:val="22"/>
          <w:szCs w:val="22"/>
        </w:rPr>
      </w:pPr>
    </w:p>
    <w:p w14:paraId="6AED5D40" w14:textId="77777777" w:rsidR="00671DAF" w:rsidRPr="00671DAF" w:rsidRDefault="00671DAF" w:rsidP="007402D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1DAF">
        <w:rPr>
          <w:rFonts w:ascii="Arial" w:hAnsi="Arial" w:cs="Arial"/>
          <w:sz w:val="22"/>
          <w:szCs w:val="22"/>
        </w:rPr>
        <w:t xml:space="preserve">Poplatek ze psů se platí ze psů starších </w:t>
      </w:r>
      <w:r w:rsidR="008351FB">
        <w:rPr>
          <w:rFonts w:ascii="Arial" w:hAnsi="Arial" w:cs="Arial"/>
          <w:sz w:val="22"/>
          <w:szCs w:val="22"/>
        </w:rPr>
        <w:t>3</w:t>
      </w:r>
      <w:r w:rsidRPr="00671DAF">
        <w:rPr>
          <w:rFonts w:ascii="Arial" w:hAnsi="Arial" w:cs="Arial"/>
          <w:sz w:val="22"/>
          <w:szCs w:val="22"/>
        </w:rPr>
        <w:t xml:space="preserve"> měsíců.</w:t>
      </w:r>
      <w:r w:rsidR="003F6C3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A71344">
        <w:rPr>
          <w:rFonts w:ascii="Arial" w:hAnsi="Arial" w:cs="Arial"/>
          <w:sz w:val="22"/>
          <w:szCs w:val="22"/>
        </w:rPr>
        <w:t xml:space="preserve"> </w:t>
      </w:r>
    </w:p>
    <w:p w14:paraId="2F1F42C8" w14:textId="77777777" w:rsidR="00AA6992" w:rsidRDefault="00AA6992" w:rsidP="006E57A7">
      <w:pPr>
        <w:rPr>
          <w:rFonts w:ascii="Arial" w:hAnsi="Arial" w:cs="Arial"/>
        </w:rPr>
      </w:pPr>
    </w:p>
    <w:p w14:paraId="5D51C719" w14:textId="77777777" w:rsidR="009D57DD" w:rsidRPr="007402DD" w:rsidRDefault="009D57DD" w:rsidP="009D57DD">
      <w:pPr>
        <w:pStyle w:val="Nadpis2"/>
        <w:rPr>
          <w:rFonts w:ascii="Arial" w:hAnsi="Arial" w:cs="Arial"/>
          <w:sz w:val="24"/>
        </w:rPr>
      </w:pPr>
      <w:r w:rsidRPr="007402DD">
        <w:rPr>
          <w:rFonts w:ascii="Arial" w:hAnsi="Arial" w:cs="Arial"/>
          <w:sz w:val="24"/>
        </w:rPr>
        <w:t xml:space="preserve">Čl. </w:t>
      </w:r>
      <w:r>
        <w:rPr>
          <w:rFonts w:ascii="Arial" w:hAnsi="Arial" w:cs="Arial"/>
          <w:sz w:val="24"/>
        </w:rPr>
        <w:t>3</w:t>
      </w:r>
    </w:p>
    <w:p w14:paraId="254FFF1F" w14:textId="77777777" w:rsidR="009D57DD" w:rsidRPr="007402DD" w:rsidRDefault="009D57DD" w:rsidP="009D57DD">
      <w:pPr>
        <w:pStyle w:val="Nadpis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Ohlašovací povinnost</w:t>
      </w:r>
    </w:p>
    <w:p w14:paraId="08FB1777" w14:textId="77777777" w:rsidR="000F0FE4" w:rsidRPr="00852241" w:rsidRDefault="000F0F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BFE37C" w14:textId="77777777" w:rsidR="000F0FE4" w:rsidRPr="004C58A8" w:rsidRDefault="00420E41" w:rsidP="003D6C5F">
      <w:pPr>
        <w:pStyle w:val="Zkladntext2"/>
        <w:numPr>
          <w:ilvl w:val="0"/>
          <w:numId w:val="36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</w:t>
      </w:r>
      <w:r w:rsidR="000F0FE4" w:rsidRPr="004C58A8">
        <w:rPr>
          <w:rFonts w:ascii="Arial" w:hAnsi="Arial" w:cs="Arial"/>
          <w:sz w:val="22"/>
          <w:szCs w:val="22"/>
        </w:rPr>
        <w:t xml:space="preserve">povinen </w:t>
      </w:r>
      <w:r w:rsidR="00D27EA3">
        <w:rPr>
          <w:rFonts w:ascii="Arial" w:hAnsi="Arial" w:cs="Arial"/>
          <w:sz w:val="22"/>
          <w:szCs w:val="22"/>
          <w:lang w:val="cs-CZ"/>
        </w:rPr>
        <w:t xml:space="preserve">podat správci poplatku ohlášení nejpozději do 30 dnů ode dne, kdy </w:t>
      </w:r>
      <w:r>
        <w:rPr>
          <w:rFonts w:ascii="Arial" w:hAnsi="Arial" w:cs="Arial"/>
          <w:sz w:val="22"/>
          <w:szCs w:val="22"/>
        </w:rPr>
        <w:t xml:space="preserve">se pes stal starším </w:t>
      </w:r>
      <w:r w:rsidR="00D27EA3">
        <w:rPr>
          <w:rFonts w:ascii="Arial" w:hAnsi="Arial" w:cs="Arial"/>
          <w:sz w:val="22"/>
          <w:szCs w:val="22"/>
          <w:lang w:val="cs-CZ"/>
        </w:rPr>
        <w:t xml:space="preserve">3 </w:t>
      </w:r>
      <w:r w:rsidR="00015DFA">
        <w:rPr>
          <w:rFonts w:ascii="Arial" w:hAnsi="Arial" w:cs="Arial"/>
          <w:sz w:val="22"/>
          <w:szCs w:val="22"/>
        </w:rPr>
        <w:t xml:space="preserve">měsíců, nebo ode dne, kdy nabyl psa staršího </w:t>
      </w:r>
      <w:r w:rsidR="00D27EA3">
        <w:rPr>
          <w:rFonts w:ascii="Arial" w:hAnsi="Arial" w:cs="Arial"/>
          <w:sz w:val="22"/>
          <w:szCs w:val="22"/>
          <w:lang w:val="cs-CZ"/>
        </w:rPr>
        <w:t>3</w:t>
      </w:r>
      <w:r w:rsidR="00015DFA">
        <w:rPr>
          <w:rFonts w:ascii="Arial" w:hAnsi="Arial" w:cs="Arial"/>
          <w:sz w:val="22"/>
          <w:szCs w:val="22"/>
        </w:rPr>
        <w:t xml:space="preserve"> měsíců</w:t>
      </w:r>
      <w:r w:rsidR="00CD6804">
        <w:rPr>
          <w:rFonts w:ascii="Arial" w:hAnsi="Arial" w:cs="Arial"/>
          <w:sz w:val="22"/>
          <w:szCs w:val="22"/>
          <w:lang w:val="cs-CZ"/>
        </w:rPr>
        <w:t>; údaje uváděné v ohlášení upravuje zákon.</w:t>
      </w:r>
      <w:r w:rsidR="00CD6804" w:rsidRPr="004C58A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386C8D1" w14:textId="77777777" w:rsidR="003C5DB9" w:rsidRPr="004C58A8" w:rsidRDefault="003C5DB9">
      <w:pPr>
        <w:pStyle w:val="Zkladntext2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4D2B951" w14:textId="77777777" w:rsidR="003217B9" w:rsidRDefault="003217B9" w:rsidP="003D6C5F">
      <w:pPr>
        <w:pStyle w:val="Zkladntext2"/>
        <w:numPr>
          <w:ilvl w:val="0"/>
          <w:numId w:val="36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C58A8">
        <w:rPr>
          <w:rFonts w:ascii="Arial" w:hAnsi="Arial" w:cs="Arial"/>
          <w:sz w:val="22"/>
          <w:szCs w:val="22"/>
        </w:rPr>
        <w:t xml:space="preserve">Dojde-li ke změně údajů uvedených v ohlášení, je </w:t>
      </w:r>
      <w:r w:rsidR="006D13AA">
        <w:rPr>
          <w:rFonts w:ascii="Arial" w:hAnsi="Arial" w:cs="Arial"/>
          <w:sz w:val="22"/>
          <w:szCs w:val="22"/>
        </w:rPr>
        <w:t>poplatník</w:t>
      </w:r>
      <w:r w:rsidRPr="004C58A8">
        <w:rPr>
          <w:rFonts w:ascii="Arial" w:hAnsi="Arial" w:cs="Arial"/>
          <w:sz w:val="22"/>
          <w:szCs w:val="22"/>
        </w:rPr>
        <w:t xml:space="preserve"> povinen tuto změnu oznámit </w:t>
      </w:r>
      <w:r w:rsidRPr="00146ED0">
        <w:rPr>
          <w:rFonts w:ascii="Arial" w:hAnsi="Arial" w:cs="Arial"/>
          <w:sz w:val="22"/>
          <w:szCs w:val="22"/>
        </w:rPr>
        <w:t xml:space="preserve">do </w:t>
      </w:r>
      <w:r w:rsidR="00F91D16">
        <w:rPr>
          <w:rFonts w:ascii="Arial" w:hAnsi="Arial" w:cs="Arial"/>
          <w:sz w:val="22"/>
          <w:szCs w:val="22"/>
        </w:rPr>
        <w:t>30</w:t>
      </w:r>
      <w:r w:rsidR="004878BF" w:rsidRPr="00146ED0">
        <w:rPr>
          <w:rFonts w:ascii="Arial" w:hAnsi="Arial" w:cs="Arial"/>
          <w:sz w:val="22"/>
          <w:szCs w:val="22"/>
        </w:rPr>
        <w:t xml:space="preserve"> dnů</w:t>
      </w:r>
      <w:r w:rsidRPr="004C58A8">
        <w:rPr>
          <w:rFonts w:ascii="Arial" w:hAnsi="Arial" w:cs="Arial"/>
          <w:sz w:val="22"/>
          <w:szCs w:val="22"/>
        </w:rPr>
        <w:t xml:space="preserve"> ode dne, kdy nastala.</w:t>
      </w:r>
      <w:r w:rsidRPr="004C58A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1C2588" w14:textId="77777777" w:rsidR="00C14E90" w:rsidRDefault="00C14E90" w:rsidP="00C14E90">
      <w:pPr>
        <w:pStyle w:val="Zkladntext2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9D8825C" w14:textId="77777777" w:rsidR="00F9549B" w:rsidRDefault="00F9549B">
      <w:pPr>
        <w:pStyle w:val="Nadpis2"/>
        <w:rPr>
          <w:rFonts w:ascii="Arial" w:hAnsi="Arial" w:cs="Arial"/>
          <w:sz w:val="24"/>
        </w:rPr>
      </w:pPr>
    </w:p>
    <w:p w14:paraId="420DE6DA" w14:textId="77777777" w:rsidR="00F9549B" w:rsidRPr="00F9549B" w:rsidRDefault="00F9549B" w:rsidP="00F9549B"/>
    <w:p w14:paraId="2A5E1476" w14:textId="77777777" w:rsidR="00F9549B" w:rsidRDefault="00F9549B">
      <w:pPr>
        <w:pStyle w:val="Nadpis2"/>
        <w:rPr>
          <w:rFonts w:ascii="Arial" w:hAnsi="Arial" w:cs="Arial"/>
          <w:sz w:val="24"/>
        </w:rPr>
      </w:pPr>
    </w:p>
    <w:p w14:paraId="7643AF7B" w14:textId="77777777" w:rsidR="00F9549B" w:rsidRPr="00F9549B" w:rsidRDefault="00F9549B" w:rsidP="00F9549B"/>
    <w:p w14:paraId="1DAFFFDE" w14:textId="77777777" w:rsidR="000F0FE4" w:rsidRPr="00534F56" w:rsidRDefault="000F0FE4">
      <w:pPr>
        <w:pStyle w:val="Nadpis2"/>
        <w:rPr>
          <w:rFonts w:ascii="Arial" w:hAnsi="Arial" w:cs="Arial"/>
          <w:sz w:val="24"/>
        </w:rPr>
      </w:pPr>
      <w:r w:rsidRPr="00534F56">
        <w:rPr>
          <w:rFonts w:ascii="Arial" w:hAnsi="Arial" w:cs="Arial"/>
          <w:sz w:val="24"/>
        </w:rPr>
        <w:lastRenderedPageBreak/>
        <w:t xml:space="preserve">Čl. </w:t>
      </w:r>
      <w:r w:rsidR="000B549A">
        <w:rPr>
          <w:rFonts w:ascii="Arial" w:hAnsi="Arial" w:cs="Arial"/>
          <w:sz w:val="24"/>
        </w:rPr>
        <w:t>4</w:t>
      </w:r>
    </w:p>
    <w:p w14:paraId="03F796A2" w14:textId="77777777" w:rsidR="000F0FE4" w:rsidRPr="00534F56" w:rsidRDefault="000F0FE4">
      <w:pPr>
        <w:pStyle w:val="Nadpis2"/>
        <w:rPr>
          <w:rFonts w:ascii="Arial" w:hAnsi="Arial" w:cs="Arial"/>
          <w:sz w:val="24"/>
        </w:rPr>
      </w:pPr>
      <w:r w:rsidRPr="00534F56">
        <w:rPr>
          <w:rFonts w:ascii="Arial" w:hAnsi="Arial" w:cs="Arial"/>
          <w:sz w:val="24"/>
        </w:rPr>
        <w:t>Sazba poplatku</w:t>
      </w:r>
    </w:p>
    <w:p w14:paraId="4C5A740E" w14:textId="77777777" w:rsidR="000F0FE4" w:rsidRDefault="000F0FE4">
      <w:pPr>
        <w:jc w:val="both"/>
        <w:rPr>
          <w:sz w:val="20"/>
        </w:rPr>
      </w:pPr>
    </w:p>
    <w:p w14:paraId="4523278F" w14:textId="77777777" w:rsidR="003D6C5F" w:rsidRPr="006D34D8" w:rsidRDefault="003D6C5F" w:rsidP="003D6C5F">
      <w:pPr>
        <w:pStyle w:val="Zkladntext2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Sazba poplatku za kalendářní rok činí:</w:t>
      </w:r>
    </w:p>
    <w:p w14:paraId="70B1770E" w14:textId="77777777" w:rsidR="003D6C5F" w:rsidRDefault="003D6C5F">
      <w:pPr>
        <w:jc w:val="both"/>
        <w:rPr>
          <w:sz w:val="20"/>
        </w:rPr>
      </w:pPr>
    </w:p>
    <w:p w14:paraId="633159AE" w14:textId="77777777" w:rsidR="008836FC" w:rsidRDefault="00A679E3" w:rsidP="001B083C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836FC" w:rsidRPr="00F20C8F">
        <w:rPr>
          <w:rFonts w:ascii="Arial" w:hAnsi="Arial" w:cs="Arial"/>
          <w:sz w:val="22"/>
          <w:szCs w:val="22"/>
        </w:rPr>
        <w:t xml:space="preserve">a psa poplatníka, který má </w:t>
      </w:r>
      <w:r w:rsidR="00B9727F" w:rsidRPr="00F20C8F">
        <w:rPr>
          <w:rFonts w:ascii="Arial" w:hAnsi="Arial" w:cs="Arial"/>
          <w:sz w:val="22"/>
          <w:szCs w:val="22"/>
        </w:rPr>
        <w:t xml:space="preserve">své místo přihlášení </w:t>
      </w:r>
      <w:r w:rsidR="003F6C3D">
        <w:rPr>
          <w:rFonts w:ascii="Arial" w:hAnsi="Arial" w:cs="Arial"/>
          <w:sz w:val="22"/>
          <w:szCs w:val="22"/>
        </w:rPr>
        <w:t xml:space="preserve">nebo sídlo </w:t>
      </w:r>
      <w:r w:rsidR="008836FC" w:rsidRPr="00F20C8F">
        <w:rPr>
          <w:rFonts w:ascii="Arial" w:hAnsi="Arial" w:cs="Arial"/>
          <w:sz w:val="22"/>
          <w:szCs w:val="22"/>
        </w:rPr>
        <w:t>v domě s více než dvěma byty nebo na adrese ohlašovny Městského úřadu Kopřivnice:</w:t>
      </w:r>
    </w:p>
    <w:p w14:paraId="774A6351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jednoho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b/>
          <w:sz w:val="22"/>
          <w:szCs w:val="22"/>
        </w:rPr>
        <w:t>1</w:t>
      </w:r>
      <w:r w:rsidR="00DF436D">
        <w:rPr>
          <w:rFonts w:ascii="Arial" w:hAnsi="Arial" w:cs="Arial"/>
          <w:b/>
          <w:sz w:val="22"/>
          <w:szCs w:val="22"/>
        </w:rPr>
        <w:t>.</w:t>
      </w:r>
      <w:r w:rsidRPr="00534F56">
        <w:rPr>
          <w:rFonts w:ascii="Arial" w:hAnsi="Arial" w:cs="Arial"/>
          <w:b/>
          <w:sz w:val="22"/>
          <w:szCs w:val="22"/>
        </w:rPr>
        <w:t>000,- Kč</w:t>
      </w:r>
    </w:p>
    <w:p w14:paraId="7BD104F8" w14:textId="77777777" w:rsidR="008836FC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b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druhého a každého dalšího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b/>
          <w:sz w:val="22"/>
          <w:szCs w:val="22"/>
        </w:rPr>
        <w:t>1</w:t>
      </w:r>
      <w:r w:rsidR="00DF436D">
        <w:rPr>
          <w:rFonts w:ascii="Arial" w:hAnsi="Arial" w:cs="Arial"/>
          <w:b/>
          <w:sz w:val="22"/>
          <w:szCs w:val="22"/>
        </w:rPr>
        <w:t>.</w:t>
      </w:r>
      <w:r w:rsidRPr="00534F56">
        <w:rPr>
          <w:rFonts w:ascii="Arial" w:hAnsi="Arial" w:cs="Arial"/>
          <w:b/>
          <w:sz w:val="22"/>
          <w:szCs w:val="22"/>
        </w:rPr>
        <w:t>500,- Kč</w:t>
      </w:r>
      <w:r w:rsidR="00A679E3">
        <w:rPr>
          <w:rFonts w:ascii="Arial" w:hAnsi="Arial" w:cs="Arial"/>
          <w:b/>
          <w:sz w:val="22"/>
          <w:szCs w:val="22"/>
        </w:rPr>
        <w:t>,</w:t>
      </w:r>
    </w:p>
    <w:p w14:paraId="1CB8A9B0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sz w:val="22"/>
          <w:szCs w:val="22"/>
        </w:rPr>
      </w:pPr>
    </w:p>
    <w:p w14:paraId="735287B2" w14:textId="77777777" w:rsidR="008836FC" w:rsidRDefault="00A679E3" w:rsidP="001B083C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836FC" w:rsidRPr="00F20C8F">
        <w:rPr>
          <w:rFonts w:ascii="Arial" w:hAnsi="Arial" w:cs="Arial"/>
          <w:sz w:val="22"/>
          <w:szCs w:val="22"/>
        </w:rPr>
        <w:t xml:space="preserve">a psa poplatníka, který má </w:t>
      </w:r>
      <w:r w:rsidR="00B9727F" w:rsidRPr="00F20C8F">
        <w:rPr>
          <w:rFonts w:ascii="Arial" w:hAnsi="Arial" w:cs="Arial"/>
          <w:sz w:val="22"/>
          <w:szCs w:val="22"/>
        </w:rPr>
        <w:t>své místo přihlášení</w:t>
      </w:r>
      <w:r w:rsidR="008836FC" w:rsidRPr="00F20C8F">
        <w:rPr>
          <w:rFonts w:ascii="Arial" w:hAnsi="Arial" w:cs="Arial"/>
          <w:sz w:val="22"/>
          <w:szCs w:val="22"/>
        </w:rPr>
        <w:t xml:space="preserve"> </w:t>
      </w:r>
      <w:r w:rsidR="003F6C3D">
        <w:rPr>
          <w:rFonts w:ascii="Arial" w:hAnsi="Arial" w:cs="Arial"/>
          <w:sz w:val="22"/>
          <w:szCs w:val="22"/>
        </w:rPr>
        <w:t xml:space="preserve">nebo sídlo </w:t>
      </w:r>
      <w:r w:rsidR="008836FC" w:rsidRPr="00F20C8F">
        <w:rPr>
          <w:rFonts w:ascii="Arial" w:hAnsi="Arial" w:cs="Arial"/>
          <w:sz w:val="22"/>
          <w:szCs w:val="22"/>
        </w:rPr>
        <w:t>v domě s více než dvěma byty nebo na adrese ohlašovny Městského úřadu Kopřivnice</w:t>
      </w:r>
      <w:r w:rsidR="003F6C3D">
        <w:rPr>
          <w:rFonts w:ascii="Arial" w:hAnsi="Arial" w:cs="Arial"/>
          <w:sz w:val="22"/>
          <w:szCs w:val="22"/>
        </w:rPr>
        <w:t xml:space="preserve">, </w:t>
      </w:r>
      <w:r w:rsidR="008836FC" w:rsidRPr="00F20C8F">
        <w:rPr>
          <w:rFonts w:ascii="Arial" w:hAnsi="Arial" w:cs="Arial"/>
          <w:sz w:val="22"/>
          <w:szCs w:val="22"/>
        </w:rPr>
        <w:t xml:space="preserve">a je </w:t>
      </w:r>
      <w:r w:rsidR="00B9727F" w:rsidRPr="00F20C8F">
        <w:rPr>
          <w:rFonts w:ascii="Arial" w:hAnsi="Arial" w:cs="Arial"/>
          <w:sz w:val="22"/>
          <w:szCs w:val="22"/>
        </w:rPr>
        <w:t>osobu starší 65 let</w:t>
      </w:r>
      <w:r w:rsidR="008836FC" w:rsidRPr="00F20C8F">
        <w:rPr>
          <w:rFonts w:ascii="Arial" w:hAnsi="Arial" w:cs="Arial"/>
          <w:sz w:val="22"/>
          <w:szCs w:val="22"/>
        </w:rPr>
        <w:t>:</w:t>
      </w:r>
    </w:p>
    <w:p w14:paraId="402CB1CC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jednoho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200,- Kč</w:t>
      </w:r>
    </w:p>
    <w:p w14:paraId="0DADBBF3" w14:textId="77777777" w:rsidR="008836FC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b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druhého a každého dalšího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300</w:t>
      </w:r>
      <w:proofErr w:type="gramEnd"/>
      <w:r w:rsidRPr="00534F56">
        <w:rPr>
          <w:rFonts w:ascii="Arial" w:hAnsi="Arial" w:cs="Arial"/>
          <w:b/>
          <w:sz w:val="22"/>
          <w:szCs w:val="22"/>
        </w:rPr>
        <w:t>,- Kč</w:t>
      </w:r>
      <w:r w:rsidR="00A679E3">
        <w:rPr>
          <w:rFonts w:ascii="Arial" w:hAnsi="Arial" w:cs="Arial"/>
          <w:b/>
          <w:sz w:val="22"/>
          <w:szCs w:val="22"/>
        </w:rPr>
        <w:t>,</w:t>
      </w:r>
    </w:p>
    <w:p w14:paraId="5D100EC6" w14:textId="77777777" w:rsidR="003F6C3D" w:rsidRDefault="003F6C3D" w:rsidP="008836FC">
      <w:pPr>
        <w:tabs>
          <w:tab w:val="left" w:pos="284"/>
        </w:tabs>
        <w:ind w:left="1980"/>
        <w:jc w:val="both"/>
        <w:rPr>
          <w:rFonts w:ascii="Arial" w:hAnsi="Arial" w:cs="Arial"/>
          <w:b/>
          <w:sz w:val="22"/>
          <w:szCs w:val="22"/>
        </w:rPr>
      </w:pPr>
    </w:p>
    <w:p w14:paraId="4C13B64B" w14:textId="77777777" w:rsidR="002B0EB4" w:rsidRDefault="00A679E3" w:rsidP="002B0EB4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836FC" w:rsidRPr="00FF2C79">
        <w:rPr>
          <w:rFonts w:ascii="Arial" w:hAnsi="Arial" w:cs="Arial"/>
          <w:sz w:val="22"/>
          <w:szCs w:val="22"/>
        </w:rPr>
        <w:t xml:space="preserve">a psa poplatníka, který má </w:t>
      </w:r>
      <w:r w:rsidR="00B9727F">
        <w:rPr>
          <w:rFonts w:ascii="Arial" w:hAnsi="Arial" w:cs="Arial"/>
          <w:sz w:val="22"/>
          <w:szCs w:val="22"/>
        </w:rPr>
        <w:t>své místo přihlášení</w:t>
      </w:r>
      <w:r w:rsidR="00B9727F" w:rsidRPr="00FF2C79">
        <w:rPr>
          <w:rFonts w:ascii="Arial" w:hAnsi="Arial" w:cs="Arial"/>
          <w:sz w:val="22"/>
          <w:szCs w:val="22"/>
        </w:rPr>
        <w:t xml:space="preserve"> </w:t>
      </w:r>
      <w:r w:rsidR="00737ECC">
        <w:rPr>
          <w:rFonts w:ascii="Arial" w:hAnsi="Arial" w:cs="Arial"/>
          <w:sz w:val="22"/>
          <w:szCs w:val="22"/>
        </w:rPr>
        <w:t xml:space="preserve">nebo sídlo </w:t>
      </w:r>
      <w:r w:rsidR="00C923F8">
        <w:rPr>
          <w:rFonts w:ascii="Arial" w:hAnsi="Arial" w:cs="Arial"/>
          <w:sz w:val="22"/>
          <w:szCs w:val="22"/>
        </w:rPr>
        <w:t xml:space="preserve">v </w:t>
      </w:r>
      <w:r w:rsidR="008836FC" w:rsidRPr="00FF2C79">
        <w:rPr>
          <w:rFonts w:ascii="Arial" w:hAnsi="Arial" w:cs="Arial"/>
          <w:sz w:val="22"/>
          <w:szCs w:val="22"/>
        </w:rPr>
        <w:t>rodinném domě</w:t>
      </w:r>
      <w:r w:rsidR="002B0EB4">
        <w:rPr>
          <w:rFonts w:ascii="Arial" w:hAnsi="Arial" w:cs="Arial"/>
          <w:sz w:val="22"/>
          <w:szCs w:val="22"/>
        </w:rPr>
        <w:t xml:space="preserve"> </w:t>
      </w:r>
      <w:r w:rsidR="00E64BB6" w:rsidRPr="00DB0241">
        <w:rPr>
          <w:rFonts w:ascii="Arial" w:hAnsi="Arial" w:cs="Arial"/>
          <w:sz w:val="22"/>
          <w:szCs w:val="22"/>
        </w:rPr>
        <w:t xml:space="preserve">nebo v jiné </w:t>
      </w:r>
      <w:r w:rsidR="00805775" w:rsidRPr="00DB0241">
        <w:rPr>
          <w:rFonts w:ascii="Arial" w:hAnsi="Arial" w:cs="Arial"/>
          <w:sz w:val="22"/>
          <w:szCs w:val="22"/>
        </w:rPr>
        <w:t>budově</w:t>
      </w:r>
      <w:r w:rsidR="00E64BB6" w:rsidRPr="00DB0241">
        <w:rPr>
          <w:rFonts w:ascii="Arial" w:hAnsi="Arial" w:cs="Arial"/>
          <w:sz w:val="22"/>
          <w:szCs w:val="22"/>
        </w:rPr>
        <w:t xml:space="preserve">, která není </w:t>
      </w:r>
      <w:r w:rsidR="00441AFA" w:rsidRPr="00DB0241">
        <w:rPr>
          <w:rFonts w:ascii="Arial" w:hAnsi="Arial" w:cs="Arial"/>
          <w:sz w:val="22"/>
          <w:szCs w:val="22"/>
        </w:rPr>
        <w:t xml:space="preserve">ohlašovnou Městského úřadu Kopřivnice, </w:t>
      </w:r>
      <w:r w:rsidR="00E64BB6" w:rsidRPr="00DB0241">
        <w:rPr>
          <w:rFonts w:ascii="Arial" w:hAnsi="Arial" w:cs="Arial"/>
          <w:sz w:val="22"/>
          <w:szCs w:val="22"/>
        </w:rPr>
        <w:t>bytovým ani rodinným domem</w:t>
      </w:r>
      <w:r w:rsidR="002B0EB4" w:rsidRPr="00DB0241">
        <w:rPr>
          <w:rFonts w:ascii="Arial" w:hAnsi="Arial" w:cs="Arial"/>
          <w:sz w:val="22"/>
          <w:szCs w:val="22"/>
        </w:rPr>
        <w:t>:</w:t>
      </w:r>
    </w:p>
    <w:p w14:paraId="2B453875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b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jednoho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300,- Kč</w:t>
      </w:r>
    </w:p>
    <w:p w14:paraId="1993B8D9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druhého a každého dalšího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450</w:t>
      </w:r>
      <w:proofErr w:type="gramEnd"/>
      <w:r w:rsidRPr="00534F56">
        <w:rPr>
          <w:rFonts w:ascii="Arial" w:hAnsi="Arial" w:cs="Arial"/>
          <w:b/>
          <w:sz w:val="22"/>
          <w:szCs w:val="22"/>
        </w:rPr>
        <w:t>,- Kč</w:t>
      </w:r>
      <w:r w:rsidR="00A679E3">
        <w:rPr>
          <w:rFonts w:ascii="Arial" w:hAnsi="Arial" w:cs="Arial"/>
          <w:b/>
          <w:sz w:val="22"/>
          <w:szCs w:val="22"/>
        </w:rPr>
        <w:t>,</w:t>
      </w:r>
    </w:p>
    <w:p w14:paraId="5327163A" w14:textId="77777777" w:rsidR="008836FC" w:rsidRPr="00534F56" w:rsidRDefault="008836FC" w:rsidP="008836F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8C8E28" w14:textId="77777777" w:rsidR="008836FC" w:rsidRDefault="00A679E3" w:rsidP="00D945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836FC" w:rsidRPr="00441AFA">
        <w:rPr>
          <w:rFonts w:ascii="Arial" w:hAnsi="Arial" w:cs="Arial"/>
          <w:sz w:val="22"/>
          <w:szCs w:val="22"/>
        </w:rPr>
        <w:t xml:space="preserve">a psa poplatníka, který má </w:t>
      </w:r>
      <w:r w:rsidR="00B9727F" w:rsidRPr="00441AFA">
        <w:rPr>
          <w:rFonts w:ascii="Arial" w:hAnsi="Arial" w:cs="Arial"/>
          <w:sz w:val="22"/>
          <w:szCs w:val="22"/>
        </w:rPr>
        <w:t>své místo přihlášení</w:t>
      </w:r>
      <w:r w:rsidR="008836FC" w:rsidRPr="00441AFA">
        <w:rPr>
          <w:rFonts w:ascii="Arial" w:hAnsi="Arial" w:cs="Arial"/>
          <w:sz w:val="22"/>
          <w:szCs w:val="22"/>
        </w:rPr>
        <w:t xml:space="preserve"> </w:t>
      </w:r>
      <w:r w:rsidR="00737ECC">
        <w:rPr>
          <w:rFonts w:ascii="Arial" w:hAnsi="Arial" w:cs="Arial"/>
          <w:sz w:val="22"/>
          <w:szCs w:val="22"/>
        </w:rPr>
        <w:t xml:space="preserve">nebo sídlo </w:t>
      </w:r>
      <w:r w:rsidR="00C923F8" w:rsidRPr="00441AFA">
        <w:rPr>
          <w:rFonts w:ascii="Arial" w:hAnsi="Arial" w:cs="Arial"/>
          <w:sz w:val="22"/>
          <w:szCs w:val="22"/>
        </w:rPr>
        <w:t xml:space="preserve">v </w:t>
      </w:r>
      <w:r w:rsidR="008836FC" w:rsidRPr="00441AFA">
        <w:rPr>
          <w:rFonts w:ascii="Arial" w:hAnsi="Arial" w:cs="Arial"/>
          <w:sz w:val="22"/>
          <w:szCs w:val="22"/>
        </w:rPr>
        <w:t xml:space="preserve">rodinném domě </w:t>
      </w:r>
      <w:r w:rsidR="00441AFA" w:rsidRPr="00DB0241">
        <w:rPr>
          <w:rFonts w:ascii="Arial" w:hAnsi="Arial" w:cs="Arial"/>
          <w:sz w:val="22"/>
          <w:szCs w:val="22"/>
        </w:rPr>
        <w:t>nebo v jiné budově, která není ohlašovnou Městského úřadu Kopřivnice, bytovým ani rodinným domem,</w:t>
      </w:r>
      <w:r w:rsidR="00441AFA" w:rsidRPr="00441AFA">
        <w:rPr>
          <w:rFonts w:ascii="Arial" w:hAnsi="Arial" w:cs="Arial"/>
          <w:color w:val="5B9BD5"/>
          <w:sz w:val="22"/>
          <w:szCs w:val="22"/>
        </w:rPr>
        <w:t xml:space="preserve"> </w:t>
      </w:r>
      <w:r w:rsidR="008836FC" w:rsidRPr="00441AFA">
        <w:rPr>
          <w:rFonts w:ascii="Arial" w:hAnsi="Arial" w:cs="Arial"/>
          <w:sz w:val="22"/>
          <w:szCs w:val="22"/>
        </w:rPr>
        <w:t xml:space="preserve">a je </w:t>
      </w:r>
      <w:r w:rsidR="00B9727F" w:rsidRPr="00441AFA">
        <w:rPr>
          <w:rFonts w:ascii="Arial" w:hAnsi="Arial" w:cs="Arial"/>
          <w:sz w:val="22"/>
          <w:szCs w:val="22"/>
        </w:rPr>
        <w:t>osobou starší 65 let</w:t>
      </w:r>
      <w:r w:rsidR="008836FC" w:rsidRPr="00441AFA">
        <w:rPr>
          <w:rFonts w:ascii="Arial" w:hAnsi="Arial" w:cs="Arial"/>
          <w:sz w:val="22"/>
          <w:szCs w:val="22"/>
        </w:rPr>
        <w:t>:</w:t>
      </w:r>
    </w:p>
    <w:p w14:paraId="34365B44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b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jednoho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100,- Kč</w:t>
      </w:r>
    </w:p>
    <w:p w14:paraId="2458052A" w14:textId="77777777" w:rsidR="008836FC" w:rsidRPr="00534F56" w:rsidRDefault="008836FC" w:rsidP="008836FC">
      <w:pPr>
        <w:tabs>
          <w:tab w:val="left" w:pos="284"/>
        </w:tabs>
        <w:ind w:left="1980"/>
        <w:jc w:val="both"/>
        <w:rPr>
          <w:rFonts w:ascii="Arial" w:hAnsi="Arial" w:cs="Arial"/>
          <w:sz w:val="22"/>
          <w:szCs w:val="22"/>
        </w:rPr>
      </w:pPr>
      <w:r w:rsidRPr="00534F56">
        <w:rPr>
          <w:rFonts w:ascii="Arial" w:hAnsi="Arial" w:cs="Arial"/>
          <w:sz w:val="22"/>
          <w:szCs w:val="22"/>
        </w:rPr>
        <w:t>za druhého a každého dalšího psa</w:t>
      </w:r>
      <w:r w:rsidRPr="00534F56">
        <w:rPr>
          <w:rFonts w:ascii="Arial" w:hAnsi="Arial" w:cs="Arial"/>
          <w:sz w:val="22"/>
          <w:szCs w:val="22"/>
        </w:rPr>
        <w:tab/>
      </w:r>
      <w:r w:rsidRPr="00534F56">
        <w:rPr>
          <w:rFonts w:ascii="Arial" w:hAnsi="Arial" w:cs="Arial"/>
          <w:sz w:val="22"/>
          <w:szCs w:val="22"/>
        </w:rPr>
        <w:tab/>
      </w:r>
      <w:proofErr w:type="gramStart"/>
      <w:r w:rsidRPr="00534F56">
        <w:rPr>
          <w:rFonts w:ascii="Arial" w:hAnsi="Arial" w:cs="Arial"/>
          <w:sz w:val="22"/>
          <w:szCs w:val="22"/>
        </w:rPr>
        <w:tab/>
        <w:t xml:space="preserve">  </w:t>
      </w:r>
      <w:r w:rsidRPr="00534F56">
        <w:rPr>
          <w:rFonts w:ascii="Arial" w:hAnsi="Arial" w:cs="Arial"/>
          <w:b/>
          <w:sz w:val="22"/>
          <w:szCs w:val="22"/>
        </w:rPr>
        <w:t>150</w:t>
      </w:r>
      <w:proofErr w:type="gramEnd"/>
      <w:r w:rsidRPr="00534F56">
        <w:rPr>
          <w:rFonts w:ascii="Arial" w:hAnsi="Arial" w:cs="Arial"/>
          <w:b/>
          <w:sz w:val="22"/>
          <w:szCs w:val="22"/>
        </w:rPr>
        <w:t>,- Kč</w:t>
      </w:r>
      <w:r w:rsidR="00FB6F8B">
        <w:rPr>
          <w:rFonts w:ascii="Arial" w:hAnsi="Arial" w:cs="Arial"/>
          <w:b/>
          <w:sz w:val="22"/>
          <w:szCs w:val="22"/>
        </w:rPr>
        <w:t>.</w:t>
      </w:r>
    </w:p>
    <w:p w14:paraId="5FCADE58" w14:textId="77777777" w:rsidR="008836FC" w:rsidRPr="00534F56" w:rsidRDefault="008836FC" w:rsidP="008836F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4C0B7C1" w14:textId="77777777" w:rsidR="003D6C5F" w:rsidRDefault="003D6C5F" w:rsidP="003D6C5F">
      <w:pPr>
        <w:pStyle w:val="Zkladntext2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V případě trvání poplatkové povinnost po dobu </w:t>
      </w:r>
      <w:proofErr w:type="gramStart"/>
      <w:r>
        <w:rPr>
          <w:rFonts w:ascii="Arial" w:hAnsi="Arial" w:cs="Arial"/>
          <w:sz w:val="22"/>
          <w:szCs w:val="22"/>
          <w:lang w:val="cs-CZ"/>
        </w:rPr>
        <w:t>kratší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než jeden rok se platí poplatek v poměrné výši, která odpovídá počtu i započatých kalendářních měsíců.</w:t>
      </w:r>
      <w:r w:rsidRPr="003D6C5F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4C58A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561C29" w14:textId="77777777" w:rsidR="000B549A" w:rsidRDefault="000B549A" w:rsidP="000B549A">
      <w:pPr>
        <w:pStyle w:val="Zkladntext2"/>
        <w:rPr>
          <w:rFonts w:ascii="Arial" w:hAnsi="Arial" w:cs="Arial"/>
          <w:sz w:val="22"/>
          <w:szCs w:val="22"/>
        </w:rPr>
      </w:pPr>
    </w:p>
    <w:p w14:paraId="328341D0" w14:textId="77777777" w:rsidR="000F0FE4" w:rsidRPr="00AD19F2" w:rsidRDefault="000F0FE4">
      <w:pPr>
        <w:pStyle w:val="Nadpis2"/>
        <w:rPr>
          <w:rFonts w:ascii="Arial" w:hAnsi="Arial" w:cs="Arial"/>
          <w:sz w:val="24"/>
        </w:rPr>
      </w:pPr>
      <w:r w:rsidRPr="00AD19F2">
        <w:rPr>
          <w:rFonts w:ascii="Arial" w:hAnsi="Arial" w:cs="Arial"/>
          <w:sz w:val="24"/>
        </w:rPr>
        <w:t xml:space="preserve">Čl. </w:t>
      </w:r>
      <w:r w:rsidR="000B549A">
        <w:rPr>
          <w:rFonts w:ascii="Arial" w:hAnsi="Arial" w:cs="Arial"/>
          <w:sz w:val="24"/>
        </w:rPr>
        <w:t>5</w:t>
      </w:r>
    </w:p>
    <w:p w14:paraId="70809835" w14:textId="77777777" w:rsidR="000F0FE4" w:rsidRPr="00AD19F2" w:rsidRDefault="000F0FE4">
      <w:pPr>
        <w:pStyle w:val="Nadpis2"/>
        <w:rPr>
          <w:rFonts w:ascii="Arial" w:hAnsi="Arial" w:cs="Arial"/>
          <w:sz w:val="24"/>
        </w:rPr>
      </w:pPr>
      <w:r w:rsidRPr="00AD19F2">
        <w:rPr>
          <w:rFonts w:ascii="Arial" w:hAnsi="Arial" w:cs="Arial"/>
          <w:sz w:val="24"/>
        </w:rPr>
        <w:t>Splatnost poplatku</w:t>
      </w:r>
    </w:p>
    <w:p w14:paraId="105C2CAE" w14:textId="77777777" w:rsidR="000F0FE4" w:rsidRDefault="000F0FE4">
      <w:pPr>
        <w:jc w:val="both"/>
        <w:rPr>
          <w:sz w:val="20"/>
        </w:rPr>
      </w:pPr>
    </w:p>
    <w:p w14:paraId="3B2AD9C4" w14:textId="77777777" w:rsidR="000F0FE4" w:rsidRPr="008F7F65" w:rsidRDefault="00D97A84" w:rsidP="00222E6F">
      <w:pPr>
        <w:numPr>
          <w:ilvl w:val="0"/>
          <w:numId w:val="10"/>
        </w:numPr>
        <w:tabs>
          <w:tab w:val="clear" w:pos="720"/>
          <w:tab w:val="num" w:pos="154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</w:t>
      </w:r>
      <w:r w:rsidR="00A75DB7">
        <w:rPr>
          <w:rFonts w:ascii="Arial" w:hAnsi="Arial" w:cs="Arial"/>
          <w:sz w:val="22"/>
          <w:szCs w:val="22"/>
        </w:rPr>
        <w:t xml:space="preserve"> nejpozději do 31.</w:t>
      </w:r>
      <w:r w:rsidR="000B549A">
        <w:rPr>
          <w:rFonts w:ascii="Arial" w:hAnsi="Arial" w:cs="Arial"/>
          <w:sz w:val="22"/>
          <w:szCs w:val="22"/>
        </w:rPr>
        <w:t xml:space="preserve"> </w:t>
      </w:r>
      <w:r w:rsidR="00A75DB7">
        <w:rPr>
          <w:rFonts w:ascii="Arial" w:hAnsi="Arial" w:cs="Arial"/>
          <w:sz w:val="22"/>
          <w:szCs w:val="22"/>
        </w:rPr>
        <w:t>10. příslušného roku.</w:t>
      </w:r>
    </w:p>
    <w:p w14:paraId="75F103C6" w14:textId="77777777" w:rsidR="00722CC0" w:rsidRPr="008F7F65" w:rsidRDefault="00722CC0" w:rsidP="00722CC0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A2ABF63" w14:textId="77777777" w:rsidR="000F0FE4" w:rsidRPr="008F7F65" w:rsidRDefault="000F0FE4" w:rsidP="00222E6F">
      <w:pPr>
        <w:numPr>
          <w:ilvl w:val="0"/>
          <w:numId w:val="10"/>
        </w:numPr>
        <w:tabs>
          <w:tab w:val="clear" w:pos="720"/>
          <w:tab w:val="num" w:pos="154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F7F65">
        <w:rPr>
          <w:rFonts w:ascii="Arial" w:hAnsi="Arial" w:cs="Arial"/>
          <w:sz w:val="22"/>
          <w:szCs w:val="22"/>
        </w:rPr>
        <w:t xml:space="preserve">Vznikne-li poplatková povinnost po </w:t>
      </w:r>
      <w:r w:rsidR="00E70D49" w:rsidRPr="008F7F65">
        <w:rPr>
          <w:rFonts w:ascii="Arial" w:hAnsi="Arial" w:cs="Arial"/>
          <w:sz w:val="22"/>
          <w:szCs w:val="22"/>
        </w:rPr>
        <w:t xml:space="preserve">datu </w:t>
      </w:r>
      <w:r w:rsidRPr="008F7F65">
        <w:rPr>
          <w:rFonts w:ascii="Arial" w:hAnsi="Arial" w:cs="Arial"/>
          <w:sz w:val="22"/>
          <w:szCs w:val="22"/>
        </w:rPr>
        <w:t>splatnosti</w:t>
      </w:r>
      <w:r w:rsidR="00E70D49" w:rsidRPr="008F7F65">
        <w:rPr>
          <w:rFonts w:ascii="Arial" w:hAnsi="Arial" w:cs="Arial"/>
          <w:sz w:val="22"/>
          <w:szCs w:val="22"/>
        </w:rPr>
        <w:t xml:space="preserve"> uvedeném v odstavci 1, je poplatek</w:t>
      </w:r>
      <w:r w:rsidRPr="008F7F65">
        <w:rPr>
          <w:rFonts w:ascii="Arial" w:hAnsi="Arial" w:cs="Arial"/>
          <w:sz w:val="22"/>
          <w:szCs w:val="22"/>
        </w:rPr>
        <w:t xml:space="preserve"> splatný nejpozději do</w:t>
      </w:r>
      <w:r w:rsidRPr="0066542F">
        <w:rPr>
          <w:rFonts w:ascii="Arial" w:hAnsi="Arial" w:cs="Arial"/>
          <w:color w:val="FF0000"/>
          <w:sz w:val="22"/>
          <w:szCs w:val="22"/>
        </w:rPr>
        <w:t xml:space="preserve"> </w:t>
      </w:r>
      <w:r w:rsidR="0066542F" w:rsidRPr="0066542F">
        <w:rPr>
          <w:rFonts w:ascii="Arial" w:hAnsi="Arial" w:cs="Arial"/>
          <w:sz w:val="22"/>
          <w:szCs w:val="22"/>
        </w:rPr>
        <w:t>15</w:t>
      </w:r>
      <w:r w:rsidR="00A75DB7">
        <w:rPr>
          <w:rFonts w:ascii="Arial" w:hAnsi="Arial" w:cs="Arial"/>
          <w:sz w:val="22"/>
          <w:szCs w:val="22"/>
        </w:rPr>
        <w:t>. dne měsíce, který následuje po měsíci, ve kterém poplatková povinnost vznikla.</w:t>
      </w:r>
    </w:p>
    <w:p w14:paraId="14FD0791" w14:textId="77777777" w:rsidR="00E9648C" w:rsidRDefault="00E9648C" w:rsidP="008F4927"/>
    <w:p w14:paraId="4A180DE8" w14:textId="77777777" w:rsidR="0066542F" w:rsidRPr="008F7F65" w:rsidRDefault="0066542F" w:rsidP="0066542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7DA5B05" w14:textId="77777777" w:rsidR="009D57DD" w:rsidRDefault="009D57DD" w:rsidP="00175670">
      <w:pPr>
        <w:pStyle w:val="Zkladntext2"/>
        <w:rPr>
          <w:rFonts w:ascii="Arial" w:hAnsi="Arial" w:cs="Arial"/>
          <w:sz w:val="22"/>
          <w:szCs w:val="22"/>
        </w:rPr>
      </w:pPr>
    </w:p>
    <w:p w14:paraId="2EE28B36" w14:textId="77777777" w:rsidR="009D57DD" w:rsidRPr="00AD19F2" w:rsidRDefault="009D57DD" w:rsidP="00175670">
      <w:pPr>
        <w:pStyle w:val="Nadpis2"/>
        <w:rPr>
          <w:rFonts w:ascii="Arial" w:hAnsi="Arial" w:cs="Arial"/>
          <w:sz w:val="24"/>
        </w:rPr>
      </w:pPr>
      <w:r w:rsidRPr="00AD19F2">
        <w:rPr>
          <w:rFonts w:ascii="Arial" w:hAnsi="Arial" w:cs="Arial"/>
          <w:sz w:val="24"/>
        </w:rPr>
        <w:t xml:space="preserve">Čl. </w:t>
      </w:r>
      <w:r>
        <w:rPr>
          <w:rFonts w:ascii="Arial" w:hAnsi="Arial" w:cs="Arial"/>
          <w:sz w:val="24"/>
        </w:rPr>
        <w:t>6</w:t>
      </w:r>
    </w:p>
    <w:p w14:paraId="44035987" w14:textId="77777777" w:rsidR="009D57DD" w:rsidRPr="00AD19F2" w:rsidRDefault="009D57DD" w:rsidP="00175670">
      <w:pPr>
        <w:pStyle w:val="Nadpis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Osvobození a úlevy</w:t>
      </w:r>
    </w:p>
    <w:p w14:paraId="4F8E71C0" w14:textId="77777777" w:rsidR="009D57DD" w:rsidRDefault="009D57DD" w:rsidP="00175670">
      <w:pPr>
        <w:jc w:val="both"/>
        <w:rPr>
          <w:sz w:val="20"/>
        </w:rPr>
      </w:pPr>
    </w:p>
    <w:p w14:paraId="26AEA732" w14:textId="77777777" w:rsidR="007E0AA2" w:rsidRDefault="000F0FE4" w:rsidP="009D57DD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E0AA2">
        <w:rPr>
          <w:rFonts w:ascii="Arial" w:hAnsi="Arial" w:cs="Arial"/>
          <w:sz w:val="22"/>
          <w:szCs w:val="22"/>
        </w:rPr>
        <w:t>Od poplatku je osvobozen držitel psa, kterým je</w:t>
      </w:r>
      <w:r w:rsidR="00545961">
        <w:rPr>
          <w:rFonts w:ascii="Arial" w:hAnsi="Arial" w:cs="Arial"/>
          <w:sz w:val="22"/>
          <w:szCs w:val="22"/>
        </w:rPr>
        <w:t xml:space="preserve"> </w:t>
      </w:r>
      <w:r w:rsidRPr="007E0AA2">
        <w:rPr>
          <w:rFonts w:ascii="Arial" w:hAnsi="Arial" w:cs="Arial"/>
          <w:sz w:val="22"/>
          <w:szCs w:val="22"/>
        </w:rPr>
        <w:t xml:space="preserve">osoba nevidomá, </w:t>
      </w:r>
      <w:r w:rsidR="003634DE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ZTP/P, osoba</w:t>
      </w:r>
      <w:r w:rsidRPr="007E0AA2">
        <w:rPr>
          <w:rFonts w:ascii="Arial" w:hAnsi="Arial" w:cs="Arial"/>
          <w:sz w:val="22"/>
          <w:szCs w:val="22"/>
        </w:rPr>
        <w:t xml:space="preserve"> provádějící výcvik psů určených k doprovodu těchto osob</w:t>
      </w:r>
      <w:r w:rsidR="007E0AA2">
        <w:rPr>
          <w:rFonts w:ascii="Arial" w:hAnsi="Arial" w:cs="Arial"/>
          <w:sz w:val="22"/>
          <w:szCs w:val="22"/>
        </w:rPr>
        <w:t>,</w:t>
      </w:r>
      <w:r w:rsidR="00545961">
        <w:rPr>
          <w:rFonts w:ascii="Arial" w:hAnsi="Arial" w:cs="Arial"/>
          <w:sz w:val="22"/>
          <w:szCs w:val="22"/>
        </w:rPr>
        <w:t xml:space="preserve"> </w:t>
      </w:r>
      <w:r w:rsidRPr="007E0AA2">
        <w:rPr>
          <w:rFonts w:ascii="Arial" w:hAnsi="Arial" w:cs="Arial"/>
          <w:sz w:val="22"/>
          <w:szCs w:val="22"/>
        </w:rPr>
        <w:t xml:space="preserve">osoba provozující útulek </w:t>
      </w:r>
      <w:r w:rsidR="003634DE">
        <w:rPr>
          <w:rFonts w:ascii="Arial" w:hAnsi="Arial" w:cs="Arial"/>
          <w:sz w:val="22"/>
          <w:szCs w:val="22"/>
        </w:rPr>
        <w:t>pro zvířata</w:t>
      </w:r>
      <w:r w:rsidR="004959E8">
        <w:rPr>
          <w:rFonts w:ascii="Arial" w:hAnsi="Arial" w:cs="Arial"/>
          <w:sz w:val="22"/>
          <w:szCs w:val="22"/>
        </w:rPr>
        <w:t xml:space="preserve"> nebo</w:t>
      </w:r>
      <w:r w:rsidR="00545961">
        <w:rPr>
          <w:rFonts w:ascii="Arial" w:hAnsi="Arial" w:cs="Arial"/>
          <w:sz w:val="22"/>
          <w:szCs w:val="22"/>
        </w:rPr>
        <w:t xml:space="preserve"> </w:t>
      </w:r>
      <w:r w:rsidR="007E0AA2" w:rsidRPr="007E0AA2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 w:rsidR="007E0AA2">
        <w:rPr>
          <w:rFonts w:ascii="Arial" w:hAnsi="Arial" w:cs="Arial"/>
          <w:sz w:val="22"/>
          <w:szCs w:val="22"/>
        </w:rPr>
        <w:t>.</w:t>
      </w:r>
      <w:r w:rsidR="00722CC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50F7D7" w14:textId="77777777" w:rsidR="00E64BB6" w:rsidRDefault="00E64BB6" w:rsidP="00E64BB6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sz w:val="22"/>
          <w:szCs w:val="22"/>
        </w:rPr>
      </w:pPr>
    </w:p>
    <w:p w14:paraId="5E40C24E" w14:textId="77777777" w:rsidR="009D57DD" w:rsidRDefault="009D57DD" w:rsidP="00E64BB6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sz w:val="22"/>
          <w:szCs w:val="22"/>
        </w:rPr>
      </w:pPr>
    </w:p>
    <w:p w14:paraId="756B03F2" w14:textId="77777777" w:rsidR="009D57DD" w:rsidRDefault="009D57DD" w:rsidP="00E64BB6">
      <w:pPr>
        <w:autoSpaceDE w:val="0"/>
        <w:autoSpaceDN w:val="0"/>
        <w:adjustRightInd w:val="0"/>
        <w:ind w:left="207"/>
        <w:jc w:val="both"/>
        <w:rPr>
          <w:rFonts w:ascii="Arial" w:hAnsi="Arial" w:cs="Arial"/>
          <w:sz w:val="22"/>
          <w:szCs w:val="22"/>
        </w:rPr>
      </w:pPr>
    </w:p>
    <w:p w14:paraId="25836469" w14:textId="77777777" w:rsidR="007E0AA2" w:rsidRDefault="007E0AA2" w:rsidP="00222E6F">
      <w:pPr>
        <w:numPr>
          <w:ilvl w:val="0"/>
          <w:numId w:val="12"/>
        </w:numPr>
        <w:tabs>
          <w:tab w:val="clear" w:pos="720"/>
          <w:tab w:val="num" w:pos="15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dále osvobozuj</w:t>
      </w:r>
      <w:r w:rsidR="0054596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:</w:t>
      </w:r>
    </w:p>
    <w:p w14:paraId="3CAFCF9C" w14:textId="77777777" w:rsidR="000F0FE4" w:rsidRDefault="000F0FE4" w:rsidP="00222E6F">
      <w:pPr>
        <w:numPr>
          <w:ilvl w:val="0"/>
          <w:numId w:val="11"/>
        </w:numPr>
        <w:tabs>
          <w:tab w:val="clear" w:pos="1440"/>
          <w:tab w:val="num" w:pos="87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E0AA2">
        <w:rPr>
          <w:rFonts w:ascii="Arial" w:hAnsi="Arial" w:cs="Arial"/>
          <w:sz w:val="22"/>
          <w:szCs w:val="22"/>
        </w:rPr>
        <w:t xml:space="preserve">držitel, který převezme psa z útulku do svého držení, osvobození trvá po dobu jednoho roku ode dne </w:t>
      </w:r>
      <w:r w:rsidR="00CA6DBC" w:rsidRPr="007E0AA2">
        <w:rPr>
          <w:rFonts w:ascii="Arial" w:hAnsi="Arial" w:cs="Arial"/>
          <w:sz w:val="22"/>
          <w:szCs w:val="22"/>
        </w:rPr>
        <w:t>převzetí psa z</w:t>
      </w:r>
      <w:r w:rsidR="007E0AA2">
        <w:rPr>
          <w:rFonts w:ascii="Arial" w:hAnsi="Arial" w:cs="Arial"/>
          <w:sz w:val="22"/>
          <w:szCs w:val="22"/>
        </w:rPr>
        <w:t> </w:t>
      </w:r>
      <w:r w:rsidR="00CA6DBC" w:rsidRPr="007E0AA2">
        <w:rPr>
          <w:rFonts w:ascii="Arial" w:hAnsi="Arial" w:cs="Arial"/>
          <w:sz w:val="22"/>
          <w:szCs w:val="22"/>
        </w:rPr>
        <w:t>útulku</w:t>
      </w:r>
      <w:r w:rsidR="007E0AA2">
        <w:rPr>
          <w:rFonts w:ascii="Arial" w:hAnsi="Arial" w:cs="Arial"/>
          <w:sz w:val="22"/>
          <w:szCs w:val="22"/>
        </w:rPr>
        <w:t>,</w:t>
      </w:r>
    </w:p>
    <w:p w14:paraId="3FBC67BE" w14:textId="77777777" w:rsidR="007E0AA2" w:rsidRPr="007E0AA2" w:rsidRDefault="007B40A7" w:rsidP="00222E6F">
      <w:pPr>
        <w:numPr>
          <w:ilvl w:val="0"/>
          <w:numId w:val="11"/>
        </w:numPr>
        <w:tabs>
          <w:tab w:val="clear" w:pos="1440"/>
          <w:tab w:val="num" w:pos="87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Kopřivnice</w:t>
      </w:r>
      <w:r w:rsidR="007E0AA2" w:rsidRPr="007E0AA2">
        <w:rPr>
          <w:rFonts w:ascii="Arial" w:hAnsi="Arial" w:cs="Arial"/>
          <w:sz w:val="22"/>
          <w:szCs w:val="22"/>
        </w:rPr>
        <w:t xml:space="preserve">, organizační složka </w:t>
      </w:r>
      <w:r>
        <w:rPr>
          <w:rFonts w:ascii="Arial" w:hAnsi="Arial" w:cs="Arial"/>
          <w:sz w:val="22"/>
          <w:szCs w:val="22"/>
        </w:rPr>
        <w:t>města Kopřivnice</w:t>
      </w:r>
      <w:r w:rsidR="007E0AA2" w:rsidRPr="007E0AA2">
        <w:rPr>
          <w:rFonts w:ascii="Arial" w:hAnsi="Arial" w:cs="Arial"/>
          <w:sz w:val="22"/>
          <w:szCs w:val="22"/>
        </w:rPr>
        <w:t xml:space="preserve"> nebo příspěvková organizace, jejímž zřizovatelem je město</w:t>
      </w:r>
      <w:r>
        <w:rPr>
          <w:rFonts w:ascii="Arial" w:hAnsi="Arial" w:cs="Arial"/>
          <w:sz w:val="22"/>
          <w:szCs w:val="22"/>
        </w:rPr>
        <w:t xml:space="preserve"> Kopřivnice</w:t>
      </w:r>
      <w:r w:rsidR="007E0AA2">
        <w:rPr>
          <w:rFonts w:ascii="Arial" w:hAnsi="Arial" w:cs="Arial"/>
          <w:sz w:val="22"/>
          <w:szCs w:val="22"/>
        </w:rPr>
        <w:t>,</w:t>
      </w:r>
    </w:p>
    <w:p w14:paraId="39E4B638" w14:textId="77777777" w:rsidR="000F0FE4" w:rsidRPr="007E0AA2" w:rsidRDefault="000F0FE4" w:rsidP="00222E6F">
      <w:pPr>
        <w:numPr>
          <w:ilvl w:val="0"/>
          <w:numId w:val="11"/>
        </w:numPr>
        <w:tabs>
          <w:tab w:val="clear" w:pos="1440"/>
          <w:tab w:val="num" w:pos="87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E0AA2">
        <w:rPr>
          <w:rFonts w:ascii="Arial" w:hAnsi="Arial" w:cs="Arial"/>
          <w:sz w:val="22"/>
          <w:szCs w:val="22"/>
        </w:rPr>
        <w:t>Policie ČR, Městská policie Kopřivnice</w:t>
      </w:r>
      <w:r w:rsidR="007E0AA2">
        <w:rPr>
          <w:rFonts w:ascii="Arial" w:hAnsi="Arial" w:cs="Arial"/>
          <w:sz w:val="22"/>
          <w:szCs w:val="22"/>
        </w:rPr>
        <w:t>,</w:t>
      </w:r>
    </w:p>
    <w:p w14:paraId="162F6627" w14:textId="77777777" w:rsidR="000F0FE4" w:rsidRPr="007E0AA2" w:rsidRDefault="000F0FE4" w:rsidP="00222E6F">
      <w:pPr>
        <w:numPr>
          <w:ilvl w:val="0"/>
          <w:numId w:val="11"/>
        </w:numPr>
        <w:tabs>
          <w:tab w:val="clear" w:pos="1440"/>
          <w:tab w:val="num" w:pos="87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E0AA2">
        <w:rPr>
          <w:rFonts w:ascii="Arial" w:hAnsi="Arial" w:cs="Arial"/>
          <w:sz w:val="22"/>
          <w:szCs w:val="22"/>
        </w:rPr>
        <w:t>držitel speciálně vycvičeného záchranářského a lavinového psa, pokud má příslušné osvědčení a je členem Svazu záchranných brigád kynologů Č</w:t>
      </w:r>
      <w:r w:rsidR="00F8413D">
        <w:rPr>
          <w:rFonts w:ascii="Arial" w:hAnsi="Arial" w:cs="Arial"/>
          <w:sz w:val="22"/>
          <w:szCs w:val="22"/>
        </w:rPr>
        <w:t>R</w:t>
      </w:r>
      <w:r w:rsidR="007E0AA2">
        <w:rPr>
          <w:rFonts w:ascii="Arial" w:hAnsi="Arial" w:cs="Arial"/>
          <w:sz w:val="22"/>
          <w:szCs w:val="22"/>
        </w:rPr>
        <w:t>,</w:t>
      </w:r>
    </w:p>
    <w:p w14:paraId="336E978C" w14:textId="77777777" w:rsidR="000F0FE4" w:rsidRDefault="00E70D49" w:rsidP="00222E6F">
      <w:pPr>
        <w:numPr>
          <w:ilvl w:val="0"/>
          <w:numId w:val="11"/>
        </w:numPr>
        <w:tabs>
          <w:tab w:val="clear" w:pos="1440"/>
          <w:tab w:val="num" w:pos="87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2CC0">
        <w:rPr>
          <w:rFonts w:ascii="Arial" w:hAnsi="Arial" w:cs="Arial"/>
          <w:sz w:val="22"/>
          <w:szCs w:val="22"/>
        </w:rPr>
        <w:t xml:space="preserve">držitel </w:t>
      </w:r>
      <w:proofErr w:type="spellStart"/>
      <w:r w:rsidRPr="00722CC0">
        <w:rPr>
          <w:rFonts w:ascii="Arial" w:hAnsi="Arial" w:cs="Arial"/>
          <w:sz w:val="22"/>
          <w:szCs w:val="22"/>
        </w:rPr>
        <w:t>canisterapeutického</w:t>
      </w:r>
      <w:proofErr w:type="spellEnd"/>
      <w:r w:rsidRPr="00722CC0">
        <w:rPr>
          <w:rFonts w:ascii="Arial" w:hAnsi="Arial" w:cs="Arial"/>
          <w:sz w:val="22"/>
          <w:szCs w:val="22"/>
        </w:rPr>
        <w:t xml:space="preserve"> psa, </w:t>
      </w:r>
      <w:r w:rsidR="007E0AA2" w:rsidRPr="00722CC0">
        <w:rPr>
          <w:rFonts w:ascii="Arial" w:hAnsi="Arial" w:cs="Arial"/>
          <w:sz w:val="22"/>
          <w:szCs w:val="22"/>
        </w:rPr>
        <w:t xml:space="preserve">pokud má </w:t>
      </w:r>
      <w:r w:rsidR="005B13FA" w:rsidRPr="00722CC0">
        <w:rPr>
          <w:rFonts w:ascii="Arial" w:hAnsi="Arial" w:cs="Arial"/>
          <w:sz w:val="22"/>
          <w:szCs w:val="22"/>
        </w:rPr>
        <w:t xml:space="preserve">tento pes </w:t>
      </w:r>
      <w:r w:rsidR="007E0AA2" w:rsidRPr="00722CC0">
        <w:rPr>
          <w:rFonts w:ascii="Arial" w:hAnsi="Arial" w:cs="Arial"/>
          <w:sz w:val="22"/>
          <w:szCs w:val="22"/>
        </w:rPr>
        <w:t xml:space="preserve">příslušné osvědčení </w:t>
      </w:r>
      <w:r w:rsidR="00F76C55" w:rsidRPr="00722CC0">
        <w:rPr>
          <w:rFonts w:ascii="Arial" w:hAnsi="Arial" w:cs="Arial"/>
          <w:sz w:val="22"/>
          <w:szCs w:val="22"/>
        </w:rPr>
        <w:br/>
      </w:r>
      <w:r w:rsidR="007E0AA2" w:rsidRPr="00722CC0">
        <w:rPr>
          <w:rFonts w:ascii="Arial" w:hAnsi="Arial" w:cs="Arial"/>
          <w:sz w:val="22"/>
          <w:szCs w:val="22"/>
        </w:rPr>
        <w:t xml:space="preserve">o provedení a platnosti </w:t>
      </w:r>
      <w:proofErr w:type="spellStart"/>
      <w:r w:rsidR="007E0AA2" w:rsidRPr="00722CC0">
        <w:rPr>
          <w:rFonts w:ascii="Arial" w:hAnsi="Arial" w:cs="Arial"/>
          <w:sz w:val="22"/>
          <w:szCs w:val="22"/>
        </w:rPr>
        <w:t>canisterapeutických</w:t>
      </w:r>
      <w:proofErr w:type="spellEnd"/>
      <w:r w:rsidR="007E0AA2" w:rsidRPr="00722CC0">
        <w:rPr>
          <w:rFonts w:ascii="Arial" w:hAnsi="Arial" w:cs="Arial"/>
          <w:sz w:val="22"/>
          <w:szCs w:val="22"/>
        </w:rPr>
        <w:t xml:space="preserve"> zkoušek.</w:t>
      </w:r>
    </w:p>
    <w:p w14:paraId="34B8A43C" w14:textId="77777777" w:rsidR="00AF34B8" w:rsidRDefault="00AF34B8" w:rsidP="00AF34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816B7D" w14:textId="77777777" w:rsidR="00AF34B8" w:rsidRDefault="00AF34B8" w:rsidP="00AF34B8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poskytuje:</w:t>
      </w:r>
    </w:p>
    <w:p w14:paraId="42055E25" w14:textId="77777777" w:rsidR="00AB3834" w:rsidRPr="00AB3834" w:rsidRDefault="00737ECC" w:rsidP="00AF34B8">
      <w:pPr>
        <w:numPr>
          <w:ilvl w:val="0"/>
          <w:numId w:val="29"/>
        </w:numPr>
        <w:autoSpaceDE w:val="0"/>
        <w:autoSpaceDN w:val="0"/>
        <w:adjustRightInd w:val="0"/>
        <w:spacing w:line="24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6722F">
        <w:rPr>
          <w:rFonts w:ascii="Arial" w:hAnsi="Arial" w:cs="Arial"/>
          <w:sz w:val="22"/>
          <w:szCs w:val="22"/>
        </w:rPr>
        <w:t>oplatníkovi</w:t>
      </w:r>
      <w:r w:rsidR="00AF34B8">
        <w:rPr>
          <w:rFonts w:ascii="Arial" w:hAnsi="Arial" w:cs="Arial"/>
          <w:sz w:val="22"/>
          <w:szCs w:val="22"/>
        </w:rPr>
        <w:t xml:space="preserve">, který má </w:t>
      </w:r>
      <w:r w:rsidR="00AB3834">
        <w:rPr>
          <w:rFonts w:ascii="Arial" w:hAnsi="Arial" w:cs="Arial"/>
          <w:sz w:val="22"/>
          <w:szCs w:val="22"/>
        </w:rPr>
        <w:t>své místo přihlášení</w:t>
      </w:r>
      <w:r w:rsidR="00AF3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sídlo </w:t>
      </w:r>
      <w:r w:rsidR="00AF34B8">
        <w:rPr>
          <w:rFonts w:ascii="Arial" w:hAnsi="Arial" w:cs="Arial"/>
          <w:sz w:val="22"/>
          <w:szCs w:val="22"/>
        </w:rPr>
        <w:t>v</w:t>
      </w:r>
      <w:r w:rsidR="00AB3834">
        <w:rPr>
          <w:rFonts w:ascii="Arial" w:hAnsi="Arial" w:cs="Arial"/>
          <w:sz w:val="22"/>
          <w:szCs w:val="22"/>
        </w:rPr>
        <w:t> </w:t>
      </w:r>
      <w:r w:rsidR="00AF34B8">
        <w:rPr>
          <w:rFonts w:ascii="Arial" w:hAnsi="Arial" w:cs="Arial"/>
          <w:sz w:val="22"/>
          <w:szCs w:val="22"/>
        </w:rPr>
        <w:t>domě</w:t>
      </w:r>
      <w:r w:rsidR="00AB3834">
        <w:rPr>
          <w:rFonts w:ascii="Arial" w:hAnsi="Arial" w:cs="Arial"/>
          <w:sz w:val="22"/>
          <w:szCs w:val="22"/>
        </w:rPr>
        <w:t xml:space="preserve"> s více než dvěma byty nebo na adrese ohlašovny Městského úřadu Kopřivnice,</w:t>
      </w:r>
      <w:r w:rsidR="006631BA">
        <w:rPr>
          <w:rFonts w:ascii="Arial" w:hAnsi="Arial" w:cs="Arial"/>
          <w:sz w:val="22"/>
          <w:szCs w:val="22"/>
        </w:rPr>
        <w:t xml:space="preserve"> </w:t>
      </w:r>
      <w:r w:rsidR="00AB3834">
        <w:rPr>
          <w:rFonts w:ascii="Arial" w:hAnsi="Arial" w:cs="Arial"/>
          <w:sz w:val="22"/>
          <w:szCs w:val="22"/>
        </w:rPr>
        <w:t>je osobu mladší 65 let a současně je poživatelem invalidního nebo starobního důchodu, který</w:t>
      </w:r>
      <w:r w:rsidR="00B11EC1">
        <w:rPr>
          <w:rFonts w:ascii="Arial" w:hAnsi="Arial" w:cs="Arial"/>
          <w:sz w:val="22"/>
          <w:szCs w:val="22"/>
        </w:rPr>
        <w:t xml:space="preserve"> je jeho jediným zdrojem příjmu:</w:t>
      </w:r>
      <w:r w:rsidR="00AB3834">
        <w:rPr>
          <w:rFonts w:ascii="Arial" w:hAnsi="Arial" w:cs="Arial"/>
          <w:sz w:val="22"/>
          <w:szCs w:val="22"/>
        </w:rPr>
        <w:t xml:space="preserve"> </w:t>
      </w:r>
    </w:p>
    <w:p w14:paraId="62F99312" w14:textId="77777777" w:rsidR="00F6722F" w:rsidRDefault="00F6722F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1B8C0D61" w14:textId="77777777" w:rsidR="00AB3834" w:rsidRDefault="00AB3834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výši    800 Kč v případě držení jednoho psa, </w:t>
      </w:r>
    </w:p>
    <w:p w14:paraId="66EA1508" w14:textId="77777777" w:rsidR="00AB3834" w:rsidRDefault="00AB3834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výši 1</w:t>
      </w:r>
      <w:r w:rsidR="00DF43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200 Kč v případě držení druhého a každého dalšího psa</w:t>
      </w:r>
      <w:r w:rsidR="00FB6F8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35C918" w14:textId="77777777" w:rsidR="00AB3834" w:rsidRPr="00AB3834" w:rsidRDefault="00AB3834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eastAsia="Arial Unicode MS" w:hAnsi="Arial" w:cs="Arial"/>
          <w:sz w:val="22"/>
          <w:szCs w:val="22"/>
        </w:rPr>
      </w:pPr>
    </w:p>
    <w:p w14:paraId="53707ADB" w14:textId="77777777" w:rsidR="00AB3834" w:rsidRPr="00AB3834" w:rsidRDefault="00737ECC" w:rsidP="00AB3834">
      <w:pPr>
        <w:numPr>
          <w:ilvl w:val="0"/>
          <w:numId w:val="29"/>
        </w:numPr>
        <w:autoSpaceDE w:val="0"/>
        <w:autoSpaceDN w:val="0"/>
        <w:adjustRightInd w:val="0"/>
        <w:spacing w:line="240" w:lineRule="exact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6722F">
        <w:rPr>
          <w:rFonts w:ascii="Arial" w:hAnsi="Arial" w:cs="Arial"/>
          <w:sz w:val="22"/>
          <w:szCs w:val="22"/>
        </w:rPr>
        <w:t>oplatníkovi</w:t>
      </w:r>
      <w:r w:rsidR="00AB3834">
        <w:rPr>
          <w:rFonts w:ascii="Arial" w:hAnsi="Arial" w:cs="Arial"/>
          <w:sz w:val="22"/>
          <w:szCs w:val="22"/>
        </w:rPr>
        <w:t xml:space="preserve">, který má své místo přihlášení </w:t>
      </w:r>
      <w:r w:rsidR="0041768F">
        <w:rPr>
          <w:rFonts w:ascii="Arial" w:hAnsi="Arial" w:cs="Arial"/>
          <w:sz w:val="22"/>
          <w:szCs w:val="22"/>
        </w:rPr>
        <w:t xml:space="preserve">nebo sídlo </w:t>
      </w:r>
      <w:r w:rsidR="00AB3834">
        <w:rPr>
          <w:rFonts w:ascii="Arial" w:hAnsi="Arial" w:cs="Arial"/>
          <w:sz w:val="22"/>
          <w:szCs w:val="22"/>
        </w:rPr>
        <w:t>v rodinném domě</w:t>
      </w:r>
      <w:r w:rsidR="00E64BB6">
        <w:rPr>
          <w:rFonts w:ascii="Arial" w:hAnsi="Arial" w:cs="Arial"/>
          <w:sz w:val="22"/>
          <w:szCs w:val="22"/>
        </w:rPr>
        <w:t xml:space="preserve"> </w:t>
      </w:r>
      <w:r w:rsidR="00DB0241" w:rsidRPr="00DB0241">
        <w:rPr>
          <w:rFonts w:ascii="Arial" w:hAnsi="Arial" w:cs="Arial"/>
          <w:sz w:val="22"/>
          <w:szCs w:val="22"/>
        </w:rPr>
        <w:t>nebo v jiné budově, která není ohlašovnou Městského úřadu Kopřivnice, bytovým ani rodinným domem</w:t>
      </w:r>
      <w:r w:rsidR="00E64BB6">
        <w:rPr>
          <w:rFonts w:ascii="Arial" w:hAnsi="Arial" w:cs="Arial"/>
          <w:sz w:val="22"/>
          <w:szCs w:val="22"/>
        </w:rPr>
        <w:t xml:space="preserve">, </w:t>
      </w:r>
      <w:r w:rsidR="00AB3834">
        <w:rPr>
          <w:rFonts w:ascii="Arial" w:hAnsi="Arial" w:cs="Arial"/>
          <w:sz w:val="22"/>
          <w:szCs w:val="22"/>
        </w:rPr>
        <w:t>je osob</w:t>
      </w:r>
      <w:r w:rsidR="002259F2">
        <w:rPr>
          <w:rFonts w:ascii="Arial" w:hAnsi="Arial" w:cs="Arial"/>
          <w:sz w:val="22"/>
          <w:szCs w:val="22"/>
        </w:rPr>
        <w:t>o</w:t>
      </w:r>
      <w:r w:rsidR="00AB3834">
        <w:rPr>
          <w:rFonts w:ascii="Arial" w:hAnsi="Arial" w:cs="Arial"/>
          <w:sz w:val="22"/>
          <w:szCs w:val="22"/>
        </w:rPr>
        <w:t>u mladší 65 let a současně je poživatelem invalidního nebo starobního důchodu, který</w:t>
      </w:r>
      <w:r w:rsidR="00B11EC1">
        <w:rPr>
          <w:rFonts w:ascii="Arial" w:hAnsi="Arial" w:cs="Arial"/>
          <w:sz w:val="22"/>
          <w:szCs w:val="22"/>
        </w:rPr>
        <w:t xml:space="preserve"> je jeho jediným zdrojem příjmu:</w:t>
      </w:r>
      <w:r w:rsidR="00AB3834">
        <w:rPr>
          <w:rFonts w:ascii="Arial" w:hAnsi="Arial" w:cs="Arial"/>
          <w:sz w:val="22"/>
          <w:szCs w:val="22"/>
        </w:rPr>
        <w:t xml:space="preserve"> </w:t>
      </w:r>
    </w:p>
    <w:p w14:paraId="1D25F4EF" w14:textId="77777777" w:rsidR="00F6722F" w:rsidRDefault="00F6722F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54323257" w14:textId="77777777" w:rsidR="00AB3834" w:rsidRDefault="00AB3834" w:rsidP="00AB3834">
      <w:pPr>
        <w:autoSpaceDE w:val="0"/>
        <w:autoSpaceDN w:val="0"/>
        <w:adjustRightInd w:val="0"/>
        <w:spacing w:line="240" w:lineRule="exact"/>
        <w:ind w:left="1134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výši 200 Kč v případě držení jednoho psa, </w:t>
      </w:r>
    </w:p>
    <w:p w14:paraId="24C21251" w14:textId="77777777" w:rsidR="00AB3834" w:rsidRDefault="00AB3834" w:rsidP="00AB3834">
      <w:pPr>
        <w:autoSpaceDE w:val="0"/>
        <w:autoSpaceDN w:val="0"/>
        <w:adjustRightInd w:val="0"/>
        <w:ind w:left="1134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výši 300 Kč v případě držení druhého a každého dalšího psa</w:t>
      </w:r>
      <w:r w:rsidR="00FB6F8B">
        <w:rPr>
          <w:rFonts w:ascii="Arial" w:hAnsi="Arial" w:cs="Arial"/>
          <w:sz w:val="22"/>
          <w:szCs w:val="22"/>
        </w:rPr>
        <w:t>.</w:t>
      </w:r>
    </w:p>
    <w:p w14:paraId="444577AE" w14:textId="77777777" w:rsidR="00AB3834" w:rsidRDefault="00AB3834" w:rsidP="00AB3834">
      <w:pPr>
        <w:autoSpaceDE w:val="0"/>
        <w:autoSpaceDN w:val="0"/>
        <w:adjustRightInd w:val="0"/>
        <w:ind w:left="1134" w:firstLine="567"/>
        <w:jc w:val="both"/>
        <w:rPr>
          <w:rFonts w:ascii="Arial" w:hAnsi="Arial" w:cs="Arial"/>
          <w:sz w:val="22"/>
          <w:szCs w:val="22"/>
        </w:rPr>
      </w:pPr>
    </w:p>
    <w:p w14:paraId="380D2847" w14:textId="77777777" w:rsidR="000F0FE4" w:rsidRDefault="00EF16FB" w:rsidP="00AF34B8">
      <w:pPr>
        <w:pStyle w:val="Zkladntext2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6722F">
        <w:rPr>
          <w:rFonts w:ascii="Arial" w:hAnsi="Arial" w:cs="Arial"/>
          <w:sz w:val="22"/>
          <w:szCs w:val="22"/>
        </w:rPr>
        <w:t xml:space="preserve">nebo úlevu </w:t>
      </w:r>
      <w:r>
        <w:rPr>
          <w:rFonts w:ascii="Arial" w:hAnsi="Arial" w:cs="Arial"/>
          <w:sz w:val="22"/>
          <w:szCs w:val="22"/>
        </w:rPr>
        <w:t xml:space="preserve">ve lhůtách stanovených touto vyhláškou, nárok na osvobození </w:t>
      </w:r>
      <w:r w:rsidR="00F6722F">
        <w:rPr>
          <w:rFonts w:ascii="Arial" w:hAnsi="Arial" w:cs="Arial"/>
          <w:sz w:val="22"/>
          <w:szCs w:val="22"/>
        </w:rPr>
        <w:t xml:space="preserve">nebo úlevu </w:t>
      </w:r>
      <w:r w:rsidR="00664CC0">
        <w:rPr>
          <w:rFonts w:ascii="Arial" w:hAnsi="Arial" w:cs="Arial"/>
          <w:sz w:val="22"/>
          <w:szCs w:val="22"/>
        </w:rPr>
        <w:t>zaniká</w:t>
      </w:r>
      <w:r w:rsidR="00577AB4">
        <w:rPr>
          <w:rFonts w:ascii="Arial" w:hAnsi="Arial" w:cs="Arial"/>
          <w:sz w:val="22"/>
          <w:szCs w:val="22"/>
          <w:lang w:val="cs-CZ"/>
        </w:rPr>
        <w:t>.</w:t>
      </w:r>
      <w:r w:rsidR="00F364A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CEEC01" w14:textId="77777777" w:rsidR="00802439" w:rsidRDefault="00802439" w:rsidP="00802439">
      <w:pPr>
        <w:pStyle w:val="Zkladntext2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C40D5C0" w14:textId="77777777" w:rsidR="009D57DD" w:rsidRPr="00AD19F2" w:rsidRDefault="009D57DD" w:rsidP="009D57DD">
      <w:pPr>
        <w:pStyle w:val="Nadpis2"/>
        <w:rPr>
          <w:rFonts w:ascii="Arial" w:hAnsi="Arial" w:cs="Arial"/>
          <w:sz w:val="24"/>
        </w:rPr>
      </w:pPr>
      <w:r w:rsidRPr="00AD19F2">
        <w:rPr>
          <w:rFonts w:ascii="Arial" w:hAnsi="Arial" w:cs="Arial"/>
          <w:sz w:val="24"/>
        </w:rPr>
        <w:t xml:space="preserve">Čl. </w:t>
      </w:r>
      <w:r w:rsidR="00DD1794">
        <w:rPr>
          <w:rFonts w:ascii="Arial" w:hAnsi="Arial" w:cs="Arial"/>
          <w:sz w:val="24"/>
        </w:rPr>
        <w:t>7</w:t>
      </w:r>
    </w:p>
    <w:p w14:paraId="5E551C76" w14:textId="77777777" w:rsidR="009D57DD" w:rsidRPr="00AD19F2" w:rsidRDefault="009D57DD" w:rsidP="009D57DD">
      <w:pPr>
        <w:pStyle w:val="Nadpis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Přechodné a zrušovací ustanovení</w:t>
      </w:r>
    </w:p>
    <w:p w14:paraId="0231C27F" w14:textId="77777777" w:rsidR="009D57DD" w:rsidRDefault="009D57DD" w:rsidP="009D57DD">
      <w:pPr>
        <w:jc w:val="both"/>
        <w:rPr>
          <w:sz w:val="20"/>
        </w:rPr>
      </w:pPr>
    </w:p>
    <w:p w14:paraId="49FF3DA1" w14:textId="77777777" w:rsidR="00D10F45" w:rsidRPr="00664632" w:rsidRDefault="00D10F45" w:rsidP="00D10F45">
      <w:pPr>
        <w:pStyle w:val="Zkladntext2"/>
        <w:numPr>
          <w:ilvl w:val="0"/>
          <w:numId w:val="24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664632">
        <w:rPr>
          <w:rFonts w:ascii="Arial" w:hAnsi="Arial" w:cs="Arial"/>
          <w:sz w:val="22"/>
          <w:szCs w:val="22"/>
          <w:lang w:val="cs-CZ"/>
        </w:rPr>
        <w:t>vzniklé před nabytím účinnosti této vyhlášky se posuzují podle dosavadních právních předpisů.</w:t>
      </w:r>
    </w:p>
    <w:p w14:paraId="5FEC2BDF" w14:textId="77777777" w:rsidR="00664632" w:rsidRDefault="00664632" w:rsidP="00664632">
      <w:pPr>
        <w:pStyle w:val="Odstavecseseznamem"/>
        <w:rPr>
          <w:rFonts w:ascii="Arial" w:hAnsi="Arial" w:cs="Arial"/>
          <w:sz w:val="22"/>
          <w:szCs w:val="22"/>
        </w:rPr>
      </w:pPr>
    </w:p>
    <w:p w14:paraId="025BE774" w14:textId="77777777" w:rsidR="004F66C0" w:rsidRDefault="004F66C0" w:rsidP="004F66C0">
      <w:pPr>
        <w:pStyle w:val="Zkladntext2"/>
        <w:numPr>
          <w:ilvl w:val="0"/>
          <w:numId w:val="24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B6F8B">
        <w:rPr>
          <w:rFonts w:ascii="Arial" w:hAnsi="Arial" w:cs="Arial"/>
          <w:sz w:val="22"/>
          <w:szCs w:val="22"/>
          <w:lang w:val="cs-CZ"/>
        </w:rPr>
        <w:t xml:space="preserve">města Kopřivnice </w:t>
      </w:r>
      <w:r>
        <w:rPr>
          <w:rFonts w:ascii="Arial" w:hAnsi="Arial" w:cs="Arial"/>
          <w:sz w:val="22"/>
          <w:szCs w:val="22"/>
        </w:rPr>
        <w:t xml:space="preserve">č. </w:t>
      </w:r>
      <w:r w:rsidR="00664632">
        <w:rPr>
          <w:rFonts w:ascii="Arial" w:hAnsi="Arial" w:cs="Arial"/>
          <w:sz w:val="22"/>
          <w:szCs w:val="22"/>
          <w:lang w:val="cs-CZ"/>
        </w:rPr>
        <w:t>5</w:t>
      </w:r>
      <w:r w:rsidR="002259F2" w:rsidRPr="00BB5B0D">
        <w:rPr>
          <w:rFonts w:ascii="Arial" w:hAnsi="Arial" w:cs="Arial"/>
          <w:sz w:val="22"/>
          <w:szCs w:val="22"/>
        </w:rPr>
        <w:t>/20</w:t>
      </w:r>
      <w:r w:rsidR="00664632">
        <w:rPr>
          <w:rFonts w:ascii="Arial" w:hAnsi="Arial" w:cs="Arial"/>
          <w:sz w:val="22"/>
          <w:szCs w:val="22"/>
          <w:lang w:val="cs-CZ"/>
        </w:rPr>
        <w:t>21</w:t>
      </w:r>
      <w:r w:rsidR="00FB6F8B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ze psů</w:t>
      </w:r>
      <w:r w:rsidR="00FB6F8B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664632">
        <w:rPr>
          <w:rFonts w:ascii="Arial" w:hAnsi="Arial" w:cs="Arial"/>
          <w:sz w:val="22"/>
          <w:szCs w:val="22"/>
          <w:lang w:val="cs-CZ"/>
        </w:rPr>
        <w:t>16.</w:t>
      </w:r>
      <w:r w:rsidR="00FB6F8B">
        <w:rPr>
          <w:rFonts w:ascii="Arial" w:hAnsi="Arial" w:cs="Arial"/>
          <w:sz w:val="22"/>
          <w:szCs w:val="22"/>
          <w:lang w:val="cs-CZ"/>
        </w:rPr>
        <w:t xml:space="preserve"> </w:t>
      </w:r>
      <w:r w:rsidR="00664632">
        <w:rPr>
          <w:rFonts w:ascii="Arial" w:hAnsi="Arial" w:cs="Arial"/>
          <w:sz w:val="22"/>
          <w:szCs w:val="22"/>
          <w:lang w:val="cs-CZ"/>
        </w:rPr>
        <w:t>12.</w:t>
      </w:r>
      <w:r w:rsidR="00FB6F8B">
        <w:rPr>
          <w:rFonts w:ascii="Arial" w:hAnsi="Arial" w:cs="Arial"/>
          <w:sz w:val="22"/>
          <w:szCs w:val="22"/>
          <w:lang w:val="cs-CZ"/>
        </w:rPr>
        <w:t xml:space="preserve"> </w:t>
      </w:r>
      <w:r w:rsidR="00664632">
        <w:rPr>
          <w:rFonts w:ascii="Arial" w:hAnsi="Arial" w:cs="Arial"/>
          <w:sz w:val="22"/>
          <w:szCs w:val="22"/>
          <w:lang w:val="cs-CZ"/>
        </w:rPr>
        <w:t>2021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CAEDA9" w14:textId="77777777" w:rsidR="000F0FE4" w:rsidRDefault="000F0FE4">
      <w:pPr>
        <w:pStyle w:val="Zkladntext2"/>
        <w:ind w:firstLine="360"/>
        <w:rPr>
          <w:rFonts w:ascii="Arial" w:hAnsi="Arial" w:cs="Arial"/>
          <w:sz w:val="22"/>
          <w:szCs w:val="22"/>
        </w:rPr>
      </w:pPr>
    </w:p>
    <w:p w14:paraId="760C3FCA" w14:textId="77777777" w:rsidR="009D57DD" w:rsidRPr="00AD19F2" w:rsidRDefault="009D57DD" w:rsidP="009D57DD">
      <w:pPr>
        <w:pStyle w:val="Nadpis2"/>
        <w:rPr>
          <w:rFonts w:ascii="Arial" w:hAnsi="Arial" w:cs="Arial"/>
          <w:sz w:val="24"/>
        </w:rPr>
      </w:pPr>
      <w:r w:rsidRPr="00AD19F2">
        <w:rPr>
          <w:rFonts w:ascii="Arial" w:hAnsi="Arial" w:cs="Arial"/>
          <w:sz w:val="24"/>
        </w:rPr>
        <w:t xml:space="preserve">Čl. </w:t>
      </w:r>
      <w:r w:rsidR="00DD1794">
        <w:rPr>
          <w:rFonts w:ascii="Arial" w:hAnsi="Arial" w:cs="Arial"/>
          <w:sz w:val="24"/>
        </w:rPr>
        <w:t>8</w:t>
      </w:r>
    </w:p>
    <w:p w14:paraId="4EF81F98" w14:textId="77777777" w:rsidR="009D57DD" w:rsidRPr="00AD19F2" w:rsidRDefault="009D57DD" w:rsidP="009D57DD">
      <w:pPr>
        <w:pStyle w:val="Nadpis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Účinnost</w:t>
      </w:r>
    </w:p>
    <w:p w14:paraId="1FE0E3C3" w14:textId="77777777" w:rsidR="009D57DD" w:rsidRDefault="009D57DD" w:rsidP="009D57DD">
      <w:pPr>
        <w:jc w:val="both"/>
        <w:rPr>
          <w:sz w:val="20"/>
        </w:rPr>
      </w:pPr>
    </w:p>
    <w:p w14:paraId="118E65A4" w14:textId="77777777" w:rsidR="004F66C0" w:rsidRDefault="004F66C0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66C0">
        <w:rPr>
          <w:rFonts w:ascii="Arial" w:hAnsi="Arial" w:cs="Arial"/>
          <w:sz w:val="22"/>
          <w:szCs w:val="22"/>
        </w:rPr>
        <w:t xml:space="preserve">Tato </w:t>
      </w:r>
      <w:r w:rsidR="00B147FF">
        <w:rPr>
          <w:rFonts w:ascii="Arial" w:hAnsi="Arial" w:cs="Arial"/>
          <w:sz w:val="22"/>
          <w:szCs w:val="22"/>
          <w:lang w:val="cs-CZ"/>
        </w:rPr>
        <w:t xml:space="preserve">obecně závazná </w:t>
      </w:r>
      <w:r w:rsidRPr="004F66C0">
        <w:rPr>
          <w:rFonts w:ascii="Arial" w:hAnsi="Arial" w:cs="Arial"/>
          <w:sz w:val="22"/>
          <w:szCs w:val="22"/>
        </w:rPr>
        <w:t xml:space="preserve">vyhláška nabývá účinnosti dnem </w:t>
      </w:r>
      <w:r w:rsidRPr="00BB5B0D">
        <w:rPr>
          <w:rFonts w:ascii="Arial" w:hAnsi="Arial" w:cs="Arial"/>
          <w:sz w:val="22"/>
          <w:szCs w:val="22"/>
        </w:rPr>
        <w:t>01.</w:t>
      </w:r>
      <w:r w:rsidR="00FB6F8B">
        <w:rPr>
          <w:rFonts w:ascii="Arial" w:hAnsi="Arial" w:cs="Arial"/>
          <w:sz w:val="22"/>
          <w:szCs w:val="22"/>
          <w:lang w:val="cs-CZ"/>
        </w:rPr>
        <w:t xml:space="preserve"> </w:t>
      </w:r>
      <w:r w:rsidRPr="00BB5B0D">
        <w:rPr>
          <w:rFonts w:ascii="Arial" w:hAnsi="Arial" w:cs="Arial"/>
          <w:sz w:val="22"/>
          <w:szCs w:val="22"/>
        </w:rPr>
        <w:t>01.</w:t>
      </w:r>
      <w:r w:rsidR="00FB6F8B">
        <w:rPr>
          <w:rFonts w:ascii="Arial" w:hAnsi="Arial" w:cs="Arial"/>
          <w:sz w:val="22"/>
          <w:szCs w:val="22"/>
          <w:lang w:val="cs-CZ"/>
        </w:rPr>
        <w:t xml:space="preserve"> </w:t>
      </w:r>
      <w:r w:rsidRPr="00BB5B0D">
        <w:rPr>
          <w:rFonts w:ascii="Arial" w:hAnsi="Arial" w:cs="Arial"/>
          <w:sz w:val="22"/>
          <w:szCs w:val="22"/>
        </w:rPr>
        <w:t>202</w:t>
      </w:r>
      <w:r w:rsidR="00C14A52">
        <w:rPr>
          <w:rFonts w:ascii="Arial" w:hAnsi="Arial" w:cs="Arial"/>
          <w:sz w:val="22"/>
          <w:szCs w:val="22"/>
          <w:lang w:val="cs-CZ"/>
        </w:rPr>
        <w:t>4</w:t>
      </w:r>
      <w:r w:rsidRPr="004F66C0">
        <w:rPr>
          <w:rFonts w:ascii="Arial" w:hAnsi="Arial" w:cs="Arial"/>
          <w:sz w:val="22"/>
          <w:szCs w:val="22"/>
        </w:rPr>
        <w:t>.</w:t>
      </w:r>
    </w:p>
    <w:p w14:paraId="1EDE0817" w14:textId="77777777" w:rsidR="00F9549B" w:rsidRDefault="00F9549B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46E92715" w14:textId="77777777" w:rsidR="00F9549B" w:rsidRDefault="00F9549B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798D2A77" w14:textId="77777777" w:rsidR="00F9549B" w:rsidRDefault="00F9549B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37A30F44" w14:textId="77777777" w:rsidR="00A679E3" w:rsidRDefault="00A679E3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p w14:paraId="058D7D3F" w14:textId="77777777" w:rsidR="009B20F9" w:rsidRDefault="009B20F9" w:rsidP="004F66C0">
      <w:pPr>
        <w:pStyle w:val="Zkladntext2"/>
        <w:tabs>
          <w:tab w:val="left" w:pos="284"/>
        </w:tabs>
        <w:ind w:left="567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B147FF" w14:paraId="6C650680" w14:textId="77777777" w:rsidTr="00B147FF">
        <w:tc>
          <w:tcPr>
            <w:tcW w:w="4606" w:type="dxa"/>
            <w:hideMark/>
          </w:tcPr>
          <w:p w14:paraId="200A8FB0" w14:textId="77777777" w:rsidR="00B147FF" w:rsidRDefault="00B147FF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Adam Hanus v. r.</w:t>
            </w:r>
          </w:p>
        </w:tc>
        <w:tc>
          <w:tcPr>
            <w:tcW w:w="4606" w:type="dxa"/>
            <w:hideMark/>
          </w:tcPr>
          <w:p w14:paraId="50371672" w14:textId="77777777" w:rsidR="00B147FF" w:rsidRDefault="00B147FF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David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Monsport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B147FF" w14:paraId="3D8C1A26" w14:textId="77777777" w:rsidTr="00B147FF">
        <w:tc>
          <w:tcPr>
            <w:tcW w:w="4606" w:type="dxa"/>
            <w:hideMark/>
          </w:tcPr>
          <w:p w14:paraId="7AB75CB3" w14:textId="77777777" w:rsidR="00B147FF" w:rsidRDefault="00B147FF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606" w:type="dxa"/>
            <w:hideMark/>
          </w:tcPr>
          <w:p w14:paraId="676C3723" w14:textId="77777777" w:rsidR="00B147FF" w:rsidRDefault="00B147FF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42D3F4E1" w14:textId="77777777" w:rsidR="00FA0D81" w:rsidRDefault="00FA0D81" w:rsidP="00F9549B">
      <w:pPr>
        <w:autoSpaceDE w:val="0"/>
        <w:autoSpaceDN w:val="0"/>
        <w:adjustRightInd w:val="0"/>
        <w:jc w:val="both"/>
      </w:pPr>
    </w:p>
    <w:sectPr w:rsidR="00FA0D81" w:rsidSect="008240B1">
      <w:footnotePr>
        <w:pos w:val="beneathText"/>
      </w:footnotePr>
      <w:pgSz w:w="11906" w:h="16838" w:code="9"/>
      <w:pgMar w:top="1134" w:right="1418" w:bottom="1418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0B5C" w14:textId="77777777" w:rsidR="002040C5" w:rsidRDefault="002040C5">
      <w:r>
        <w:separator/>
      </w:r>
    </w:p>
  </w:endnote>
  <w:endnote w:type="continuationSeparator" w:id="0">
    <w:p w14:paraId="488EE4BD" w14:textId="77777777" w:rsidR="002040C5" w:rsidRDefault="002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1F37" w14:textId="77777777" w:rsidR="002040C5" w:rsidRDefault="002040C5">
      <w:r>
        <w:separator/>
      </w:r>
    </w:p>
  </w:footnote>
  <w:footnote w:type="continuationSeparator" w:id="0">
    <w:p w14:paraId="7211573B" w14:textId="77777777" w:rsidR="002040C5" w:rsidRDefault="002040C5">
      <w:r>
        <w:continuationSeparator/>
      </w:r>
    </w:p>
  </w:footnote>
  <w:footnote w:id="1">
    <w:p w14:paraId="15F443FD" w14:textId="77777777" w:rsidR="006D34D8" w:rsidRPr="00AB5045" w:rsidRDefault="006D34D8" w:rsidP="006D34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5045">
        <w:rPr>
          <w:rStyle w:val="Znakapoznpodarou"/>
          <w:rFonts w:ascii="Arial" w:hAnsi="Arial" w:cs="Arial"/>
          <w:sz w:val="18"/>
          <w:szCs w:val="18"/>
        </w:rPr>
        <w:footnoteRef/>
      </w:r>
      <w:r w:rsidRPr="00AB5045">
        <w:rPr>
          <w:rFonts w:ascii="Arial" w:hAnsi="Arial" w:cs="Arial"/>
          <w:sz w:val="18"/>
          <w:szCs w:val="18"/>
        </w:rPr>
        <w:t xml:space="preserve"> § 2 odst. 5 zákona o místních poplatcích</w:t>
      </w:r>
    </w:p>
  </w:footnote>
  <w:footnote w:id="2">
    <w:p w14:paraId="56E0F463" w14:textId="77777777" w:rsidR="00343381" w:rsidRPr="00AB5045" w:rsidRDefault="00343381" w:rsidP="00A02DC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5045">
        <w:rPr>
          <w:rStyle w:val="Znakapoznpodarou"/>
          <w:rFonts w:ascii="Arial" w:hAnsi="Arial" w:cs="Arial"/>
          <w:sz w:val="18"/>
          <w:szCs w:val="18"/>
        </w:rPr>
        <w:footnoteRef/>
      </w:r>
      <w:r w:rsidRPr="00AB504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0F0C4BA4" w14:textId="77777777" w:rsidR="00343381" w:rsidRPr="00AB5045" w:rsidRDefault="00343381">
      <w:pPr>
        <w:pStyle w:val="Textpoznpodarou"/>
        <w:rPr>
          <w:sz w:val="18"/>
          <w:szCs w:val="18"/>
        </w:rPr>
      </w:pPr>
      <w:r w:rsidRPr="00AB5045">
        <w:rPr>
          <w:rStyle w:val="Znakapoznpodarou"/>
          <w:sz w:val="18"/>
          <w:szCs w:val="18"/>
        </w:rPr>
        <w:footnoteRef/>
      </w:r>
      <w:r w:rsidRPr="00AB5045">
        <w:rPr>
          <w:sz w:val="18"/>
          <w:szCs w:val="18"/>
        </w:rPr>
        <w:t xml:space="preserve"> </w:t>
      </w:r>
      <w:r w:rsidRPr="00AB5045">
        <w:rPr>
          <w:rFonts w:ascii="Arial" w:hAnsi="Arial" w:cs="Arial"/>
          <w:sz w:val="18"/>
          <w:szCs w:val="18"/>
        </w:rPr>
        <w:t xml:space="preserve">§ 2 odst. 1 </w:t>
      </w:r>
      <w:r w:rsidR="00D27EA3" w:rsidRPr="00AB5045">
        <w:rPr>
          <w:rFonts w:ascii="Arial" w:hAnsi="Arial" w:cs="Arial"/>
          <w:sz w:val="18"/>
          <w:szCs w:val="18"/>
        </w:rPr>
        <w:t xml:space="preserve">a odst. 4 </w:t>
      </w:r>
      <w:r w:rsidRPr="00AB5045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5BE859A" w14:textId="77777777" w:rsidR="003F6C3D" w:rsidRPr="00AB5045" w:rsidRDefault="003F6C3D" w:rsidP="003F6C3D">
      <w:pPr>
        <w:pStyle w:val="Textpoznpodarou"/>
        <w:rPr>
          <w:sz w:val="18"/>
          <w:szCs w:val="18"/>
        </w:rPr>
      </w:pPr>
      <w:r w:rsidRPr="00AB5045">
        <w:rPr>
          <w:rStyle w:val="Znakapoznpodarou"/>
          <w:sz w:val="18"/>
          <w:szCs w:val="18"/>
        </w:rPr>
        <w:footnoteRef/>
      </w:r>
      <w:r w:rsidRPr="00AB5045">
        <w:rPr>
          <w:sz w:val="18"/>
          <w:szCs w:val="18"/>
        </w:rPr>
        <w:t xml:space="preserve"> </w:t>
      </w:r>
      <w:r w:rsidRPr="00AB5045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5">
    <w:p w14:paraId="59185988" w14:textId="77777777" w:rsidR="00CD6804" w:rsidRPr="00AB5045" w:rsidRDefault="00CD6804" w:rsidP="00CD68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5045">
        <w:rPr>
          <w:rStyle w:val="Znakapoznpodarou"/>
          <w:rFonts w:ascii="Arial" w:hAnsi="Arial" w:cs="Arial"/>
          <w:sz w:val="18"/>
          <w:szCs w:val="18"/>
        </w:rPr>
        <w:footnoteRef/>
      </w:r>
      <w:r w:rsidRPr="00AB5045">
        <w:rPr>
          <w:rFonts w:ascii="Arial" w:hAnsi="Arial" w:cs="Arial"/>
          <w:sz w:val="18"/>
          <w:szCs w:val="18"/>
        </w:rPr>
        <w:t xml:space="preserve"> § 14a odst. 1 a 2 zákona o místních poplatcích; v ohlášení poplatník uvede zejména své identifikační údaje a skutečnosti rozhodné pro stanovení poplatku.</w:t>
      </w:r>
    </w:p>
  </w:footnote>
  <w:footnote w:id="6">
    <w:p w14:paraId="162FA886" w14:textId="77777777" w:rsidR="00343381" w:rsidRPr="00AB5045" w:rsidRDefault="00343381">
      <w:pPr>
        <w:pStyle w:val="Textpoznpodarou"/>
        <w:rPr>
          <w:rFonts w:ascii="Arial" w:hAnsi="Arial" w:cs="Arial"/>
          <w:sz w:val="18"/>
          <w:szCs w:val="18"/>
        </w:rPr>
      </w:pPr>
      <w:r w:rsidRPr="00AB5045">
        <w:rPr>
          <w:rStyle w:val="Znakapoznpodarou"/>
          <w:rFonts w:ascii="Arial" w:hAnsi="Arial" w:cs="Arial"/>
          <w:sz w:val="18"/>
          <w:szCs w:val="18"/>
        </w:rPr>
        <w:footnoteRef/>
      </w:r>
      <w:r w:rsidRPr="00AB5045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D60E8A8" w14:textId="77777777" w:rsidR="003D6C5F" w:rsidRPr="00AB5045" w:rsidRDefault="003D6C5F" w:rsidP="003D6C5F">
      <w:pPr>
        <w:pStyle w:val="Textpoznpodarou"/>
        <w:rPr>
          <w:rFonts w:ascii="Arial" w:hAnsi="Arial" w:cs="Arial"/>
          <w:sz w:val="18"/>
          <w:szCs w:val="18"/>
        </w:rPr>
      </w:pPr>
      <w:r w:rsidRPr="00AB5045">
        <w:rPr>
          <w:rStyle w:val="Znakapoznpodarou"/>
          <w:rFonts w:ascii="Arial" w:hAnsi="Arial" w:cs="Arial"/>
          <w:sz w:val="18"/>
          <w:szCs w:val="18"/>
        </w:rPr>
        <w:footnoteRef/>
      </w:r>
      <w:r w:rsidRPr="00AB5045">
        <w:rPr>
          <w:rFonts w:ascii="Arial" w:hAnsi="Arial" w:cs="Arial"/>
          <w:sz w:val="18"/>
          <w:szCs w:val="18"/>
        </w:rPr>
        <w:t xml:space="preserve"> § </w:t>
      </w:r>
      <w:r w:rsidR="000B549A" w:rsidRPr="00AB5045">
        <w:rPr>
          <w:rFonts w:ascii="Arial" w:hAnsi="Arial" w:cs="Arial"/>
          <w:sz w:val="18"/>
          <w:szCs w:val="18"/>
        </w:rPr>
        <w:t>2</w:t>
      </w:r>
      <w:r w:rsidRPr="00AB5045">
        <w:rPr>
          <w:rFonts w:ascii="Arial" w:hAnsi="Arial" w:cs="Arial"/>
          <w:sz w:val="18"/>
          <w:szCs w:val="18"/>
        </w:rPr>
        <w:t xml:space="preserve"> odst. </w:t>
      </w:r>
      <w:r w:rsidR="000B549A" w:rsidRPr="00AB5045">
        <w:rPr>
          <w:rFonts w:ascii="Arial" w:hAnsi="Arial" w:cs="Arial"/>
          <w:sz w:val="18"/>
          <w:szCs w:val="18"/>
        </w:rPr>
        <w:t>3</w:t>
      </w:r>
      <w:r w:rsidRPr="00AB504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CA55EA" w14:textId="77777777" w:rsidR="00343381" w:rsidRPr="00AB5045" w:rsidRDefault="00343381">
      <w:pPr>
        <w:pStyle w:val="Textpoznpodarou"/>
        <w:rPr>
          <w:sz w:val="18"/>
          <w:szCs w:val="18"/>
        </w:rPr>
      </w:pPr>
      <w:r w:rsidRPr="00AB5045">
        <w:rPr>
          <w:rStyle w:val="Znakapoznpodarou"/>
          <w:sz w:val="18"/>
          <w:szCs w:val="18"/>
        </w:rPr>
        <w:footnoteRef/>
      </w:r>
      <w:r w:rsidRPr="00AB5045">
        <w:rPr>
          <w:sz w:val="18"/>
          <w:szCs w:val="18"/>
        </w:rPr>
        <w:t xml:space="preserve"> </w:t>
      </w:r>
      <w:r w:rsidR="00545961" w:rsidRPr="00AB5045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24EC686" w14:textId="77777777" w:rsidR="00343381" w:rsidRPr="00AB5045" w:rsidRDefault="00343381">
      <w:pPr>
        <w:pStyle w:val="Textpoznpodarou"/>
        <w:rPr>
          <w:sz w:val="18"/>
          <w:szCs w:val="18"/>
        </w:rPr>
      </w:pPr>
      <w:r w:rsidRPr="00AB5045">
        <w:rPr>
          <w:rStyle w:val="Znakapoznpodarou"/>
          <w:sz w:val="18"/>
          <w:szCs w:val="18"/>
        </w:rPr>
        <w:footnoteRef/>
      </w:r>
      <w:r w:rsidRPr="00AB5045">
        <w:rPr>
          <w:sz w:val="18"/>
          <w:szCs w:val="18"/>
        </w:rPr>
        <w:t xml:space="preserve"> </w:t>
      </w:r>
      <w:r w:rsidRPr="00AB5045">
        <w:rPr>
          <w:rFonts w:ascii="Arial" w:hAnsi="Arial" w:cs="Arial"/>
          <w:sz w:val="18"/>
          <w:szCs w:val="18"/>
        </w:rPr>
        <w:t>§ 14a odst. 6 zákona o místních poplatcích</w:t>
      </w:r>
      <w:r w:rsidRPr="00AB5045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6A6"/>
    <w:multiLevelType w:val="hybridMultilevel"/>
    <w:tmpl w:val="1C121EE4"/>
    <w:lvl w:ilvl="0" w:tplc="AC74494A">
      <w:start w:val="1"/>
      <w:numFmt w:val="ordin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1E6855"/>
    <w:multiLevelType w:val="hybridMultilevel"/>
    <w:tmpl w:val="B838DEBE"/>
    <w:lvl w:ilvl="0" w:tplc="3F980B9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BD41BF"/>
    <w:multiLevelType w:val="hybridMultilevel"/>
    <w:tmpl w:val="0A48B566"/>
    <w:lvl w:ilvl="0" w:tplc="B67658B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4199F"/>
    <w:multiLevelType w:val="hybridMultilevel"/>
    <w:tmpl w:val="34723F3E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347AC"/>
    <w:multiLevelType w:val="hybridMultilevel"/>
    <w:tmpl w:val="2C6CA48C"/>
    <w:lvl w:ilvl="0" w:tplc="F17A91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1629"/>
    <w:multiLevelType w:val="hybridMultilevel"/>
    <w:tmpl w:val="0148856A"/>
    <w:lvl w:ilvl="0" w:tplc="76FAE26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6642A"/>
    <w:multiLevelType w:val="hybridMultilevel"/>
    <w:tmpl w:val="D8E68614"/>
    <w:lvl w:ilvl="0" w:tplc="9B3268C8">
      <w:start w:val="1"/>
      <w:numFmt w:val="decimal"/>
      <w:lvlText w:val="(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1858177C"/>
    <w:multiLevelType w:val="hybridMultilevel"/>
    <w:tmpl w:val="8F66C4D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90CDAA">
      <w:start w:val="1"/>
      <w:numFmt w:val="decimal"/>
      <w:lvlText w:val="(%2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8" w15:restartNumberingAfterBreak="0">
    <w:nsid w:val="18EB1BD5"/>
    <w:multiLevelType w:val="hybridMultilevel"/>
    <w:tmpl w:val="4EAA248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D1496A"/>
    <w:multiLevelType w:val="hybridMultilevel"/>
    <w:tmpl w:val="383826F6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2D1F2CAD"/>
    <w:multiLevelType w:val="hybridMultilevel"/>
    <w:tmpl w:val="232EE052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575EA"/>
    <w:multiLevelType w:val="hybridMultilevel"/>
    <w:tmpl w:val="A3268CF6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855ADB"/>
    <w:multiLevelType w:val="hybridMultilevel"/>
    <w:tmpl w:val="810C1226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A553D"/>
    <w:multiLevelType w:val="hybridMultilevel"/>
    <w:tmpl w:val="943E7C5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FF049A"/>
    <w:multiLevelType w:val="hybridMultilevel"/>
    <w:tmpl w:val="676AB56E"/>
    <w:lvl w:ilvl="0" w:tplc="4A9EF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11BF8"/>
    <w:multiLevelType w:val="hybridMultilevel"/>
    <w:tmpl w:val="43F69546"/>
    <w:lvl w:ilvl="0" w:tplc="4A9EF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24A78"/>
    <w:multiLevelType w:val="hybridMultilevel"/>
    <w:tmpl w:val="6EC05E64"/>
    <w:lvl w:ilvl="0" w:tplc="DCE62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97517"/>
    <w:multiLevelType w:val="hybridMultilevel"/>
    <w:tmpl w:val="F050BA2C"/>
    <w:lvl w:ilvl="0" w:tplc="3F980B9E">
      <w:start w:val="1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B010CB1E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494D5163"/>
    <w:multiLevelType w:val="hybridMultilevel"/>
    <w:tmpl w:val="32320326"/>
    <w:lvl w:ilvl="0" w:tplc="04050017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990CDAA">
      <w:start w:val="1"/>
      <w:numFmt w:val="decimal"/>
      <w:lvlText w:val="(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F4B3EA0"/>
    <w:multiLevelType w:val="hybridMultilevel"/>
    <w:tmpl w:val="6DBC2986"/>
    <w:lvl w:ilvl="0" w:tplc="E7ECF2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E127B"/>
    <w:multiLevelType w:val="hybridMultilevel"/>
    <w:tmpl w:val="4E94F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D2585"/>
    <w:multiLevelType w:val="hybridMultilevel"/>
    <w:tmpl w:val="D8E68614"/>
    <w:lvl w:ilvl="0" w:tplc="9B3268C8">
      <w:start w:val="1"/>
      <w:numFmt w:val="decimal"/>
      <w:lvlText w:val="(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 w15:restartNumberingAfterBreak="0">
    <w:nsid w:val="563325C5"/>
    <w:multiLevelType w:val="hybridMultilevel"/>
    <w:tmpl w:val="448882B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C78E50FA">
      <w:start w:val="2"/>
      <w:numFmt w:val="decimal"/>
      <w:lvlText w:val="(%2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23" w15:restartNumberingAfterBreak="0">
    <w:nsid w:val="56B06D8F"/>
    <w:multiLevelType w:val="hybridMultilevel"/>
    <w:tmpl w:val="99D4D240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41851"/>
    <w:multiLevelType w:val="hybridMultilevel"/>
    <w:tmpl w:val="66F0895E"/>
    <w:lvl w:ilvl="0" w:tplc="4A9EF7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20700"/>
    <w:multiLevelType w:val="hybridMultilevel"/>
    <w:tmpl w:val="20769C62"/>
    <w:lvl w:ilvl="0" w:tplc="ABDCC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22F08"/>
    <w:multiLevelType w:val="hybridMultilevel"/>
    <w:tmpl w:val="37564A4A"/>
    <w:lvl w:ilvl="0" w:tplc="F17A91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73992"/>
    <w:multiLevelType w:val="hybridMultilevel"/>
    <w:tmpl w:val="2FC2A500"/>
    <w:lvl w:ilvl="0" w:tplc="04050017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990CDAA">
      <w:start w:val="1"/>
      <w:numFmt w:val="decimal"/>
      <w:lvlText w:val="(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8391147"/>
    <w:multiLevelType w:val="hybridMultilevel"/>
    <w:tmpl w:val="1FCC2420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76D1C"/>
    <w:multiLevelType w:val="hybridMultilevel"/>
    <w:tmpl w:val="232EE052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066E3C"/>
    <w:multiLevelType w:val="hybridMultilevel"/>
    <w:tmpl w:val="B810CF82"/>
    <w:lvl w:ilvl="0" w:tplc="F990CD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1339B9"/>
    <w:multiLevelType w:val="hybridMultilevel"/>
    <w:tmpl w:val="232EE052"/>
    <w:lvl w:ilvl="0" w:tplc="C86097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3830C3"/>
    <w:multiLevelType w:val="hybridMultilevel"/>
    <w:tmpl w:val="B40A9BAC"/>
    <w:lvl w:ilvl="0" w:tplc="AA1EED4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90204">
    <w:abstractNumId w:val="7"/>
  </w:num>
  <w:num w:numId="2" w16cid:durableId="647242485">
    <w:abstractNumId w:val="18"/>
  </w:num>
  <w:num w:numId="3" w16cid:durableId="1852642443">
    <w:abstractNumId w:val="15"/>
  </w:num>
  <w:num w:numId="4" w16cid:durableId="455148513">
    <w:abstractNumId w:val="1"/>
  </w:num>
  <w:num w:numId="5" w16cid:durableId="937254007">
    <w:abstractNumId w:val="19"/>
  </w:num>
  <w:num w:numId="6" w16cid:durableId="1397436625">
    <w:abstractNumId w:val="32"/>
  </w:num>
  <w:num w:numId="7" w16cid:durableId="334771444">
    <w:abstractNumId w:val="21"/>
  </w:num>
  <w:num w:numId="8" w16cid:durableId="953093119">
    <w:abstractNumId w:val="17"/>
  </w:num>
  <w:num w:numId="9" w16cid:durableId="1278219773">
    <w:abstractNumId w:val="0"/>
  </w:num>
  <w:num w:numId="10" w16cid:durableId="1105685162">
    <w:abstractNumId w:val="30"/>
  </w:num>
  <w:num w:numId="11" w16cid:durableId="54016347">
    <w:abstractNumId w:val="22"/>
  </w:num>
  <w:num w:numId="12" w16cid:durableId="148988567">
    <w:abstractNumId w:val="25"/>
  </w:num>
  <w:num w:numId="13" w16cid:durableId="1216045901">
    <w:abstractNumId w:val="2"/>
  </w:num>
  <w:num w:numId="14" w16cid:durableId="182481092">
    <w:abstractNumId w:val="3"/>
  </w:num>
  <w:num w:numId="15" w16cid:durableId="881089610">
    <w:abstractNumId w:val="29"/>
  </w:num>
  <w:num w:numId="16" w16cid:durableId="920408036">
    <w:abstractNumId w:val="23"/>
  </w:num>
  <w:num w:numId="17" w16cid:durableId="976228740">
    <w:abstractNumId w:val="12"/>
  </w:num>
  <w:num w:numId="18" w16cid:durableId="1075198794">
    <w:abstractNumId w:val="16"/>
  </w:num>
  <w:num w:numId="19" w16cid:durableId="73819103">
    <w:abstractNumId w:val="5"/>
  </w:num>
  <w:num w:numId="20" w16cid:durableId="1503468166">
    <w:abstractNumId w:val="13"/>
  </w:num>
  <w:num w:numId="21" w16cid:durableId="1018040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1839845">
    <w:abstractNumId w:val="6"/>
  </w:num>
  <w:num w:numId="23" w16cid:durableId="2015259122">
    <w:abstractNumId w:val="28"/>
  </w:num>
  <w:num w:numId="24" w16cid:durableId="1834711636">
    <w:abstractNumId w:val="11"/>
  </w:num>
  <w:num w:numId="25" w16cid:durableId="89399087">
    <w:abstractNumId w:val="8"/>
  </w:num>
  <w:num w:numId="26" w16cid:durableId="886986560">
    <w:abstractNumId w:val="31"/>
  </w:num>
  <w:num w:numId="27" w16cid:durableId="1014188443">
    <w:abstractNumId w:val="10"/>
  </w:num>
  <w:num w:numId="28" w16cid:durableId="989216372">
    <w:abstractNumId w:val="20"/>
  </w:num>
  <w:num w:numId="29" w16cid:durableId="870147351">
    <w:abstractNumId w:val="27"/>
  </w:num>
  <w:num w:numId="30" w16cid:durableId="1071391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5456279">
    <w:abstractNumId w:val="25"/>
    <w:lvlOverride w:ilvl="0">
      <w:lvl w:ilvl="0" w:tplc="ABDCC39A">
        <w:start w:val="2"/>
        <w:numFmt w:val="decimal"/>
        <w:lvlText w:val="(%1)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280306888">
    <w:abstractNumId w:val="9"/>
  </w:num>
  <w:num w:numId="33" w16cid:durableId="732899072">
    <w:abstractNumId w:val="14"/>
  </w:num>
  <w:num w:numId="34" w16cid:durableId="394549706">
    <w:abstractNumId w:val="24"/>
  </w:num>
  <w:num w:numId="35" w16cid:durableId="1196429515">
    <w:abstractNumId w:val="4"/>
  </w:num>
  <w:num w:numId="36" w16cid:durableId="1580141348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B9"/>
    <w:rsid w:val="00000ACF"/>
    <w:rsid w:val="00013ED7"/>
    <w:rsid w:val="00015DFA"/>
    <w:rsid w:val="000245D3"/>
    <w:rsid w:val="00031020"/>
    <w:rsid w:val="00036BA9"/>
    <w:rsid w:val="0005305D"/>
    <w:rsid w:val="00060E7A"/>
    <w:rsid w:val="00067701"/>
    <w:rsid w:val="0008769E"/>
    <w:rsid w:val="000A0602"/>
    <w:rsid w:val="000A54B8"/>
    <w:rsid w:val="000B549A"/>
    <w:rsid w:val="000B5F97"/>
    <w:rsid w:val="000C27A3"/>
    <w:rsid w:val="000C500A"/>
    <w:rsid w:val="000D1435"/>
    <w:rsid w:val="000D153B"/>
    <w:rsid w:val="000F0FE4"/>
    <w:rsid w:val="000F40C1"/>
    <w:rsid w:val="000F69EF"/>
    <w:rsid w:val="001233F0"/>
    <w:rsid w:val="00146ED0"/>
    <w:rsid w:val="00147B2A"/>
    <w:rsid w:val="001749EA"/>
    <w:rsid w:val="00175670"/>
    <w:rsid w:val="00176188"/>
    <w:rsid w:val="001A2F38"/>
    <w:rsid w:val="001B083C"/>
    <w:rsid w:val="001B14D2"/>
    <w:rsid w:val="001B30BE"/>
    <w:rsid w:val="001B4303"/>
    <w:rsid w:val="001C684C"/>
    <w:rsid w:val="001D4285"/>
    <w:rsid w:val="001D7091"/>
    <w:rsid w:val="001F1160"/>
    <w:rsid w:val="001F2E28"/>
    <w:rsid w:val="001F6306"/>
    <w:rsid w:val="002040C5"/>
    <w:rsid w:val="002151D0"/>
    <w:rsid w:val="00222E6F"/>
    <w:rsid w:val="002241B7"/>
    <w:rsid w:val="002259F2"/>
    <w:rsid w:val="00232BF3"/>
    <w:rsid w:val="00247879"/>
    <w:rsid w:val="002515F9"/>
    <w:rsid w:val="002710CF"/>
    <w:rsid w:val="002737A0"/>
    <w:rsid w:val="00273AA4"/>
    <w:rsid w:val="00277324"/>
    <w:rsid w:val="002A196C"/>
    <w:rsid w:val="002A64B3"/>
    <w:rsid w:val="002B0EB4"/>
    <w:rsid w:val="002C22DC"/>
    <w:rsid w:val="002D7998"/>
    <w:rsid w:val="002E0589"/>
    <w:rsid w:val="003217B9"/>
    <w:rsid w:val="00330DA3"/>
    <w:rsid w:val="0033402B"/>
    <w:rsid w:val="00343381"/>
    <w:rsid w:val="00351F43"/>
    <w:rsid w:val="003634DE"/>
    <w:rsid w:val="003854A4"/>
    <w:rsid w:val="00387311"/>
    <w:rsid w:val="00397B16"/>
    <w:rsid w:val="003A20BE"/>
    <w:rsid w:val="003A4316"/>
    <w:rsid w:val="003B3C20"/>
    <w:rsid w:val="003B688D"/>
    <w:rsid w:val="003B7E0A"/>
    <w:rsid w:val="003C5DB9"/>
    <w:rsid w:val="003C6419"/>
    <w:rsid w:val="003C6DF9"/>
    <w:rsid w:val="003D2B08"/>
    <w:rsid w:val="003D6C5F"/>
    <w:rsid w:val="003F6C21"/>
    <w:rsid w:val="003F6C3D"/>
    <w:rsid w:val="00402FCC"/>
    <w:rsid w:val="00405A43"/>
    <w:rsid w:val="004065F9"/>
    <w:rsid w:val="0041572B"/>
    <w:rsid w:val="0041768F"/>
    <w:rsid w:val="00420E41"/>
    <w:rsid w:val="0042710F"/>
    <w:rsid w:val="00441AFA"/>
    <w:rsid w:val="00445466"/>
    <w:rsid w:val="0045012C"/>
    <w:rsid w:val="0045582A"/>
    <w:rsid w:val="00467F80"/>
    <w:rsid w:val="004831EB"/>
    <w:rsid w:val="004833D0"/>
    <w:rsid w:val="004878BF"/>
    <w:rsid w:val="004959E8"/>
    <w:rsid w:val="004A2A9D"/>
    <w:rsid w:val="004A4C28"/>
    <w:rsid w:val="004C58A8"/>
    <w:rsid w:val="004D33A3"/>
    <w:rsid w:val="004D6FE4"/>
    <w:rsid w:val="004E7130"/>
    <w:rsid w:val="004F4E52"/>
    <w:rsid w:val="004F66C0"/>
    <w:rsid w:val="004F7BEE"/>
    <w:rsid w:val="005000B9"/>
    <w:rsid w:val="00500747"/>
    <w:rsid w:val="00534F56"/>
    <w:rsid w:val="00545961"/>
    <w:rsid w:val="005466B2"/>
    <w:rsid w:val="00553A93"/>
    <w:rsid w:val="00561359"/>
    <w:rsid w:val="00564ABB"/>
    <w:rsid w:val="0056655E"/>
    <w:rsid w:val="00577AB4"/>
    <w:rsid w:val="00584F33"/>
    <w:rsid w:val="005856A5"/>
    <w:rsid w:val="005929F2"/>
    <w:rsid w:val="005B09F3"/>
    <w:rsid w:val="005B13FA"/>
    <w:rsid w:val="005B1C83"/>
    <w:rsid w:val="005B3F67"/>
    <w:rsid w:val="005D2919"/>
    <w:rsid w:val="005D32D9"/>
    <w:rsid w:val="005E28D7"/>
    <w:rsid w:val="005E7B8E"/>
    <w:rsid w:val="005E7C11"/>
    <w:rsid w:val="00616BB9"/>
    <w:rsid w:val="006409E9"/>
    <w:rsid w:val="00644F96"/>
    <w:rsid w:val="0064781F"/>
    <w:rsid w:val="006631BA"/>
    <w:rsid w:val="00664632"/>
    <w:rsid w:val="00664CC0"/>
    <w:rsid w:val="0066542F"/>
    <w:rsid w:val="00666663"/>
    <w:rsid w:val="00667C3E"/>
    <w:rsid w:val="00671DAF"/>
    <w:rsid w:val="00687A3E"/>
    <w:rsid w:val="006A00CB"/>
    <w:rsid w:val="006C1B78"/>
    <w:rsid w:val="006C63BC"/>
    <w:rsid w:val="006C782F"/>
    <w:rsid w:val="006D13AA"/>
    <w:rsid w:val="006D34D8"/>
    <w:rsid w:val="006E57A7"/>
    <w:rsid w:val="006E5858"/>
    <w:rsid w:val="006E5B56"/>
    <w:rsid w:val="006F3484"/>
    <w:rsid w:val="006F55A9"/>
    <w:rsid w:val="00700C20"/>
    <w:rsid w:val="00704F68"/>
    <w:rsid w:val="00717BC3"/>
    <w:rsid w:val="00722CC0"/>
    <w:rsid w:val="007235D8"/>
    <w:rsid w:val="00737ECC"/>
    <w:rsid w:val="007402DD"/>
    <w:rsid w:val="00747F9B"/>
    <w:rsid w:val="0075025D"/>
    <w:rsid w:val="00753436"/>
    <w:rsid w:val="00762D47"/>
    <w:rsid w:val="007633E0"/>
    <w:rsid w:val="007B40A7"/>
    <w:rsid w:val="007C2204"/>
    <w:rsid w:val="007D7BEF"/>
    <w:rsid w:val="007E0AA2"/>
    <w:rsid w:val="007E5F40"/>
    <w:rsid w:val="00802439"/>
    <w:rsid w:val="0080246F"/>
    <w:rsid w:val="00802E89"/>
    <w:rsid w:val="00805775"/>
    <w:rsid w:val="0081295A"/>
    <w:rsid w:val="00813321"/>
    <w:rsid w:val="00823607"/>
    <w:rsid w:val="008240B1"/>
    <w:rsid w:val="008351FB"/>
    <w:rsid w:val="00846FD9"/>
    <w:rsid w:val="00852241"/>
    <w:rsid w:val="008836FC"/>
    <w:rsid w:val="00893CBA"/>
    <w:rsid w:val="008A0142"/>
    <w:rsid w:val="008A2237"/>
    <w:rsid w:val="008A52A3"/>
    <w:rsid w:val="008B0A47"/>
    <w:rsid w:val="008B2DFE"/>
    <w:rsid w:val="008B549A"/>
    <w:rsid w:val="008C4641"/>
    <w:rsid w:val="008D06E6"/>
    <w:rsid w:val="008D24B7"/>
    <w:rsid w:val="008E3E17"/>
    <w:rsid w:val="008E477B"/>
    <w:rsid w:val="008E66C7"/>
    <w:rsid w:val="008F05A6"/>
    <w:rsid w:val="008F33C0"/>
    <w:rsid w:val="008F4927"/>
    <w:rsid w:val="008F4CA9"/>
    <w:rsid w:val="008F7F65"/>
    <w:rsid w:val="00901877"/>
    <w:rsid w:val="00907DBD"/>
    <w:rsid w:val="0091495A"/>
    <w:rsid w:val="00916B33"/>
    <w:rsid w:val="009178D5"/>
    <w:rsid w:val="00917D54"/>
    <w:rsid w:val="00930BCB"/>
    <w:rsid w:val="009472DB"/>
    <w:rsid w:val="00954485"/>
    <w:rsid w:val="00971A3B"/>
    <w:rsid w:val="00983B6D"/>
    <w:rsid w:val="009920B2"/>
    <w:rsid w:val="00997F70"/>
    <w:rsid w:val="009A27BE"/>
    <w:rsid w:val="009A440B"/>
    <w:rsid w:val="009A47FC"/>
    <w:rsid w:val="009B20F9"/>
    <w:rsid w:val="009C3602"/>
    <w:rsid w:val="009D5151"/>
    <w:rsid w:val="009D52D1"/>
    <w:rsid w:val="009D57DD"/>
    <w:rsid w:val="009E5EB4"/>
    <w:rsid w:val="00A02DC2"/>
    <w:rsid w:val="00A056C3"/>
    <w:rsid w:val="00A1156F"/>
    <w:rsid w:val="00A4588F"/>
    <w:rsid w:val="00A4646F"/>
    <w:rsid w:val="00A545A9"/>
    <w:rsid w:val="00A626A1"/>
    <w:rsid w:val="00A6771D"/>
    <w:rsid w:val="00A678E2"/>
    <w:rsid w:val="00A679E3"/>
    <w:rsid w:val="00A71344"/>
    <w:rsid w:val="00A73ECF"/>
    <w:rsid w:val="00A75DB7"/>
    <w:rsid w:val="00A83ABA"/>
    <w:rsid w:val="00AA6992"/>
    <w:rsid w:val="00AA7ED3"/>
    <w:rsid w:val="00AB21D9"/>
    <w:rsid w:val="00AB3834"/>
    <w:rsid w:val="00AB5045"/>
    <w:rsid w:val="00AD19F2"/>
    <w:rsid w:val="00AD54B7"/>
    <w:rsid w:val="00AE5959"/>
    <w:rsid w:val="00AF34B8"/>
    <w:rsid w:val="00AF64CF"/>
    <w:rsid w:val="00B0530F"/>
    <w:rsid w:val="00B11EC1"/>
    <w:rsid w:val="00B147FF"/>
    <w:rsid w:val="00B2348D"/>
    <w:rsid w:val="00B236B1"/>
    <w:rsid w:val="00B34869"/>
    <w:rsid w:val="00B450B8"/>
    <w:rsid w:val="00B50236"/>
    <w:rsid w:val="00B57818"/>
    <w:rsid w:val="00B70088"/>
    <w:rsid w:val="00B762FD"/>
    <w:rsid w:val="00B950F7"/>
    <w:rsid w:val="00B9727F"/>
    <w:rsid w:val="00BB5B0D"/>
    <w:rsid w:val="00BE047D"/>
    <w:rsid w:val="00BF1103"/>
    <w:rsid w:val="00C01D98"/>
    <w:rsid w:val="00C11CA4"/>
    <w:rsid w:val="00C14A52"/>
    <w:rsid w:val="00C14E90"/>
    <w:rsid w:val="00C4163B"/>
    <w:rsid w:val="00C52126"/>
    <w:rsid w:val="00C571C2"/>
    <w:rsid w:val="00C62256"/>
    <w:rsid w:val="00C63AE4"/>
    <w:rsid w:val="00C65294"/>
    <w:rsid w:val="00C72E60"/>
    <w:rsid w:val="00C752F3"/>
    <w:rsid w:val="00C81D46"/>
    <w:rsid w:val="00C923F8"/>
    <w:rsid w:val="00C96AFC"/>
    <w:rsid w:val="00CA6801"/>
    <w:rsid w:val="00CA6DBC"/>
    <w:rsid w:val="00CD6804"/>
    <w:rsid w:val="00CF6315"/>
    <w:rsid w:val="00CF6F28"/>
    <w:rsid w:val="00D10F45"/>
    <w:rsid w:val="00D17AF9"/>
    <w:rsid w:val="00D23920"/>
    <w:rsid w:val="00D27EA3"/>
    <w:rsid w:val="00D329F4"/>
    <w:rsid w:val="00D429A3"/>
    <w:rsid w:val="00D45A74"/>
    <w:rsid w:val="00D60547"/>
    <w:rsid w:val="00D9192E"/>
    <w:rsid w:val="00D945C6"/>
    <w:rsid w:val="00D97A84"/>
    <w:rsid w:val="00DB0241"/>
    <w:rsid w:val="00DB1B87"/>
    <w:rsid w:val="00DC45F0"/>
    <w:rsid w:val="00DD13FF"/>
    <w:rsid w:val="00DD1794"/>
    <w:rsid w:val="00DD5F6F"/>
    <w:rsid w:val="00DE7F00"/>
    <w:rsid w:val="00DF436D"/>
    <w:rsid w:val="00E107F1"/>
    <w:rsid w:val="00E25350"/>
    <w:rsid w:val="00E30081"/>
    <w:rsid w:val="00E33945"/>
    <w:rsid w:val="00E409CA"/>
    <w:rsid w:val="00E423B3"/>
    <w:rsid w:val="00E54A80"/>
    <w:rsid w:val="00E64840"/>
    <w:rsid w:val="00E64BB6"/>
    <w:rsid w:val="00E70D49"/>
    <w:rsid w:val="00E929A7"/>
    <w:rsid w:val="00E9648C"/>
    <w:rsid w:val="00EC2BBB"/>
    <w:rsid w:val="00EC550E"/>
    <w:rsid w:val="00EC638E"/>
    <w:rsid w:val="00EC72BA"/>
    <w:rsid w:val="00ED1A8F"/>
    <w:rsid w:val="00EF1239"/>
    <w:rsid w:val="00EF16FB"/>
    <w:rsid w:val="00EF77C0"/>
    <w:rsid w:val="00F01BAC"/>
    <w:rsid w:val="00F20C8F"/>
    <w:rsid w:val="00F364A6"/>
    <w:rsid w:val="00F61DEB"/>
    <w:rsid w:val="00F6722F"/>
    <w:rsid w:val="00F74800"/>
    <w:rsid w:val="00F750DE"/>
    <w:rsid w:val="00F76C55"/>
    <w:rsid w:val="00F8413D"/>
    <w:rsid w:val="00F84B5C"/>
    <w:rsid w:val="00F91D16"/>
    <w:rsid w:val="00F9549B"/>
    <w:rsid w:val="00FA0D81"/>
    <w:rsid w:val="00FB0E8D"/>
    <w:rsid w:val="00FB5DF8"/>
    <w:rsid w:val="00FB6F8B"/>
    <w:rsid w:val="00FF2C79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AC6050"/>
  <w15:chartTrackingRefBased/>
  <w15:docId w15:val="{06C62D43-C57B-4A26-B89F-B64CD403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b/>
      <w:bCs/>
      <w:sz w:val="28"/>
    </w:rPr>
  </w:style>
  <w:style w:type="paragraph" w:styleId="Zkladntext">
    <w:name w:val="Body Text"/>
    <w:basedOn w:val="Normln"/>
    <w:pPr>
      <w:autoSpaceDE w:val="0"/>
      <w:autoSpaceDN w:val="0"/>
      <w:adjustRightInd w:val="0"/>
    </w:pPr>
    <w:rPr>
      <w:sz w:val="20"/>
    </w:rPr>
  </w:style>
  <w:style w:type="paragraph" w:styleId="Zkladntext2">
    <w:name w:val="Body Text 2"/>
    <w:basedOn w:val="Normln"/>
    <w:link w:val="Zkladntext2Char"/>
    <w:pPr>
      <w:autoSpaceDE w:val="0"/>
      <w:autoSpaceDN w:val="0"/>
      <w:adjustRightInd w:val="0"/>
      <w:jc w:val="both"/>
    </w:pPr>
    <w:rPr>
      <w:sz w:val="20"/>
      <w:lang w:val="x-none" w:eastAsia="x-none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left="360"/>
      <w:jc w:val="both"/>
    </w:pPr>
    <w:rPr>
      <w:sz w:val="20"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720"/>
      <w:jc w:val="both"/>
    </w:pPr>
    <w:rPr>
      <w:sz w:val="20"/>
    </w:rPr>
  </w:style>
  <w:style w:type="paragraph" w:styleId="Zkladntextodsazen3">
    <w:name w:val="Body Text Indent 3"/>
    <w:basedOn w:val="Normln"/>
    <w:pPr>
      <w:tabs>
        <w:tab w:val="left" w:pos="284"/>
      </w:tabs>
      <w:autoSpaceDE w:val="0"/>
      <w:autoSpaceDN w:val="0"/>
      <w:adjustRightInd w:val="0"/>
      <w:ind w:firstLine="284"/>
      <w:jc w:val="both"/>
    </w:pPr>
    <w:rPr>
      <w:sz w:val="20"/>
    </w:rPr>
  </w:style>
  <w:style w:type="paragraph" w:styleId="Textbubliny">
    <w:name w:val="Balloon Text"/>
    <w:basedOn w:val="Normln"/>
    <w:semiHidden/>
    <w:rsid w:val="002A64B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247879"/>
    <w:rPr>
      <w:sz w:val="20"/>
      <w:szCs w:val="20"/>
    </w:rPr>
  </w:style>
  <w:style w:type="character" w:styleId="Znakapoznpodarou">
    <w:name w:val="footnote reference"/>
    <w:semiHidden/>
    <w:rsid w:val="002478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771D"/>
    <w:pPr>
      <w:ind w:left="708"/>
    </w:pPr>
  </w:style>
  <w:style w:type="character" w:customStyle="1" w:styleId="TextpoznpodarouChar">
    <w:name w:val="Text pozn. pod čarou Char"/>
    <w:link w:val="Textpoznpodarou"/>
    <w:semiHidden/>
    <w:rsid w:val="00A6771D"/>
  </w:style>
  <w:style w:type="character" w:customStyle="1" w:styleId="Zkladntext2Char">
    <w:name w:val="Základní text 2 Char"/>
    <w:link w:val="Zkladntext2"/>
    <w:rsid w:val="00A6771D"/>
    <w:rPr>
      <w:szCs w:val="24"/>
    </w:rPr>
  </w:style>
  <w:style w:type="paragraph" w:styleId="Zhlav">
    <w:name w:val="header"/>
    <w:basedOn w:val="Normln"/>
    <w:link w:val="ZhlavChar"/>
    <w:rsid w:val="009D51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D5151"/>
    <w:rPr>
      <w:sz w:val="24"/>
      <w:szCs w:val="24"/>
    </w:rPr>
  </w:style>
  <w:style w:type="paragraph" w:styleId="Zpat">
    <w:name w:val="footer"/>
    <w:basedOn w:val="Normln"/>
    <w:link w:val="ZpatChar"/>
    <w:rsid w:val="009D51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9D5151"/>
    <w:rPr>
      <w:sz w:val="24"/>
      <w:szCs w:val="24"/>
    </w:rPr>
  </w:style>
  <w:style w:type="character" w:styleId="Odkaznakoment">
    <w:name w:val="annotation reference"/>
    <w:rsid w:val="005B09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9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9F3"/>
  </w:style>
  <w:style w:type="paragraph" w:styleId="Pedmtkomente">
    <w:name w:val="annotation subject"/>
    <w:basedOn w:val="Textkomente"/>
    <w:next w:val="Textkomente"/>
    <w:link w:val="PedmtkomenteChar"/>
    <w:rsid w:val="005B09F3"/>
    <w:rPr>
      <w:b/>
      <w:bCs/>
    </w:rPr>
  </w:style>
  <w:style w:type="character" w:customStyle="1" w:styleId="PedmtkomenteChar">
    <w:name w:val="Předmět komentáře Char"/>
    <w:link w:val="Pedmtkomente"/>
    <w:rsid w:val="005B0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F2F5-A809-480D-A6A6-F8FBA272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4625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č</vt:lpstr>
    </vt:vector>
  </TitlesOfParts>
  <Company>Město Kopřivnice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</dc:title>
  <dc:subject/>
  <dc:creator>Ondrašinová Hana</dc:creator>
  <cp:keywords/>
  <dc:description>Filtr T602 id:</dc:description>
  <cp:lastModifiedBy>Veronika Chromíková</cp:lastModifiedBy>
  <cp:revision>2</cp:revision>
  <cp:lastPrinted>2023-10-23T08:32:00Z</cp:lastPrinted>
  <dcterms:created xsi:type="dcterms:W3CDTF">2023-12-15T07:33:00Z</dcterms:created>
  <dcterms:modified xsi:type="dcterms:W3CDTF">2023-12-15T07:33:00Z</dcterms:modified>
</cp:coreProperties>
</file>