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A5D2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4BC9FE73" w:rsidR="00CF2119" w:rsidRPr="00870E01" w:rsidRDefault="008A5D21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A5D21">
              <w:rPr>
                <w:rFonts w:ascii="Times New Roman" w:hAnsi="Times New Roman"/>
                <w:iCs/>
              </w:rPr>
              <w:t>SZ UKZUZ 183258/2022/58905</w:t>
            </w:r>
          </w:p>
        </w:tc>
      </w:tr>
      <w:tr w:rsidR="008A5D2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4DDE7E8D" w:rsidR="00CF2119" w:rsidRPr="00870E01" w:rsidRDefault="00753FC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53FC3">
              <w:rPr>
                <w:rFonts w:ascii="Times New Roman" w:hAnsi="Times New Roman"/>
                <w:iCs/>
              </w:rPr>
              <w:t>UKZUZ 040713/2023</w:t>
            </w:r>
          </w:p>
        </w:tc>
      </w:tr>
      <w:tr w:rsidR="008A5D2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05748F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8A5D21">
              <w:rPr>
                <w:rFonts w:ascii="Times New Roman" w:hAnsi="Times New Roman"/>
              </w:rPr>
              <w:t>ailantex</w:t>
            </w:r>
            <w:proofErr w:type="spellEnd"/>
          </w:p>
        </w:tc>
      </w:tr>
      <w:tr w:rsidR="008A5D2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8A5D21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6CDE77C6" w:rsidR="00CF2119" w:rsidRPr="00870E01" w:rsidRDefault="00753FC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53FC3">
              <w:rPr>
                <w:rFonts w:ascii="Times New Roman" w:hAnsi="Times New Roman"/>
                <w:iCs/>
              </w:rPr>
              <w:t>13</w:t>
            </w:r>
            <w:r w:rsidR="00CF2119" w:rsidRPr="00753FC3">
              <w:rPr>
                <w:rFonts w:ascii="Times New Roman" w:hAnsi="Times New Roman"/>
                <w:iCs/>
              </w:rPr>
              <w:t xml:space="preserve">. </w:t>
            </w:r>
            <w:r w:rsidR="002C5323" w:rsidRPr="00753FC3">
              <w:rPr>
                <w:rFonts w:ascii="Times New Roman" w:hAnsi="Times New Roman"/>
                <w:iCs/>
              </w:rPr>
              <w:t>března</w:t>
            </w:r>
            <w:r w:rsidR="00CF2119" w:rsidRPr="00753FC3">
              <w:rPr>
                <w:rFonts w:ascii="Times New Roman" w:hAnsi="Times New Roman"/>
                <w:iCs/>
              </w:rPr>
              <w:t xml:space="preserve"> 202</w:t>
            </w:r>
            <w:r w:rsidR="008A5D21" w:rsidRPr="00753FC3"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025B79FC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8A5D21">
        <w:rPr>
          <w:rFonts w:ascii="Times New Roman" w:hAnsi="Times New Roman"/>
          <w:b/>
          <w:sz w:val="24"/>
          <w:szCs w:val="24"/>
          <w:u w:val="single"/>
        </w:rPr>
        <w:t>Ailantex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0000-3</w:t>
      </w:r>
      <w:r w:rsidR="008A5D21">
        <w:rPr>
          <w:rFonts w:ascii="Times New Roman" w:hAnsi="Times New Roman"/>
          <w:b/>
          <w:sz w:val="24"/>
          <w:szCs w:val="24"/>
          <w:u w:val="single"/>
        </w:rPr>
        <w:t>12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11A7BFA" w14:textId="77777777" w:rsidR="00263F75" w:rsidRPr="00870E01" w:rsidRDefault="00D25BF8" w:rsidP="003C20C5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870E01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520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1873"/>
        <w:gridCol w:w="1615"/>
        <w:gridCol w:w="460"/>
        <w:gridCol w:w="1400"/>
        <w:gridCol w:w="2239"/>
      </w:tblGrid>
      <w:tr w:rsidR="008A5D21" w:rsidRPr="00C81C06" w14:paraId="7CBD4FEB" w14:textId="77777777" w:rsidTr="008A5D21">
        <w:tc>
          <w:tcPr>
            <w:tcW w:w="974" w:type="pct"/>
          </w:tcPr>
          <w:p w14:paraId="75F1C97E" w14:textId="77777777" w:rsidR="00C81C06" w:rsidRPr="00C81C06" w:rsidRDefault="00C81C06" w:rsidP="009D3750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993" w:type="pct"/>
          </w:tcPr>
          <w:p w14:paraId="57CBD5D1" w14:textId="77777777" w:rsidR="00C81C06" w:rsidRPr="00C81C06" w:rsidRDefault="00C81C06" w:rsidP="009D3750">
            <w:pPr>
              <w:spacing w:before="80" w:after="8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857" w:type="pct"/>
          </w:tcPr>
          <w:p w14:paraId="41D69442" w14:textId="77777777" w:rsidR="00C81C06" w:rsidRPr="00C81C06" w:rsidRDefault="00C81C06" w:rsidP="009D3750">
            <w:pPr>
              <w:spacing w:before="80" w:after="8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44" w:type="pct"/>
          </w:tcPr>
          <w:p w14:paraId="58714AE4" w14:textId="5E56FB01" w:rsidR="00C81C06" w:rsidRPr="00C81C06" w:rsidRDefault="00C81C06" w:rsidP="00C81C06">
            <w:pPr>
              <w:spacing w:before="8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743" w:type="pct"/>
          </w:tcPr>
          <w:p w14:paraId="60027FF1" w14:textId="47F9E274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F323D4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3CB26FB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474379D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188" w:type="pct"/>
          </w:tcPr>
          <w:p w14:paraId="1986591B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21516D5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0E19C1CC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  <w:p w14:paraId="0D2C6F7A" w14:textId="77777777" w:rsidR="00C81C06" w:rsidRPr="00C81C06" w:rsidRDefault="00C81C06" w:rsidP="009D3750">
            <w:pPr>
              <w:spacing w:before="80" w:after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672993DA" w14:textId="77777777" w:rsidTr="008A5D21">
        <w:trPr>
          <w:trHeight w:val="57"/>
        </w:trPr>
        <w:tc>
          <w:tcPr>
            <w:tcW w:w="974" w:type="pct"/>
          </w:tcPr>
          <w:p w14:paraId="05AFD7D8" w14:textId="0277E9D0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</w:t>
            </w:r>
          </w:p>
        </w:tc>
        <w:tc>
          <w:tcPr>
            <w:tcW w:w="993" w:type="pct"/>
          </w:tcPr>
          <w:p w14:paraId="45F83B7B" w14:textId="235F3F25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F0EB87F" w14:textId="70C9E9E5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3FDB2621" w14:textId="3BFB4D45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C8BFAB" w14:textId="732808C1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7A6DF3A9" w14:textId="4EEBFC26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3CD5137E" w14:textId="77777777" w:rsidTr="008A5D21">
        <w:trPr>
          <w:trHeight w:val="57"/>
        </w:trPr>
        <w:tc>
          <w:tcPr>
            <w:tcW w:w="974" w:type="pct"/>
          </w:tcPr>
          <w:p w14:paraId="65341893" w14:textId="4D518F0E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lesy, parky</w:t>
            </w:r>
          </w:p>
        </w:tc>
        <w:tc>
          <w:tcPr>
            <w:tcW w:w="993" w:type="pct"/>
          </w:tcPr>
          <w:p w14:paraId="1A9F9F63" w14:textId="162B158B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78B26696" w14:textId="0DE6206F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6F168F96" w14:textId="32D01441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4F8F5A83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49903885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57409B4D" w14:textId="77777777" w:rsidTr="008A5D21">
        <w:trPr>
          <w:trHeight w:val="57"/>
        </w:trPr>
        <w:tc>
          <w:tcPr>
            <w:tcW w:w="974" w:type="pct"/>
          </w:tcPr>
          <w:p w14:paraId="0E4B67E4" w14:textId="4CE9DDCB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železnice</w:t>
            </w:r>
          </w:p>
        </w:tc>
        <w:tc>
          <w:tcPr>
            <w:tcW w:w="993" w:type="pct"/>
          </w:tcPr>
          <w:p w14:paraId="7DDD5969" w14:textId="3D482145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2FBC0B34" w14:textId="1331388C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C069FAF" w14:textId="73A5C053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0528D598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0A96D39B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5D21" w:rsidRPr="008A5D21" w14:paraId="1C408691" w14:textId="77777777" w:rsidTr="008A5D21">
        <w:trPr>
          <w:trHeight w:val="57"/>
        </w:trPr>
        <w:tc>
          <w:tcPr>
            <w:tcW w:w="974" w:type="pct"/>
          </w:tcPr>
          <w:p w14:paraId="0B4C3D27" w14:textId="42EE8DD6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sady, vinice, okrasné rostliny</w:t>
            </w:r>
          </w:p>
        </w:tc>
        <w:tc>
          <w:tcPr>
            <w:tcW w:w="993" w:type="pct"/>
          </w:tcPr>
          <w:p w14:paraId="06D2B266" w14:textId="42D6DEBE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pajasan žláznatý</w:t>
            </w:r>
          </w:p>
        </w:tc>
        <w:tc>
          <w:tcPr>
            <w:tcW w:w="857" w:type="pct"/>
          </w:tcPr>
          <w:p w14:paraId="5C12B37E" w14:textId="482C0693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-3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C81C06">
              <w:rPr>
                <w:rFonts w:ascii="Times New Roman" w:hAnsi="Times New Roman"/>
                <w:sz w:val="24"/>
                <w:szCs w:val="24"/>
              </w:rPr>
              <w:t>l/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kmen</w:t>
            </w:r>
          </w:p>
        </w:tc>
        <w:tc>
          <w:tcPr>
            <w:tcW w:w="244" w:type="pct"/>
          </w:tcPr>
          <w:p w14:paraId="547CCAB4" w14:textId="38D031A1" w:rsidR="008A5D21" w:rsidRPr="008A5D21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-</w:t>
            </w:r>
          </w:p>
        </w:tc>
        <w:tc>
          <w:tcPr>
            <w:tcW w:w="743" w:type="pct"/>
          </w:tcPr>
          <w:p w14:paraId="527944BD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</w:tcPr>
          <w:p w14:paraId="114EEF57" w14:textId="77777777" w:rsidR="008A5D21" w:rsidRPr="00C81C06" w:rsidRDefault="008A5D21" w:rsidP="008A5D21">
            <w:pPr>
              <w:pStyle w:val="Zhlav"/>
              <w:tabs>
                <w:tab w:val="clear" w:pos="4536"/>
                <w:tab w:val="clear" w:pos="9072"/>
              </w:tabs>
              <w:spacing w:before="80" w:after="80"/>
              <w:ind w:right="1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B2475" w14:textId="77777777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EFC73C3" w14:textId="1B4C8A21" w:rsidR="00C81C06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lastRenderedPageBreak/>
        <w:t>(–) – ochrannou lhůtu není nutné stanovit</w:t>
      </w:r>
    </w:p>
    <w:p w14:paraId="625BC511" w14:textId="77777777" w:rsidR="008A5D21" w:rsidRDefault="008A5D21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530"/>
        <w:gridCol w:w="1842"/>
        <w:gridCol w:w="1702"/>
      </w:tblGrid>
      <w:tr w:rsidR="008A5D21" w:rsidRPr="00C81C06" w14:paraId="4ED738BF" w14:textId="77777777" w:rsidTr="008A5D21">
        <w:tc>
          <w:tcPr>
            <w:tcW w:w="4282" w:type="dxa"/>
            <w:shd w:val="clear" w:color="auto" w:fill="auto"/>
          </w:tcPr>
          <w:p w14:paraId="78831B21" w14:textId="77777777" w:rsidR="008A5D21" w:rsidRPr="00C81C06" w:rsidRDefault="008A5D21" w:rsidP="009D3750">
            <w:pPr>
              <w:keepNext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30" w:type="dxa"/>
            <w:shd w:val="clear" w:color="auto" w:fill="auto"/>
          </w:tcPr>
          <w:p w14:paraId="58B4B92D" w14:textId="77777777" w:rsidR="008A5D21" w:rsidRPr="00C81C06" w:rsidRDefault="008A5D21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842" w:type="dxa"/>
            <w:shd w:val="clear" w:color="auto" w:fill="auto"/>
          </w:tcPr>
          <w:p w14:paraId="2830CB64" w14:textId="77777777" w:rsidR="008A5D21" w:rsidRPr="00C81C06" w:rsidRDefault="008A5D21" w:rsidP="009D3750">
            <w:pPr>
              <w:keepNext/>
              <w:ind w:left="34" w:hanging="34"/>
              <w:rPr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702" w:type="dxa"/>
            <w:shd w:val="clear" w:color="auto" w:fill="auto"/>
          </w:tcPr>
          <w:p w14:paraId="72F77F36" w14:textId="77777777" w:rsidR="008A5D21" w:rsidRPr="00C81C06" w:rsidRDefault="008A5D21" w:rsidP="009D3750">
            <w:pPr>
              <w:keepNext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8A5D21" w:rsidRPr="00C81C06" w14:paraId="4B5099DC" w14:textId="77777777" w:rsidTr="008A5D21">
        <w:tc>
          <w:tcPr>
            <w:tcW w:w="4282" w:type="dxa"/>
            <w:shd w:val="clear" w:color="auto" w:fill="auto"/>
          </w:tcPr>
          <w:p w14:paraId="31A8D1E7" w14:textId="7D734B32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8A5D21">
              <w:rPr>
                <w:rFonts w:ascii="Times New Roman" w:hAnsi="Times New Roman"/>
                <w:sz w:val="24"/>
                <w:szCs w:val="24"/>
              </w:rPr>
              <w:t>nezemědělské plochy, cesty, lesy, parky, železnice, sady, vinice, okrasné rostliny</w:t>
            </w:r>
          </w:p>
        </w:tc>
        <w:tc>
          <w:tcPr>
            <w:tcW w:w="1530" w:type="dxa"/>
            <w:shd w:val="clear" w:color="auto" w:fill="auto"/>
          </w:tcPr>
          <w:p w14:paraId="34894E94" w14:textId="6BC91F80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2985E6F" w14:textId="7E375115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injektáž</w:t>
            </w:r>
          </w:p>
        </w:tc>
        <w:tc>
          <w:tcPr>
            <w:tcW w:w="1702" w:type="dxa"/>
            <w:shd w:val="clear" w:color="auto" w:fill="auto"/>
          </w:tcPr>
          <w:p w14:paraId="7A6B738E" w14:textId="0575E5DB" w:rsidR="008A5D21" w:rsidRPr="00C81C06" w:rsidRDefault="008A5D21" w:rsidP="009D375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C81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B4C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02C91DA6" w14:textId="035D7010" w:rsidR="00C81C06" w:rsidRDefault="00C81C06" w:rsidP="003C20C5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3BBB6BB7" w14:textId="32416A39" w:rsidR="00C81C06" w:rsidRDefault="008A5D21" w:rsidP="00C81C06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8A5D21">
        <w:rPr>
          <w:rFonts w:ascii="Times New Roman" w:hAnsi="Times New Roman"/>
          <w:sz w:val="24"/>
          <w:szCs w:val="24"/>
        </w:rPr>
        <w:t>Aplikace se provádí injektáží, kdy se do 1 až 3 x naseknutého kmene stromu aplikuje 1 ml suspenze přípravku v závislosti na velikosti stromu.</w:t>
      </w:r>
    </w:p>
    <w:p w14:paraId="1E3C8601" w14:textId="77777777" w:rsidR="009D49E8" w:rsidRPr="00870E01" w:rsidRDefault="009D49E8" w:rsidP="003C20C5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79351D0" w14:textId="77777777" w:rsidR="0001244B" w:rsidRPr="003C3251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19B67B8C" w14:textId="4408988A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8A5D21">
        <w:rPr>
          <w:rFonts w:ascii="Times New Roman" w:hAnsi="Times New Roman"/>
          <w:b/>
          <w:sz w:val="24"/>
          <w:szCs w:val="24"/>
        </w:rPr>
        <w:t>Ailantex</w:t>
      </w:r>
      <w:proofErr w:type="spellEnd"/>
    </w:p>
    <w:p w14:paraId="774B696C" w14:textId="2654145F" w:rsidR="0001244B" w:rsidRPr="003C3251" w:rsidRDefault="0001244B" w:rsidP="00384D11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right="-284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>Verticillium</w:t>
      </w:r>
      <w:proofErr w:type="spellEnd"/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proofErr w:type="spellStart"/>
      <w:r w:rsidR="00384D11" w:rsidRPr="00384D11">
        <w:rPr>
          <w:rFonts w:ascii="Times New Roman" w:hAnsi="Times New Roman"/>
          <w:i/>
          <w:snapToGrid w:val="0"/>
          <w:sz w:val="24"/>
          <w:szCs w:val="24"/>
        </w:rPr>
        <w:t>nonalfafae</w:t>
      </w:r>
      <w:proofErr w:type="spellEnd"/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kmen Vert</w:t>
      </w:r>
      <w:proofErr w:type="gramStart"/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>56</w:t>
      </w:r>
      <w:r w:rsidR="00384D11">
        <w:rPr>
          <w:rFonts w:ascii="Times New Roman" w:hAnsi="Times New Roman"/>
          <w:iCs/>
          <w:snapToGrid w:val="0"/>
          <w:sz w:val="24"/>
          <w:szCs w:val="24"/>
        </w:rPr>
        <w:t xml:space="preserve">  </w:t>
      </w:r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>1</w:t>
      </w:r>
      <w:proofErr w:type="gramEnd"/>
      <w:r w:rsidR="00384D11" w:rsidRPr="00384D11">
        <w:rPr>
          <w:rFonts w:ascii="Times New Roman" w:hAnsi="Times New Roman"/>
          <w:iCs/>
          <w:snapToGrid w:val="0"/>
          <w:sz w:val="24"/>
          <w:szCs w:val="24"/>
        </w:rPr>
        <w:t xml:space="preserve"> x10^6 KTJ/ml</w:t>
      </w:r>
    </w:p>
    <w:p w14:paraId="23F1E168" w14:textId="662EE06B" w:rsidR="0001244B" w:rsidRPr="003C3251" w:rsidRDefault="0001244B" w:rsidP="000625BD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bCs/>
          <w:iCs/>
          <w:snapToGrid w:val="0"/>
          <w:sz w:val="24"/>
          <w:szCs w:val="24"/>
        </w:rPr>
        <w:t>suspenzní</w:t>
      </w:r>
      <w:r w:rsidR="00843B4B" w:rsidRPr="00843B4B">
        <w:rPr>
          <w:rFonts w:ascii="Times New Roman" w:hAnsi="Times New Roman"/>
          <w:bCs/>
          <w:iCs/>
          <w:snapToGrid w:val="0"/>
          <w:sz w:val="24"/>
          <w:szCs w:val="24"/>
        </w:rPr>
        <w:t xml:space="preserve"> koncentrát</w:t>
      </w:r>
    </w:p>
    <w:p w14:paraId="1161285A" w14:textId="6951FB18" w:rsidR="0001244B" w:rsidRPr="003C3251" w:rsidRDefault="0001244B" w:rsidP="0001244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6586">
        <w:rPr>
          <w:rFonts w:ascii="Times New Roman" w:hAnsi="Times New Roman"/>
          <w:iCs/>
          <w:snapToGrid w:val="0"/>
          <w:sz w:val="24"/>
          <w:szCs w:val="24"/>
        </w:rPr>
        <w:t>herbicid</w:t>
      </w:r>
    </w:p>
    <w:p w14:paraId="5755C8CE" w14:textId="77777777" w:rsidR="0001244B" w:rsidRPr="003C3251" w:rsidRDefault="0001244B" w:rsidP="0001244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65642289" w14:textId="1F47039F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bookmarkStart w:id="0" w:name="_Hlk529183354"/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2A33FF37" w14:textId="77777777" w:rsidR="0001244B" w:rsidRPr="00624C25" w:rsidRDefault="0001244B" w:rsidP="0001244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Označení z hlediska ochrany zdraví člověka podle přílohy II nařízení (ES) č. 1272/2008, v platném znění:</w:t>
      </w:r>
    </w:p>
    <w:p w14:paraId="5944C83F" w14:textId="313296BA" w:rsidR="0001244B" w:rsidRPr="00624C25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624C25">
        <w:rPr>
          <w:rFonts w:ascii="Times New Roman" w:hAnsi="Times New Roman"/>
          <w:bCs/>
          <w:spacing w:val="-4"/>
          <w:sz w:val="24"/>
          <w:szCs w:val="24"/>
        </w:rPr>
        <w:t xml:space="preserve">EUH401 Dodržujte pokyny pro používání, abyste se vyvarovali rizik pro lidské zdraví a životní prostředí. </w:t>
      </w:r>
    </w:p>
    <w:bookmarkEnd w:id="0"/>
    <w:p w14:paraId="3EC2FA25" w14:textId="77777777" w:rsidR="0001244B" w:rsidRPr="003C3251" w:rsidRDefault="0001244B" w:rsidP="0001244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  <w:highlight w:val="yellow"/>
        </w:rPr>
      </w:pPr>
    </w:p>
    <w:p w14:paraId="59032E70" w14:textId="77777777" w:rsidR="0001244B" w:rsidRPr="00624C25" w:rsidRDefault="0001244B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6A196616" w14:textId="77777777" w:rsidR="0001244B" w:rsidRPr="00624C25" w:rsidRDefault="0001244B" w:rsidP="0001244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6B6E4D4E" w14:textId="77777777" w:rsidR="0001244B" w:rsidRPr="00624C25" w:rsidRDefault="0001244B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01989816" w14:textId="77777777" w:rsidR="0001244B" w:rsidRPr="003C3251" w:rsidRDefault="0001244B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68950E" w14:textId="77777777" w:rsidR="00730501" w:rsidRPr="00624C25" w:rsidRDefault="00730501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F2B011D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2FD6BD3B" w14:textId="77777777" w:rsidR="00730501" w:rsidRPr="00624C25" w:rsidRDefault="00730501" w:rsidP="0001244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5C265879" w14:textId="77777777" w:rsidR="00730501" w:rsidRPr="00624C25" w:rsidRDefault="00730501" w:rsidP="0001244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1627C76A" w14:textId="77777777" w:rsidR="0001244B" w:rsidRPr="003C3251" w:rsidRDefault="0001244B" w:rsidP="0001244B">
      <w:pPr>
        <w:widowControl w:val="0"/>
        <w:snapToGrid w:val="0"/>
        <w:spacing w:line="276" w:lineRule="auto"/>
        <w:ind w:left="993" w:hanging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372E75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79FE2A19" w14:textId="77777777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Profesionální uživatel</w:t>
      </w:r>
    </w:p>
    <w:p w14:paraId="26A1FAFE" w14:textId="61A42F9F" w:rsidR="00730501" w:rsidRPr="003C3251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2C3D86D" w14:textId="1936A868" w:rsidR="00B76B06" w:rsidRPr="00624C25" w:rsidRDefault="00B76B06" w:rsidP="00B76B06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7B9933EA" w14:textId="614A5C08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Všeobecné pokyny: Projeví-li se zdravotní potíže nebo v případě pochybností kontaktujte lékaře.  </w:t>
      </w:r>
    </w:p>
    <w:p w14:paraId="52FB0A9A" w14:textId="71E4C30D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>První pomoc při zasažení kůže: Zasažené části pokožky umyjte vodou a mýdlem, pokožku následně dobře opláchněte.</w:t>
      </w:r>
    </w:p>
    <w:p w14:paraId="03D299E7" w14:textId="084F562D" w:rsidR="00624C25" w:rsidRPr="00624C25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sz w:val="24"/>
          <w:szCs w:val="24"/>
        </w:rPr>
        <w:t xml:space="preserve">První pomoc při zasažení očí: Vyplachujte oči velkým </w:t>
      </w:r>
      <w:proofErr w:type="gramStart"/>
      <w:r w:rsidRPr="00624C25">
        <w:rPr>
          <w:rFonts w:ascii="Times New Roman" w:hAnsi="Times New Roman"/>
          <w:sz w:val="24"/>
          <w:szCs w:val="24"/>
        </w:rPr>
        <w:t>množstvím</w:t>
      </w:r>
      <w:proofErr w:type="gramEnd"/>
      <w:r w:rsidRPr="00624C25">
        <w:rPr>
          <w:rFonts w:ascii="Times New Roman" w:hAnsi="Times New Roman"/>
          <w:sz w:val="24"/>
          <w:szCs w:val="24"/>
        </w:rPr>
        <w:t xml:space="preserve"> pokud možno vlažné čisté vody.</w:t>
      </w:r>
    </w:p>
    <w:p w14:paraId="6794B7B9" w14:textId="77777777" w:rsidR="00624C25" w:rsidRPr="003C3251" w:rsidRDefault="00624C25" w:rsidP="00624C25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2F26AA22" w14:textId="77777777" w:rsidR="00730501" w:rsidRPr="00624C25" w:rsidRDefault="00730501" w:rsidP="0001244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624C25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7959953E" w14:textId="4D87A24D" w:rsidR="00730501" w:rsidRPr="00624C25" w:rsidRDefault="00730501" w:rsidP="0001244B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624C25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</w:t>
      </w:r>
      <w:r w:rsidR="00EE56B3">
        <w:rPr>
          <w:rFonts w:ascii="Times New Roman" w:hAnsi="Times New Roman"/>
          <w:bCs/>
          <w:sz w:val="24"/>
          <w:szCs w:val="24"/>
        </w:rPr>
        <w:t>aplikaci</w:t>
      </w:r>
      <w:r w:rsidRPr="00624C25">
        <w:rPr>
          <w:rFonts w:ascii="Times New Roman" w:hAnsi="Times New Roman"/>
          <w:bCs/>
          <w:sz w:val="24"/>
          <w:szCs w:val="24"/>
        </w:rPr>
        <w:t xml:space="preserve"> a čištění aplikačního zařízení: </w:t>
      </w:r>
    </w:p>
    <w:p w14:paraId="5D3ADC25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EEE0087" w14:textId="01710A41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 xml:space="preserve">gumové nebo plastové rukavice označené piktogramem pro nebezpečí </w:t>
      </w:r>
      <w:r w:rsidR="00EE56B3">
        <w:rPr>
          <w:rFonts w:ascii="Times New Roman" w:hAnsi="Times New Roman"/>
          <w:bCs/>
          <w:color w:val="000000"/>
          <w:sz w:val="24"/>
          <w:szCs w:val="24"/>
        </w:rPr>
        <w:t xml:space="preserve">mikroorganismů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podle </w:t>
      </w:r>
      <w:r w:rsidR="00EE56B3" w:rsidRPr="00EE56B3">
        <w:rPr>
          <w:rFonts w:ascii="Times New Roman" w:hAnsi="Times New Roman"/>
          <w:bCs/>
          <w:color w:val="000000"/>
          <w:sz w:val="24"/>
          <w:szCs w:val="24"/>
        </w:rPr>
        <w:t>ČSN ISO EN 21420 s kódem podle ČSN EN ISO 374-5</w:t>
      </w:r>
    </w:p>
    <w:p w14:paraId="2B96F5B7" w14:textId="5BD94563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="00EE56B3" w:rsidRPr="00624C25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6610B9CD" w14:textId="09CD1568" w:rsidR="00624C25" w:rsidRPr="00624C25" w:rsidRDefault="00624C25" w:rsidP="00EE56B3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ochranný oděv podle </w:t>
      </w:r>
      <w:r w:rsidR="00EE56B3" w:rsidRPr="00EE56B3">
        <w:rPr>
          <w:rFonts w:ascii="Times New Roman" w:hAnsi="Times New Roman"/>
          <w:color w:val="000000"/>
          <w:sz w:val="24"/>
          <w:szCs w:val="24"/>
        </w:rPr>
        <w:t>ČSN EN 14126 popřípadě jiný pracovní oděv</w:t>
      </w:r>
      <w:r w:rsidR="00EE56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(nezbytná </w:t>
      </w:r>
      <w:proofErr w:type="gramStart"/>
      <w:r w:rsidRPr="00624C25">
        <w:rPr>
          <w:rFonts w:ascii="Times New Roman" w:hAnsi="Times New Roman"/>
          <w:bCs/>
          <w:color w:val="000000"/>
          <w:sz w:val="24"/>
          <w:szCs w:val="24"/>
        </w:rPr>
        <w:t>podmínka - oděv</w:t>
      </w:r>
      <w:proofErr w:type="gramEnd"/>
      <w:r w:rsidRPr="00624C25">
        <w:rPr>
          <w:rFonts w:ascii="Times New Roman" w:hAnsi="Times New Roman"/>
          <w:bCs/>
          <w:color w:val="000000"/>
          <w:sz w:val="24"/>
          <w:szCs w:val="24"/>
        </w:rPr>
        <w:t xml:space="preserve"> musí mít dlouhé rukávy a nohavice)</w:t>
      </w:r>
    </w:p>
    <w:p w14:paraId="2AB4DFAA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 xml:space="preserve">při ředění přípravku gumová nebo plastová zástěra  </w:t>
      </w:r>
    </w:p>
    <w:p w14:paraId="77F54FB3" w14:textId="77777777" w:rsidR="00624C25" w:rsidRPr="00624C25" w:rsidRDefault="00624C25" w:rsidP="00624C2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18FF8928" w14:textId="1F6CA274" w:rsidR="00624C25" w:rsidRPr="00624C25" w:rsidRDefault="00624C25" w:rsidP="00624C25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sz w:val="24"/>
          <w:szCs w:val="24"/>
        </w:rPr>
      </w:pPr>
      <w:r w:rsidRPr="00624C25">
        <w:rPr>
          <w:rFonts w:ascii="Times New Roman" w:hAnsi="Times New Roman"/>
          <w:color w:val="000000"/>
          <w:sz w:val="24"/>
          <w:szCs w:val="24"/>
        </w:rPr>
        <w:t>Dodatečná o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624C2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624C25">
        <w:rPr>
          <w:rFonts w:ascii="Times New Roman" w:hAnsi="Times New Roman"/>
          <w:color w:val="000000"/>
          <w:sz w:val="24"/>
          <w:szCs w:val="24"/>
        </w:rPr>
        <w:t>pracovní</w:t>
      </w:r>
      <w:r w:rsidR="00EE56B3">
        <w:rPr>
          <w:rFonts w:ascii="Times New Roman" w:hAnsi="Times New Roman"/>
          <w:color w:val="000000"/>
          <w:sz w:val="24"/>
          <w:szCs w:val="24"/>
        </w:rPr>
        <w:t>/ochranná</w:t>
      </w:r>
      <w:r w:rsidRPr="00624C25">
        <w:rPr>
          <w:rFonts w:ascii="Times New Roman" w:hAnsi="Times New Roman"/>
          <w:color w:val="000000"/>
          <w:sz w:val="24"/>
          <w:szCs w:val="24"/>
        </w:rPr>
        <w:t xml:space="preserve"> obuv</w:t>
      </w:r>
    </w:p>
    <w:p w14:paraId="1E3D7237" w14:textId="25A0F9BC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24C25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vyměnit</w:t>
      </w:r>
    </w:p>
    <w:p w14:paraId="69498F11" w14:textId="460261A2" w:rsidR="00624C25" w:rsidRDefault="00624C25" w:rsidP="00624C25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67FB06F1" w14:textId="77777777" w:rsidR="00263F75" w:rsidRPr="003F63AD" w:rsidRDefault="00263F75" w:rsidP="0001244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F63AD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3F63AD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727E9E79" w14:textId="40A0F2E6" w:rsidR="00EE56B3" w:rsidRDefault="00EE56B3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E56B3">
        <w:rPr>
          <w:rFonts w:ascii="Times New Roman" w:hAnsi="Times New Roman"/>
          <w:sz w:val="24"/>
          <w:szCs w:val="24"/>
          <w:lang w:eastAsia="ar-SA"/>
        </w:rPr>
        <w:t>Přípravek se aplikuje injektáží do kmene stromu s využitím speciální injektážní soupravy.</w:t>
      </w:r>
    </w:p>
    <w:p w14:paraId="5B39D2A5" w14:textId="20D03E10" w:rsidR="00624C25" w:rsidRP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>Zamezte styku přípravku s kůží.</w:t>
      </w:r>
    </w:p>
    <w:p w14:paraId="0B18A790" w14:textId="6FE9B5C4" w:rsidR="00624C25" w:rsidRDefault="00624C25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24C25">
        <w:rPr>
          <w:rFonts w:ascii="Times New Roman" w:hAnsi="Times New Roman"/>
          <w:bCs/>
          <w:iCs/>
          <w:snapToGrid w:val="0"/>
          <w:sz w:val="24"/>
          <w:szCs w:val="24"/>
        </w:rPr>
        <w:t xml:space="preserve">Nejezte, nepijte a nekuřte při práci a až do odložení osobních ochranných pracovních prostředků. </w:t>
      </w:r>
    </w:p>
    <w:p w14:paraId="73EF04C1" w14:textId="355FB03F" w:rsidR="00EE56B3" w:rsidRDefault="00EE56B3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E56B3">
        <w:rPr>
          <w:rFonts w:ascii="Times New Roman" w:hAnsi="Times New Roman"/>
          <w:bCs/>
          <w:iCs/>
          <w:snapToGrid w:val="0"/>
          <w:sz w:val="24"/>
          <w:szCs w:val="24"/>
        </w:rPr>
        <w:t>Při ošetřování v oblastech využívaných širokou veřejností nebo zranitelnými skupinami obyvatel není třeba stanovovat režimová opatření, doporučuje</w:t>
      </w:r>
      <w:r>
        <w:rPr>
          <w:rFonts w:ascii="Times New Roman" w:hAnsi="Times New Roman"/>
          <w:bCs/>
          <w:iCs/>
          <w:snapToGrid w:val="0"/>
          <w:sz w:val="24"/>
          <w:szCs w:val="24"/>
        </w:rPr>
        <w:t xml:space="preserve"> se</w:t>
      </w:r>
      <w:r w:rsidRPr="00EE56B3">
        <w:rPr>
          <w:rFonts w:ascii="Times New Roman" w:hAnsi="Times New Roman"/>
          <w:bCs/>
          <w:iCs/>
          <w:snapToGrid w:val="0"/>
          <w:sz w:val="24"/>
          <w:szCs w:val="24"/>
        </w:rPr>
        <w:t xml:space="preserve"> snížit riziko nežádoucího zlomení či vývratu během úhynu nežádoucí dřeviny.</w:t>
      </w:r>
    </w:p>
    <w:p w14:paraId="29A0E4B1" w14:textId="77777777" w:rsidR="00EE56B3" w:rsidRPr="00624C25" w:rsidRDefault="00EE56B3" w:rsidP="00624C25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B82AA50" w14:textId="4D62BD56" w:rsidR="00F64D6D" w:rsidRPr="007872EE" w:rsidRDefault="00F64D6D" w:rsidP="00F64D6D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>
        <w:rPr>
          <w:rFonts w:ascii="Times New Roman" w:hAnsi="Times New Roman"/>
          <w:sz w:val="24"/>
          <w:szCs w:val="24"/>
        </w:rPr>
        <w:t>Ailantex</w:t>
      </w:r>
      <w:proofErr w:type="spellEnd"/>
      <w:r w:rsidRPr="007872EE">
        <w:rPr>
          <w:rFonts w:ascii="Times New Roman" w:hAnsi="Times New Roman"/>
          <w:sz w:val="24"/>
          <w:szCs w:val="24"/>
        </w:rPr>
        <w:t xml:space="preserve"> je pro účely tohoto nařízení povolen k uvádění na trh v následujících obalech: </w:t>
      </w:r>
    </w:p>
    <w:p w14:paraId="7ECC7648" w14:textId="5C3B9CAB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18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014E2387" w14:textId="544AA68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11879E7A" w14:textId="53EC5F7D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500</w:t>
      </w:r>
      <w:r w:rsidRPr="00843B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43B4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14:paraId="61B38562" w14:textId="1F230541" w:rsidR="00F64D6D" w:rsidRPr="00870E01" w:rsidRDefault="00F64D6D" w:rsidP="00F64D6D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43B4B">
        <w:rPr>
          <w:rFonts w:ascii="Times New Roman" w:hAnsi="Times New Roman"/>
          <w:sz w:val="24"/>
          <w:szCs w:val="24"/>
        </w:rPr>
        <w:t xml:space="preserve">HDPE </w:t>
      </w:r>
      <w:r>
        <w:rPr>
          <w:rFonts w:ascii="Times New Roman" w:hAnsi="Times New Roman"/>
          <w:sz w:val="24"/>
          <w:szCs w:val="24"/>
        </w:rPr>
        <w:t>láhev</w:t>
      </w:r>
      <w:r w:rsidRPr="00843B4B">
        <w:rPr>
          <w:rFonts w:ascii="Times New Roman" w:hAnsi="Times New Roman"/>
          <w:sz w:val="24"/>
          <w:szCs w:val="24"/>
        </w:rPr>
        <w:t xml:space="preserve"> s přípravkem v množství </w:t>
      </w:r>
      <w:r>
        <w:rPr>
          <w:rFonts w:ascii="Times New Roman" w:hAnsi="Times New Roman"/>
          <w:sz w:val="24"/>
          <w:szCs w:val="24"/>
        </w:rPr>
        <w:t>1</w:t>
      </w:r>
      <w:r w:rsidRPr="00843B4B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</w:p>
    <w:p w14:paraId="362B823B" w14:textId="77777777" w:rsidR="00EE56B3" w:rsidRPr="003C3251" w:rsidRDefault="00EE56B3" w:rsidP="0001244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6F595411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E42356" w:rsidRPr="00E42356">
        <w:t xml:space="preserve"> </w:t>
      </w:r>
      <w:r w:rsidR="00E42356" w:rsidRPr="00E4235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</w:t>
      </w:r>
      <w:r w:rsidR="00387D9B" w:rsidRPr="00387D9B">
        <w:rPr>
          <w:rFonts w:ascii="Times New Roman" w:hAnsi="Times New Roman"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068749" w14:textId="005F26EE" w:rsidR="00B727FC" w:rsidRPr="00C856CC" w:rsidRDefault="00B727FC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5.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29.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6.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 xml:space="preserve">23 a 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9.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30.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10.</w:t>
      </w:r>
      <w:r w:rsidR="00E42356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 w:rsidR="00E42356" w:rsidRPr="00E42356">
        <w:rPr>
          <w:rFonts w:ascii="Times New Roman" w:hAnsi="Times New Roman"/>
          <w:b/>
          <w:sz w:val="24"/>
          <w:szCs w:val="24"/>
          <w:u w:val="single"/>
        </w:rPr>
        <w:t>23</w:t>
      </w:r>
      <w:r w:rsidRPr="0087726B">
        <w:rPr>
          <w:rFonts w:ascii="Times New Roman" w:hAnsi="Times New Roman"/>
          <w:b/>
          <w:sz w:val="24"/>
          <w:szCs w:val="24"/>
        </w:rPr>
        <w:t>.</w:t>
      </w:r>
    </w:p>
    <w:p w14:paraId="77C0ED60" w14:textId="71196C84" w:rsidR="00C856CC" w:rsidRDefault="00C856CC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764E5E2" w14:textId="74D3F886" w:rsidR="00C270EA" w:rsidRDefault="00C270EA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2F21C67" w14:textId="77777777" w:rsidR="00C270EA" w:rsidRPr="00C856CC" w:rsidRDefault="00C270EA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C856CC" w:rsidRDefault="006746F3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lastRenderedPageBreak/>
        <w:t>Čl. 3</w:t>
      </w:r>
    </w:p>
    <w:p w14:paraId="11F6B872" w14:textId="77777777" w:rsidR="00D45A79" w:rsidRPr="00C856CC" w:rsidRDefault="00D45A79" w:rsidP="0001244B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24E4D89F" w:rsidR="008E43F8" w:rsidRPr="00C856CC" w:rsidRDefault="000E0587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C856CC">
        <w:rPr>
          <w:rFonts w:ascii="Times New Roman" w:hAnsi="Times New Roman"/>
          <w:sz w:val="24"/>
          <w:szCs w:val="24"/>
        </w:rPr>
        <w:t> </w:t>
      </w:r>
      <w:r w:rsidRPr="00C856CC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3E49CF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79D750F0" w14:textId="77777777" w:rsidR="009D49E8" w:rsidRPr="003C3251" w:rsidRDefault="009D49E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490F7B" w14:textId="327B81E1" w:rsidR="00A11D7E" w:rsidRPr="00C856CC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="00E42356">
        <w:rPr>
          <w:rFonts w:ascii="Times New Roman" w:hAnsi="Times New Roman"/>
          <w:b/>
          <w:sz w:val="24"/>
          <w:szCs w:val="24"/>
          <w:u w:val="single"/>
        </w:rPr>
        <w:t>Ailantex</w:t>
      </w:r>
      <w:proofErr w:type="spellEnd"/>
      <w:r w:rsidRPr="00C856CC">
        <w:rPr>
          <w:rFonts w:ascii="Times New Roman" w:hAnsi="Times New Roman"/>
          <w:b/>
          <w:sz w:val="24"/>
          <w:szCs w:val="24"/>
          <w:u w:val="single"/>
        </w:rPr>
        <w:t xml:space="preserve"> v</w:t>
      </w:r>
      <w:r w:rsidR="00D50F3E" w:rsidRPr="00C856C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856CC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105C11C8" w:rsidR="00A11D7E" w:rsidRPr="00C856CC" w:rsidRDefault="00A11D7E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C856CC">
        <w:rPr>
          <w:rFonts w:ascii="Times New Roman" w:hAnsi="Times New Roman"/>
          <w:sz w:val="24"/>
          <w:szCs w:val="24"/>
        </w:rPr>
        <w:t xml:space="preserve">dobu nepřesahující 120 dnů </w:t>
      </w:r>
      <w:r w:rsidR="00D50F3E" w:rsidRPr="0087726B">
        <w:rPr>
          <w:rFonts w:ascii="Times New Roman" w:hAnsi="Times New Roman"/>
          <w:sz w:val="24"/>
          <w:szCs w:val="24"/>
        </w:rPr>
        <w:t>(tj.</w:t>
      </w:r>
      <w:r w:rsidR="00FC6D66" w:rsidRPr="0087726B">
        <w:rPr>
          <w:rFonts w:ascii="Times New Roman" w:hAnsi="Times New Roman"/>
          <w:sz w:val="24"/>
          <w:szCs w:val="24"/>
        </w:rPr>
        <w:t> </w:t>
      </w:r>
      <w:r w:rsidR="00E42356" w:rsidRPr="00E42356">
        <w:rPr>
          <w:rFonts w:ascii="Times New Roman" w:hAnsi="Times New Roman"/>
          <w:b/>
          <w:sz w:val="24"/>
          <w:szCs w:val="24"/>
        </w:rPr>
        <w:t>od 1. 5. do 29. 6. 2023 a od 1. 9. do 30. 10. 2023</w:t>
      </w:r>
      <w:r w:rsidRPr="0087726B">
        <w:rPr>
          <w:rFonts w:ascii="Times New Roman" w:hAnsi="Times New Roman"/>
          <w:sz w:val="24"/>
          <w:szCs w:val="24"/>
        </w:rPr>
        <w:t>) podle čl. 53 nařízení Evropské</w:t>
      </w:r>
      <w:r w:rsidR="002833DB" w:rsidRPr="0087726B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726B">
        <w:rPr>
          <w:rFonts w:ascii="Times New Roman" w:hAnsi="Times New Roman"/>
          <w:sz w:val="24"/>
          <w:szCs w:val="24"/>
        </w:rPr>
        <w:t>č.</w:t>
      </w:r>
      <w:r w:rsidR="00FC6D66" w:rsidRPr="00C856CC">
        <w:rPr>
          <w:rFonts w:ascii="Times New Roman" w:hAnsi="Times New Roman"/>
          <w:sz w:val="24"/>
          <w:szCs w:val="24"/>
        </w:rPr>
        <w:t xml:space="preserve"> 1107/2009 </w:t>
      </w:r>
      <w:r w:rsidR="002833DB" w:rsidRPr="00C856CC">
        <w:rPr>
          <w:rFonts w:ascii="Times New Roman" w:hAnsi="Times New Roman"/>
          <w:sz w:val="24"/>
          <w:szCs w:val="24"/>
        </w:rPr>
        <w:t>z</w:t>
      </w:r>
      <w:r w:rsidR="00FC6D66" w:rsidRPr="00C856CC">
        <w:rPr>
          <w:rFonts w:ascii="Times New Roman" w:hAnsi="Times New Roman"/>
          <w:sz w:val="24"/>
          <w:szCs w:val="24"/>
        </w:rPr>
        <w:t xml:space="preserve">e dne </w:t>
      </w:r>
      <w:r w:rsidR="00AC3FE0" w:rsidRPr="00C856CC">
        <w:rPr>
          <w:rFonts w:ascii="Times New Roman" w:hAnsi="Times New Roman"/>
          <w:sz w:val="24"/>
          <w:szCs w:val="24"/>
        </w:rPr>
        <w:t>21.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Pr="00C856CC">
        <w:rPr>
          <w:rFonts w:ascii="Times New Roman" w:hAnsi="Times New Roman"/>
          <w:sz w:val="24"/>
          <w:szCs w:val="24"/>
        </w:rPr>
        <w:t>října</w:t>
      </w:r>
      <w:r w:rsidR="00D50F3E" w:rsidRPr="00C856CC">
        <w:rPr>
          <w:rFonts w:ascii="Times New Roman" w:hAnsi="Times New Roman"/>
          <w:sz w:val="24"/>
          <w:szCs w:val="24"/>
        </w:rPr>
        <w:t xml:space="preserve"> </w:t>
      </w:r>
      <w:r w:rsidR="002833DB" w:rsidRPr="00C856CC">
        <w:rPr>
          <w:rFonts w:ascii="Times New Roman" w:hAnsi="Times New Roman"/>
          <w:sz w:val="24"/>
          <w:szCs w:val="24"/>
        </w:rPr>
        <w:t>2009</w:t>
      </w:r>
      <w:r w:rsidRPr="00C856CC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C856CC">
        <w:rPr>
          <w:rFonts w:ascii="Times New Roman" w:hAnsi="Times New Roman"/>
          <w:sz w:val="24"/>
          <w:szCs w:val="24"/>
        </w:rPr>
        <w:t>, v platném znění</w:t>
      </w:r>
      <w:r w:rsidRPr="00C856CC">
        <w:rPr>
          <w:rFonts w:ascii="Times New Roman" w:hAnsi="Times New Roman"/>
          <w:sz w:val="24"/>
          <w:szCs w:val="24"/>
        </w:rPr>
        <w:t>.</w:t>
      </w:r>
    </w:p>
    <w:p w14:paraId="6AF3BA73" w14:textId="77777777" w:rsidR="00A11D7E" w:rsidRPr="003C3251" w:rsidRDefault="00A11D7E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344C058" w14:textId="77777777" w:rsidR="008E43F8" w:rsidRPr="003C3251" w:rsidRDefault="008E43F8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C162" w14:textId="77777777" w:rsidR="005F5B9E" w:rsidRDefault="005F5B9E">
      <w:r>
        <w:separator/>
      </w:r>
    </w:p>
  </w:endnote>
  <w:endnote w:type="continuationSeparator" w:id="0">
    <w:p w14:paraId="0494E22F" w14:textId="77777777" w:rsidR="005F5B9E" w:rsidRDefault="005F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2638" w14:textId="77777777" w:rsidR="005F5B9E" w:rsidRDefault="005F5B9E">
      <w:r>
        <w:separator/>
      </w:r>
    </w:p>
  </w:footnote>
  <w:footnote w:type="continuationSeparator" w:id="0">
    <w:p w14:paraId="1264E9D6" w14:textId="77777777" w:rsidR="005F5B9E" w:rsidRDefault="005F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317CF949" w:rsidR="00A154A9" w:rsidRDefault="00D42297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550EBD3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5ABB0F6D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8A5D21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8A5D21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12988">
    <w:abstractNumId w:val="1"/>
  </w:num>
  <w:num w:numId="2" w16cid:durableId="1715041168">
    <w:abstractNumId w:val="2"/>
  </w:num>
  <w:num w:numId="3" w16cid:durableId="29260157">
    <w:abstractNumId w:val="14"/>
  </w:num>
  <w:num w:numId="4" w16cid:durableId="756555416">
    <w:abstractNumId w:val="26"/>
  </w:num>
  <w:num w:numId="5" w16cid:durableId="1448692715">
    <w:abstractNumId w:val="13"/>
  </w:num>
  <w:num w:numId="6" w16cid:durableId="929312960">
    <w:abstractNumId w:val="4"/>
  </w:num>
  <w:num w:numId="7" w16cid:durableId="1691907031">
    <w:abstractNumId w:val="33"/>
  </w:num>
  <w:num w:numId="8" w16cid:durableId="66146629">
    <w:abstractNumId w:val="20"/>
  </w:num>
  <w:num w:numId="9" w16cid:durableId="333387472">
    <w:abstractNumId w:val="24"/>
  </w:num>
  <w:num w:numId="10" w16cid:durableId="190150835">
    <w:abstractNumId w:val="28"/>
  </w:num>
  <w:num w:numId="11" w16cid:durableId="1116412919">
    <w:abstractNumId w:val="12"/>
  </w:num>
  <w:num w:numId="12" w16cid:durableId="152836177">
    <w:abstractNumId w:val="19"/>
  </w:num>
  <w:num w:numId="13" w16cid:durableId="884410368">
    <w:abstractNumId w:val="5"/>
  </w:num>
  <w:num w:numId="14" w16cid:durableId="215897343">
    <w:abstractNumId w:val="31"/>
  </w:num>
  <w:num w:numId="15" w16cid:durableId="374083279">
    <w:abstractNumId w:val="23"/>
  </w:num>
  <w:num w:numId="16" w16cid:durableId="1605455204">
    <w:abstractNumId w:val="8"/>
  </w:num>
  <w:num w:numId="17" w16cid:durableId="555433740">
    <w:abstractNumId w:val="32"/>
  </w:num>
  <w:num w:numId="18" w16cid:durableId="1161889131">
    <w:abstractNumId w:val="21"/>
  </w:num>
  <w:num w:numId="19" w16cid:durableId="1460755872">
    <w:abstractNumId w:val="9"/>
  </w:num>
  <w:num w:numId="20" w16cid:durableId="1053580787">
    <w:abstractNumId w:val="18"/>
  </w:num>
  <w:num w:numId="21" w16cid:durableId="455149807">
    <w:abstractNumId w:val="27"/>
  </w:num>
  <w:num w:numId="22" w16cid:durableId="748506744">
    <w:abstractNumId w:val="10"/>
  </w:num>
  <w:num w:numId="23" w16cid:durableId="1827698512">
    <w:abstractNumId w:val="6"/>
  </w:num>
  <w:num w:numId="24" w16cid:durableId="456994235">
    <w:abstractNumId w:val="15"/>
  </w:num>
  <w:num w:numId="25" w16cid:durableId="1864856023">
    <w:abstractNumId w:val="30"/>
  </w:num>
  <w:num w:numId="26" w16cid:durableId="1210609882">
    <w:abstractNumId w:val="16"/>
  </w:num>
  <w:num w:numId="27" w16cid:durableId="239946908">
    <w:abstractNumId w:val="10"/>
  </w:num>
  <w:num w:numId="28" w16cid:durableId="2003043578">
    <w:abstractNumId w:val="29"/>
  </w:num>
  <w:num w:numId="29" w16cid:durableId="1704985508">
    <w:abstractNumId w:val="3"/>
  </w:num>
  <w:num w:numId="30" w16cid:durableId="6960075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218436">
    <w:abstractNumId w:val="25"/>
  </w:num>
  <w:num w:numId="32" w16cid:durableId="1849757428">
    <w:abstractNumId w:val="0"/>
  </w:num>
  <w:num w:numId="33" w16cid:durableId="977536618">
    <w:abstractNumId w:val="11"/>
  </w:num>
  <w:num w:numId="34" w16cid:durableId="1567836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9954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524305">
    <w:abstractNumId w:val="17"/>
  </w:num>
  <w:num w:numId="37" w16cid:durableId="20202292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4EB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4D11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43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179D"/>
    <w:rsid w:val="005F5B9E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3FC3"/>
    <w:rsid w:val="00755DCC"/>
    <w:rsid w:val="00757BFA"/>
    <w:rsid w:val="00763698"/>
    <w:rsid w:val="00763B45"/>
    <w:rsid w:val="0076484F"/>
    <w:rsid w:val="00766586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D21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0EA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297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2356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56B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59EB"/>
    <w:rsid w:val="00F578C0"/>
    <w:rsid w:val="00F607AE"/>
    <w:rsid w:val="00F6106B"/>
    <w:rsid w:val="00F6149C"/>
    <w:rsid w:val="00F628F2"/>
    <w:rsid w:val="00F64D6D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2023-02-27T14:49:00Z</dcterms:created>
  <dcterms:modified xsi:type="dcterms:W3CDTF">2023-03-13T07:45:00Z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