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8E08A4C" w:rsidR="00A7354B" w:rsidRDefault="000E110E" w:rsidP="00A7354B">
      <w:pPr>
        <w:pStyle w:val="Zhlav"/>
        <w:tabs>
          <w:tab w:val="clear" w:pos="4536"/>
          <w:tab w:val="clear" w:pos="9072"/>
        </w:tabs>
      </w:pPr>
      <w:r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9264" behindDoc="0" locked="0" layoutInCell="1" allowOverlap="1" wp14:anchorId="5926763A" wp14:editId="4ACD40B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00A79" w14:textId="46917AD0" w:rsidR="00A7354B" w:rsidRPr="000E110E" w:rsidRDefault="000E110E" w:rsidP="000E110E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A7354B" w:rsidRPr="000E110E">
        <w:rPr>
          <w:b/>
          <w:sz w:val="32"/>
          <w:szCs w:val="32"/>
        </w:rPr>
        <w:t>O</w:t>
      </w:r>
      <w:r w:rsidR="00C71BDF" w:rsidRPr="000E110E">
        <w:rPr>
          <w:b/>
          <w:sz w:val="32"/>
          <w:szCs w:val="32"/>
        </w:rPr>
        <w:t xml:space="preserve">bec </w:t>
      </w:r>
      <w:r w:rsidR="00E34D0D" w:rsidRPr="000E110E">
        <w:rPr>
          <w:b/>
          <w:sz w:val="32"/>
          <w:szCs w:val="32"/>
        </w:rPr>
        <w:t>Těškovice</w:t>
      </w:r>
    </w:p>
    <w:p w14:paraId="72DEABBB" w14:textId="17772E79" w:rsidR="00C71BDF" w:rsidRPr="000E110E" w:rsidRDefault="000E110E" w:rsidP="000E110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C71BDF" w:rsidRPr="000E110E">
        <w:rPr>
          <w:b/>
          <w:sz w:val="28"/>
          <w:szCs w:val="28"/>
        </w:rPr>
        <w:t xml:space="preserve">Zastupitelstvo obce </w:t>
      </w:r>
      <w:r w:rsidR="00E34D0D" w:rsidRPr="000E110E">
        <w:rPr>
          <w:b/>
          <w:sz w:val="28"/>
          <w:szCs w:val="28"/>
        </w:rPr>
        <w:t>Těškovice</w:t>
      </w:r>
    </w:p>
    <w:p w14:paraId="54D9086F" w14:textId="09F1DAB4" w:rsidR="00F35A79" w:rsidRPr="00E34D0D" w:rsidRDefault="000E110E" w:rsidP="000E110E">
      <w:pPr>
        <w:tabs>
          <w:tab w:val="left" w:pos="5700"/>
        </w:tabs>
        <w:spacing w:line="276" w:lineRule="auto"/>
        <w:rPr>
          <w:b/>
        </w:rPr>
      </w:pPr>
      <w:r w:rsidRPr="000E110E">
        <w:rPr>
          <w:noProof/>
        </w:rPr>
        <w:drawing>
          <wp:inline distT="0" distB="0" distL="0" distR="0" wp14:anchorId="5AD68AA0" wp14:editId="6A4C3639">
            <wp:extent cx="5759450" cy="190500"/>
            <wp:effectExtent l="0" t="0" r="0" b="0"/>
            <wp:docPr id="11536392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86DE7" w14:textId="77777777" w:rsidR="000E110E" w:rsidRDefault="000E110E" w:rsidP="00FA0A25">
      <w:pPr>
        <w:spacing w:line="276" w:lineRule="auto"/>
        <w:jc w:val="center"/>
        <w:rPr>
          <w:b/>
          <w:sz w:val="28"/>
          <w:szCs w:val="28"/>
        </w:rPr>
      </w:pPr>
    </w:p>
    <w:p w14:paraId="636F14BA" w14:textId="061B67BC" w:rsidR="00A7354B" w:rsidRPr="000E110E" w:rsidRDefault="00A7354B" w:rsidP="00FA0A25">
      <w:pPr>
        <w:spacing w:line="276" w:lineRule="auto"/>
        <w:jc w:val="center"/>
        <w:rPr>
          <w:b/>
          <w:sz w:val="28"/>
          <w:szCs w:val="28"/>
        </w:rPr>
      </w:pPr>
      <w:r w:rsidRPr="000E110E">
        <w:rPr>
          <w:b/>
          <w:sz w:val="28"/>
          <w:szCs w:val="28"/>
        </w:rPr>
        <w:t xml:space="preserve">Obecně závazná vyhláška </w:t>
      </w:r>
      <w:r w:rsidR="00C71BDF" w:rsidRPr="000E110E">
        <w:rPr>
          <w:b/>
          <w:sz w:val="28"/>
          <w:szCs w:val="28"/>
        </w:rPr>
        <w:t>obce</w:t>
      </w:r>
      <w:r w:rsidR="00521792">
        <w:rPr>
          <w:b/>
          <w:sz w:val="28"/>
          <w:szCs w:val="28"/>
        </w:rPr>
        <w:t xml:space="preserve"> Těškovice</w:t>
      </w:r>
      <w:r w:rsidR="00C71BDF" w:rsidRPr="000E110E">
        <w:rPr>
          <w:b/>
          <w:sz w:val="28"/>
          <w:szCs w:val="28"/>
        </w:rPr>
        <w:t xml:space="preserve"> </w:t>
      </w:r>
    </w:p>
    <w:p w14:paraId="377AFDB6" w14:textId="77777777" w:rsidR="00A7354B" w:rsidRPr="000E110E" w:rsidRDefault="00A7354B" w:rsidP="00FA0A25">
      <w:pPr>
        <w:spacing w:after="360" w:line="276" w:lineRule="auto"/>
        <w:jc w:val="center"/>
        <w:rPr>
          <w:b/>
          <w:sz w:val="28"/>
          <w:szCs w:val="28"/>
        </w:rPr>
      </w:pPr>
      <w:r w:rsidRPr="000E110E">
        <w:rPr>
          <w:b/>
          <w:sz w:val="28"/>
          <w:szCs w:val="28"/>
        </w:rPr>
        <w:t xml:space="preserve">o místním poplatku ze vstupného </w:t>
      </w:r>
    </w:p>
    <w:p w14:paraId="0463F64E" w14:textId="2830F413" w:rsidR="00A7354B" w:rsidRPr="001F1AAF" w:rsidRDefault="00A7354B" w:rsidP="00E34D0D">
      <w:pPr>
        <w:jc w:val="both"/>
        <w:rPr>
          <w:b/>
          <w:bCs/>
        </w:rPr>
      </w:pPr>
      <w:r w:rsidRPr="001F1AAF">
        <w:t xml:space="preserve">Zastupitelstvo obce </w:t>
      </w:r>
      <w:r w:rsidR="00E34D0D" w:rsidRPr="001F1AAF">
        <w:t>Těškovice</w:t>
      </w:r>
      <w:r w:rsidRPr="001F1AAF">
        <w:t xml:space="preserve"> se na svém zasedání dne</w:t>
      </w:r>
      <w:r w:rsidR="00282D72">
        <w:t xml:space="preserve"> 20.prosince 2023 </w:t>
      </w:r>
      <w:r w:rsidRPr="001F1AAF">
        <w:t>usneslo vydat na základě § 14 zákona č. 565/1990 Sb., o místních poplatcích, ve znění pozdějších předpisů</w:t>
      </w:r>
      <w:r w:rsidR="000854CF" w:rsidRPr="001F1AAF">
        <w:t xml:space="preserve"> (dále jen „zákon o místních poplatcích“)</w:t>
      </w:r>
      <w:r w:rsidR="008D64F2" w:rsidRPr="001F1AAF">
        <w:t>,</w:t>
      </w:r>
      <w:r w:rsidRPr="001F1AAF">
        <w:t xml:space="preserve"> a v souladu s § 10 písm. d) a</w:t>
      </w:r>
      <w:r w:rsidR="00F35A79" w:rsidRPr="001F1AAF">
        <w:t> </w:t>
      </w:r>
      <w:r w:rsidRPr="001F1AAF">
        <w:t>§</w:t>
      </w:r>
      <w:r w:rsidR="00F35A79" w:rsidRPr="001F1AAF">
        <w:t> </w:t>
      </w:r>
      <w:r w:rsidRPr="001F1AAF">
        <w:t xml:space="preserve">84 odst. 2 písm. h) zákona č. 128/2000 </w:t>
      </w:r>
      <w:r w:rsidR="00C71BDF" w:rsidRPr="001F1AAF">
        <w:t>Sb., o obcích</w:t>
      </w:r>
      <w:r w:rsidRPr="001F1AAF">
        <w:t xml:space="preserve"> (obecní zřízení)</w:t>
      </w:r>
      <w:r w:rsidR="0021473C" w:rsidRPr="001F1AAF">
        <w:t>,</w:t>
      </w:r>
      <w:r w:rsidRPr="001F1AAF">
        <w:t xml:space="preserve"> ve znění pozdějších </w:t>
      </w:r>
      <w:r w:rsidR="00C71BDF" w:rsidRPr="001F1AAF">
        <w:t>předpisů, tuto</w:t>
      </w:r>
      <w:r w:rsidRPr="001F1AAF">
        <w:t xml:space="preserve"> obecně závaznou vyhlášku (dále jen „vyhláška“): </w:t>
      </w:r>
    </w:p>
    <w:p w14:paraId="09ECB0E2" w14:textId="77777777" w:rsidR="00A7354B" w:rsidRPr="001F1AAF" w:rsidRDefault="00A7354B" w:rsidP="00B06B4A">
      <w:pPr>
        <w:pStyle w:val="slalnk"/>
        <w:rPr>
          <w:szCs w:val="24"/>
        </w:rPr>
      </w:pPr>
      <w:r w:rsidRPr="001F1AAF">
        <w:rPr>
          <w:szCs w:val="24"/>
        </w:rPr>
        <w:t>Čl. 1</w:t>
      </w:r>
    </w:p>
    <w:p w14:paraId="584A7776" w14:textId="77777777" w:rsidR="00A7354B" w:rsidRPr="001F1AAF" w:rsidRDefault="00A7354B" w:rsidP="00A7354B">
      <w:pPr>
        <w:pStyle w:val="Nzvylnk"/>
        <w:rPr>
          <w:szCs w:val="24"/>
        </w:rPr>
      </w:pPr>
      <w:r w:rsidRPr="001F1AAF">
        <w:rPr>
          <w:szCs w:val="24"/>
        </w:rPr>
        <w:t>Úvodní ustanovení</w:t>
      </w:r>
    </w:p>
    <w:p w14:paraId="3BD5CDE6" w14:textId="09B0EEDE" w:rsidR="00A7354B" w:rsidRPr="001F1AAF" w:rsidRDefault="00A7354B" w:rsidP="00FA0A25">
      <w:pPr>
        <w:numPr>
          <w:ilvl w:val="0"/>
          <w:numId w:val="1"/>
        </w:numPr>
        <w:spacing w:before="120" w:line="288" w:lineRule="auto"/>
        <w:jc w:val="both"/>
      </w:pPr>
      <w:r w:rsidRPr="001F1AAF">
        <w:t xml:space="preserve">Obec </w:t>
      </w:r>
      <w:r w:rsidR="00E34D0D" w:rsidRPr="001F1AAF">
        <w:t>Těškovice</w:t>
      </w:r>
      <w:r w:rsidRPr="001F1AAF">
        <w:t xml:space="preserve"> touto vyhláškou zavádí místní poplatek ze vstupného (dále jen „poplatek“).</w:t>
      </w:r>
    </w:p>
    <w:p w14:paraId="1448B6D7" w14:textId="55629E88" w:rsidR="00A7354B" w:rsidRPr="001F1AAF" w:rsidRDefault="00E46ED0" w:rsidP="00FA0A25">
      <w:pPr>
        <w:numPr>
          <w:ilvl w:val="0"/>
          <w:numId w:val="1"/>
        </w:numPr>
        <w:spacing w:before="120" w:line="288" w:lineRule="auto"/>
        <w:jc w:val="both"/>
      </w:pPr>
      <w:r w:rsidRPr="001F1AAF">
        <w:t>Správcem poplatku je</w:t>
      </w:r>
      <w:r w:rsidR="00A7354B" w:rsidRPr="001F1AAF">
        <w:t xml:space="preserve"> </w:t>
      </w:r>
      <w:r w:rsidR="00E34D0D" w:rsidRPr="001F1AAF">
        <w:t>O</w:t>
      </w:r>
      <w:r w:rsidR="00A7354B" w:rsidRPr="001F1AAF">
        <w:t xml:space="preserve">becní úřad </w:t>
      </w:r>
      <w:r w:rsidR="00E34D0D" w:rsidRPr="001F1AAF">
        <w:t>Těškovice</w:t>
      </w:r>
      <w:r w:rsidR="00A7354B" w:rsidRPr="001F1AAF">
        <w:t>.</w:t>
      </w:r>
      <w:r w:rsidR="00A7354B" w:rsidRPr="001F1AAF">
        <w:rPr>
          <w:vertAlign w:val="superscript"/>
        </w:rPr>
        <w:footnoteReference w:id="1"/>
      </w:r>
    </w:p>
    <w:p w14:paraId="449B181E" w14:textId="77777777" w:rsidR="00A7354B" w:rsidRPr="001F1AAF" w:rsidRDefault="00A7354B" w:rsidP="00B06B4A">
      <w:pPr>
        <w:pStyle w:val="slalnk"/>
        <w:rPr>
          <w:szCs w:val="24"/>
        </w:rPr>
      </w:pPr>
      <w:r w:rsidRPr="001F1AAF">
        <w:rPr>
          <w:szCs w:val="24"/>
        </w:rPr>
        <w:t>Čl. 2</w:t>
      </w:r>
    </w:p>
    <w:p w14:paraId="0CF911B7" w14:textId="77777777" w:rsidR="00A7354B" w:rsidRPr="001F1AAF" w:rsidRDefault="00A7354B" w:rsidP="00A7354B">
      <w:pPr>
        <w:pStyle w:val="Nzvylnk"/>
        <w:rPr>
          <w:szCs w:val="24"/>
        </w:rPr>
      </w:pPr>
      <w:r w:rsidRPr="001F1AAF">
        <w:rPr>
          <w:szCs w:val="24"/>
        </w:rPr>
        <w:t>Předmět poplatku a poplatník</w:t>
      </w:r>
    </w:p>
    <w:p w14:paraId="4A2952A7" w14:textId="77777777" w:rsidR="00A7354B" w:rsidRPr="001F1AAF" w:rsidRDefault="00A7354B" w:rsidP="00FA0A25">
      <w:pPr>
        <w:numPr>
          <w:ilvl w:val="0"/>
          <w:numId w:val="2"/>
        </w:numPr>
        <w:spacing w:before="120" w:line="288" w:lineRule="auto"/>
        <w:jc w:val="both"/>
      </w:pPr>
      <w:r w:rsidRPr="001F1AAF">
        <w:t>Poplatek ze vstupného se vybírá ze vstupného na kulturní, sportovní, prodejní nebo reklamní akce, sníženého o daň z přidané hodnoty, je-li v ceně vstupného obsažena.</w:t>
      </w:r>
      <w:r w:rsidRPr="001F1AAF">
        <w:rPr>
          <w:vertAlign w:val="superscript"/>
        </w:rPr>
        <w:footnoteReference w:id="2"/>
      </w:r>
    </w:p>
    <w:p w14:paraId="2E549AD9" w14:textId="77777777" w:rsidR="00A7354B" w:rsidRPr="001F1AAF" w:rsidRDefault="00A7354B" w:rsidP="00FA0A25">
      <w:pPr>
        <w:numPr>
          <w:ilvl w:val="0"/>
          <w:numId w:val="2"/>
        </w:numPr>
        <w:spacing w:before="120" w:line="288" w:lineRule="auto"/>
        <w:jc w:val="both"/>
      </w:pPr>
      <w:r w:rsidRPr="001F1AAF">
        <w:t>Poplatek ze vstupného platí fyzické a právnické osoby, které akci pořádají.</w:t>
      </w:r>
      <w:r w:rsidRPr="001F1AAF">
        <w:rPr>
          <w:vertAlign w:val="superscript"/>
        </w:rPr>
        <w:footnoteReference w:id="3"/>
      </w:r>
    </w:p>
    <w:p w14:paraId="7EC549ED" w14:textId="77777777" w:rsidR="00A7354B" w:rsidRPr="001F1AAF" w:rsidRDefault="00A7354B" w:rsidP="00FA0A25">
      <w:pPr>
        <w:pStyle w:val="slalnk"/>
        <w:rPr>
          <w:szCs w:val="24"/>
        </w:rPr>
      </w:pPr>
      <w:r w:rsidRPr="001F1AAF">
        <w:rPr>
          <w:szCs w:val="24"/>
        </w:rPr>
        <w:t>Čl. 3</w:t>
      </w:r>
    </w:p>
    <w:p w14:paraId="71B1F3CB" w14:textId="77777777" w:rsidR="00A7354B" w:rsidRPr="001F1AAF" w:rsidRDefault="00A7354B" w:rsidP="00FA0A25">
      <w:pPr>
        <w:pStyle w:val="Nzvylnk"/>
        <w:rPr>
          <w:szCs w:val="24"/>
        </w:rPr>
      </w:pPr>
      <w:r w:rsidRPr="001F1AAF">
        <w:rPr>
          <w:szCs w:val="24"/>
        </w:rPr>
        <w:t>Ohlašovací povinnost</w:t>
      </w:r>
    </w:p>
    <w:p w14:paraId="52E2A5C3" w14:textId="67C04DA6" w:rsidR="00A7354B" w:rsidRDefault="00F35A79" w:rsidP="00FA0A25">
      <w:pPr>
        <w:numPr>
          <w:ilvl w:val="0"/>
          <w:numId w:val="3"/>
        </w:numPr>
        <w:spacing w:before="120" w:line="288" w:lineRule="auto"/>
        <w:jc w:val="both"/>
      </w:pPr>
      <w:r w:rsidRPr="001F1AAF">
        <w:t>Poplatník je povinen podat správci poplatku ohlášení nejpozději do</w:t>
      </w:r>
      <w:r w:rsidR="008B61D3" w:rsidRPr="001F1AAF">
        <w:t xml:space="preserve"> 5</w:t>
      </w:r>
      <w:r w:rsidRPr="001F1AAF">
        <w:t xml:space="preserve"> dnů před konáním akce</w:t>
      </w:r>
      <w:r w:rsidR="008B61D3" w:rsidRPr="001F1AAF">
        <w:t>,</w:t>
      </w:r>
      <w:r w:rsidRPr="001F1AAF">
        <w:t xml:space="preserve"> údaje uváděné v ohlášení upravuje zákon.</w:t>
      </w:r>
      <w:r w:rsidR="005D372E" w:rsidRPr="001F1AAF">
        <w:rPr>
          <w:rStyle w:val="Znakapoznpodarou"/>
        </w:rPr>
        <w:footnoteReference w:id="4"/>
      </w:r>
    </w:p>
    <w:p w14:paraId="3BBD19B3" w14:textId="364AA11E" w:rsidR="00A7354B" w:rsidRPr="001F1AAF" w:rsidRDefault="00A7354B" w:rsidP="00FA0A25">
      <w:pPr>
        <w:numPr>
          <w:ilvl w:val="0"/>
          <w:numId w:val="3"/>
        </w:numPr>
        <w:spacing w:before="120" w:line="288" w:lineRule="auto"/>
        <w:jc w:val="both"/>
      </w:pPr>
      <w:r w:rsidRPr="001F1AAF">
        <w:t xml:space="preserve">Dojde-li ke změně údajů uvedených v ohlášení, je poplatník povinen tuto změnu oznámit do 15 </w:t>
      </w:r>
      <w:r w:rsidR="002D758D" w:rsidRPr="001F1AAF">
        <w:t xml:space="preserve">dnů </w:t>
      </w:r>
      <w:r w:rsidRPr="001F1AAF">
        <w:t>ode dne, kdy nastala.</w:t>
      </w:r>
      <w:r w:rsidRPr="001F1AAF">
        <w:rPr>
          <w:rStyle w:val="Znakapoznpodarou"/>
        </w:rPr>
        <w:footnoteReference w:id="5"/>
      </w:r>
    </w:p>
    <w:p w14:paraId="044707C2" w14:textId="77777777" w:rsidR="00A7354B" w:rsidRPr="001F1AAF" w:rsidRDefault="00A7354B" w:rsidP="00B06B4A">
      <w:pPr>
        <w:pStyle w:val="slalnk"/>
        <w:rPr>
          <w:szCs w:val="24"/>
        </w:rPr>
      </w:pPr>
      <w:r w:rsidRPr="001F1AAF">
        <w:rPr>
          <w:szCs w:val="24"/>
        </w:rPr>
        <w:lastRenderedPageBreak/>
        <w:t>Čl. 4</w:t>
      </w:r>
    </w:p>
    <w:p w14:paraId="2F331708" w14:textId="365A871B" w:rsidR="00ED6190" w:rsidRPr="001F1AAF" w:rsidRDefault="00A7354B" w:rsidP="00ED6190">
      <w:pPr>
        <w:pStyle w:val="Nzvylnk"/>
        <w:rPr>
          <w:szCs w:val="24"/>
        </w:rPr>
      </w:pPr>
      <w:r w:rsidRPr="001F1AAF">
        <w:rPr>
          <w:szCs w:val="24"/>
        </w:rPr>
        <w:t>Sazba poplatku</w:t>
      </w:r>
    </w:p>
    <w:p w14:paraId="3151F4E6" w14:textId="77777777" w:rsidR="00A7354B" w:rsidRPr="001F1AAF" w:rsidRDefault="00A7354B" w:rsidP="00521792">
      <w:pPr>
        <w:spacing w:before="120" w:line="288" w:lineRule="auto"/>
        <w:ind w:left="567"/>
        <w:jc w:val="both"/>
      </w:pPr>
      <w:r w:rsidRPr="001F1AAF">
        <w:t>Sazba poplatku činí z vybraného vstupného na:</w:t>
      </w:r>
    </w:p>
    <w:p w14:paraId="302CFAA4" w14:textId="30B7630B" w:rsidR="00A7354B" w:rsidRPr="00282D72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</w:pPr>
      <w:r w:rsidRPr="00282D72">
        <w:t xml:space="preserve">kulturní akci </w:t>
      </w:r>
      <w:r w:rsidR="008B61D3" w:rsidRPr="00282D72">
        <w:t xml:space="preserve">……………………………. 20 </w:t>
      </w:r>
      <w:r w:rsidRPr="00282D72">
        <w:t>%,</w:t>
      </w:r>
    </w:p>
    <w:p w14:paraId="48982C4F" w14:textId="5941145F" w:rsidR="00A7354B" w:rsidRPr="00282D72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</w:pPr>
      <w:r w:rsidRPr="00282D72">
        <w:t xml:space="preserve">sportovní akci </w:t>
      </w:r>
      <w:r w:rsidR="008B61D3" w:rsidRPr="00282D72">
        <w:t xml:space="preserve">……………………………20 </w:t>
      </w:r>
      <w:r w:rsidRPr="00282D72">
        <w:t>%,</w:t>
      </w:r>
    </w:p>
    <w:p w14:paraId="10E8BE86" w14:textId="2202E82F" w:rsidR="00A7354B" w:rsidRPr="00282D72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</w:pPr>
      <w:r w:rsidRPr="00282D72">
        <w:t>prodejní akci</w:t>
      </w:r>
      <w:r w:rsidR="008B61D3" w:rsidRPr="00282D72">
        <w:t xml:space="preserve"> ……………………………</w:t>
      </w:r>
      <w:r w:rsidRPr="00282D72">
        <w:t xml:space="preserve"> </w:t>
      </w:r>
      <w:r w:rsidR="008B61D3" w:rsidRPr="00282D72">
        <w:t xml:space="preserve">20 </w:t>
      </w:r>
      <w:r w:rsidRPr="00282D72">
        <w:t>%,</w:t>
      </w:r>
    </w:p>
    <w:p w14:paraId="6B0526B1" w14:textId="07180E15" w:rsidR="002D758D" w:rsidRPr="00282D72" w:rsidRDefault="00A7354B" w:rsidP="00B05ABE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</w:pPr>
      <w:r w:rsidRPr="00282D72">
        <w:t>reklamní a</w:t>
      </w:r>
      <w:r w:rsidR="008B61D3" w:rsidRPr="00282D72">
        <w:t xml:space="preserve">kci ……………………………20 </w:t>
      </w:r>
      <w:r w:rsidRPr="00282D72">
        <w:t>%.</w:t>
      </w:r>
    </w:p>
    <w:p w14:paraId="152CDAB9" w14:textId="77777777" w:rsidR="00A7354B" w:rsidRPr="001F1AAF" w:rsidRDefault="00A7354B" w:rsidP="00B06B4A">
      <w:pPr>
        <w:pStyle w:val="slalnk"/>
        <w:rPr>
          <w:szCs w:val="24"/>
        </w:rPr>
      </w:pPr>
      <w:r w:rsidRPr="001F1AAF">
        <w:rPr>
          <w:szCs w:val="24"/>
        </w:rPr>
        <w:t>Čl. 5</w:t>
      </w:r>
    </w:p>
    <w:p w14:paraId="74CF95FD" w14:textId="77777777" w:rsidR="00A7354B" w:rsidRPr="001F1AAF" w:rsidRDefault="00A7354B" w:rsidP="00A7354B">
      <w:pPr>
        <w:pStyle w:val="Nzvylnk"/>
        <w:rPr>
          <w:szCs w:val="24"/>
        </w:rPr>
      </w:pPr>
      <w:r w:rsidRPr="001F1AAF">
        <w:rPr>
          <w:szCs w:val="24"/>
        </w:rPr>
        <w:t>Splatnost poplatku</w:t>
      </w:r>
    </w:p>
    <w:p w14:paraId="5ABA003F" w14:textId="61595539" w:rsidR="00FA0A25" w:rsidRPr="001F1AAF" w:rsidRDefault="00625D5A" w:rsidP="00521792">
      <w:pPr>
        <w:pStyle w:val="Zkladntext3"/>
        <w:spacing w:before="120" w:after="0" w:line="288" w:lineRule="auto"/>
        <w:ind w:left="624"/>
        <w:rPr>
          <w:sz w:val="24"/>
          <w:szCs w:val="24"/>
        </w:rPr>
      </w:pPr>
      <w:r w:rsidRPr="001F1AAF">
        <w:rPr>
          <w:sz w:val="24"/>
          <w:szCs w:val="24"/>
        </w:rPr>
        <w:t>Poplatek je splatný d</w:t>
      </w:r>
      <w:r w:rsidR="00FA0A25" w:rsidRPr="001F1AAF">
        <w:rPr>
          <w:sz w:val="24"/>
          <w:szCs w:val="24"/>
        </w:rPr>
        <w:t xml:space="preserve">o </w:t>
      </w:r>
      <w:r w:rsidR="000E110E" w:rsidRPr="001F1AAF">
        <w:rPr>
          <w:sz w:val="24"/>
          <w:szCs w:val="24"/>
        </w:rPr>
        <w:t>10</w:t>
      </w:r>
      <w:r w:rsidR="00FA0A25" w:rsidRPr="001F1AAF">
        <w:rPr>
          <w:sz w:val="24"/>
          <w:szCs w:val="24"/>
        </w:rPr>
        <w:t xml:space="preserve"> dnů ode dne skončení akce</w:t>
      </w:r>
      <w:r w:rsidR="00062D2D" w:rsidRPr="001F1AAF">
        <w:rPr>
          <w:sz w:val="24"/>
          <w:szCs w:val="24"/>
        </w:rPr>
        <w:t>.</w:t>
      </w:r>
    </w:p>
    <w:p w14:paraId="579042AF" w14:textId="77777777" w:rsidR="000E110E" w:rsidRPr="001F1AAF" w:rsidRDefault="000E110E" w:rsidP="000E110E">
      <w:pPr>
        <w:pStyle w:val="Zkladntext3"/>
        <w:spacing w:before="120" w:after="0" w:line="288" w:lineRule="auto"/>
        <w:ind w:left="624"/>
        <w:rPr>
          <w:sz w:val="24"/>
          <w:szCs w:val="24"/>
        </w:rPr>
      </w:pPr>
    </w:p>
    <w:p w14:paraId="51E2753D" w14:textId="77777777" w:rsidR="00A7354B" w:rsidRPr="001F1AAF" w:rsidRDefault="00A7354B" w:rsidP="00B06B4A">
      <w:pPr>
        <w:pStyle w:val="slalnk"/>
        <w:rPr>
          <w:szCs w:val="24"/>
        </w:rPr>
      </w:pPr>
      <w:r w:rsidRPr="001F1AAF">
        <w:rPr>
          <w:szCs w:val="24"/>
        </w:rPr>
        <w:t>Čl. 6</w:t>
      </w:r>
    </w:p>
    <w:p w14:paraId="77B8818B" w14:textId="687854EC" w:rsidR="00A7354B" w:rsidRPr="001F1AAF" w:rsidRDefault="00521792" w:rsidP="00A7354B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7C4EB045" w14:textId="77777777" w:rsidR="00D860C8" w:rsidRPr="001F1AAF" w:rsidRDefault="00D860C8" w:rsidP="00FA0A25">
      <w:pPr>
        <w:numPr>
          <w:ilvl w:val="0"/>
          <w:numId w:val="8"/>
        </w:numPr>
        <w:spacing w:before="120" w:line="288" w:lineRule="auto"/>
        <w:jc w:val="both"/>
      </w:pPr>
      <w:r w:rsidRPr="001F1AAF">
        <w:t xml:space="preserve">Poplatek ze vstupného se neplatí z akcí, jejichž celý výtěžek je </w:t>
      </w:r>
      <w:r w:rsidR="00FB02C9" w:rsidRPr="001F1AAF">
        <w:t xml:space="preserve">odveden </w:t>
      </w:r>
      <w:r w:rsidRPr="001F1AAF">
        <w:t>na charitativní a veřejné prospěšné účely.</w:t>
      </w:r>
      <w:r w:rsidRPr="001F1AAF">
        <w:rPr>
          <w:rStyle w:val="Znakapoznpodarou"/>
        </w:rPr>
        <w:footnoteReference w:id="6"/>
      </w:r>
    </w:p>
    <w:p w14:paraId="7890CE29" w14:textId="64B8950F" w:rsidR="00602F32" w:rsidRPr="001F1AAF" w:rsidRDefault="00521792" w:rsidP="00521792">
      <w:pPr>
        <w:numPr>
          <w:ilvl w:val="0"/>
          <w:numId w:val="8"/>
        </w:numPr>
        <w:spacing w:before="120" w:line="288" w:lineRule="auto"/>
        <w:jc w:val="both"/>
      </w:pPr>
      <w:r>
        <w:t>Od poplatku se dále osvobozují a</w:t>
      </w:r>
      <w:r w:rsidR="000E110E" w:rsidRPr="001F1AAF">
        <w:t>kce, které pořádá obec Těškovice a organizace zřízené obcí</w:t>
      </w:r>
      <w:r>
        <w:t>.</w:t>
      </w:r>
    </w:p>
    <w:p w14:paraId="6641F121" w14:textId="1965090C" w:rsidR="00FA0A25" w:rsidRPr="001F1AAF" w:rsidRDefault="00602F32" w:rsidP="00FA0A25">
      <w:pPr>
        <w:numPr>
          <w:ilvl w:val="0"/>
          <w:numId w:val="8"/>
        </w:numPr>
        <w:spacing w:before="120" w:line="288" w:lineRule="auto"/>
        <w:jc w:val="both"/>
      </w:pPr>
      <w:r w:rsidRPr="001F1AAF">
        <w:t>V případě, že poplatník nesplní povinnost ohlásit údaj roz</w:t>
      </w:r>
      <w:r w:rsidR="00521792">
        <w:t xml:space="preserve">hodný pro osvobození </w:t>
      </w:r>
      <w:r w:rsidR="00F96573" w:rsidRPr="001F1AAF">
        <w:t>ve lhůtě</w:t>
      </w:r>
      <w:r w:rsidRPr="001F1AAF">
        <w:t xml:space="preserve"> </w:t>
      </w:r>
      <w:r w:rsidR="006C026A" w:rsidRPr="001F1AAF">
        <w:t xml:space="preserve">stanovené </w:t>
      </w:r>
      <w:r w:rsidR="008959F8" w:rsidRPr="001F1AAF">
        <w:t xml:space="preserve">touto </w:t>
      </w:r>
      <w:r w:rsidR="006C026A" w:rsidRPr="001F1AAF">
        <w:t>vyhláškou nebo zákonem</w:t>
      </w:r>
      <w:r w:rsidRPr="001F1AAF">
        <w:t>, nárok n</w:t>
      </w:r>
      <w:r w:rsidR="00521792">
        <w:t xml:space="preserve">a osvobození </w:t>
      </w:r>
      <w:r w:rsidRPr="001F1AAF">
        <w:t>zaniká.</w:t>
      </w:r>
      <w:r w:rsidRPr="001F1AAF">
        <w:rPr>
          <w:rStyle w:val="Znakapoznpodarou"/>
        </w:rPr>
        <w:footnoteReference w:id="7"/>
      </w:r>
    </w:p>
    <w:p w14:paraId="4797D247" w14:textId="4208EC95" w:rsidR="00D17279" w:rsidRPr="001F1AAF" w:rsidRDefault="00D17279" w:rsidP="00ED6190">
      <w:pPr>
        <w:pStyle w:val="slalnk"/>
        <w:spacing w:before="480"/>
        <w:rPr>
          <w:szCs w:val="24"/>
        </w:rPr>
      </w:pPr>
      <w:r w:rsidRPr="001F1AAF">
        <w:rPr>
          <w:szCs w:val="24"/>
        </w:rPr>
        <w:t>Čl. 7</w:t>
      </w:r>
    </w:p>
    <w:p w14:paraId="266ACD54" w14:textId="23890620" w:rsidR="00D17279" w:rsidRPr="001F1AAF" w:rsidRDefault="00D17279" w:rsidP="00062D2D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1F1AAF">
        <w:rPr>
          <w:szCs w:val="24"/>
        </w:rPr>
        <w:t>Přechodné a zrušovací ustanovení</w:t>
      </w:r>
    </w:p>
    <w:p w14:paraId="6A53D9B1" w14:textId="77777777" w:rsidR="00D17279" w:rsidRPr="001F1AAF" w:rsidRDefault="00D17279" w:rsidP="00D17279">
      <w:pPr>
        <w:numPr>
          <w:ilvl w:val="0"/>
          <w:numId w:val="19"/>
        </w:numPr>
        <w:spacing w:before="120" w:line="288" w:lineRule="auto"/>
        <w:jc w:val="both"/>
      </w:pPr>
      <w:r w:rsidRPr="001F1AAF">
        <w:t>Poplatkové povinnosti vzniklé před nabytím účinnosti této vyhlášky se posuzují podle dosavadních právních předpisů.</w:t>
      </w:r>
    </w:p>
    <w:p w14:paraId="6E15F85F" w14:textId="668B79F8" w:rsidR="00206D66" w:rsidRPr="001F1AAF" w:rsidRDefault="00D17279" w:rsidP="00556A4B">
      <w:pPr>
        <w:numPr>
          <w:ilvl w:val="0"/>
          <w:numId w:val="19"/>
        </w:numPr>
        <w:spacing w:before="120" w:line="288" w:lineRule="auto"/>
        <w:jc w:val="both"/>
      </w:pPr>
      <w:r w:rsidRPr="001F1AAF">
        <w:t xml:space="preserve">Zrušuje se </w:t>
      </w:r>
      <w:r w:rsidR="00206D66" w:rsidRPr="001F1AAF">
        <w:t>O</w:t>
      </w:r>
      <w:r w:rsidRPr="001F1AAF">
        <w:t xml:space="preserve">becně závazná vyhláška č. </w:t>
      </w:r>
      <w:r w:rsidR="00206D66" w:rsidRPr="001F1AAF">
        <w:t>3</w:t>
      </w:r>
      <w:r w:rsidRPr="001F1AAF">
        <w:t>/</w:t>
      </w:r>
      <w:r w:rsidR="00206D66" w:rsidRPr="001F1AAF">
        <w:t>2021, o místním poplatku ze vstupného</w:t>
      </w:r>
      <w:r w:rsidRPr="001F1AAF">
        <w:rPr>
          <w:i/>
        </w:rPr>
        <w:t xml:space="preserve">, </w:t>
      </w:r>
      <w:r w:rsidRPr="001F1AAF">
        <w:t>ze dne</w:t>
      </w:r>
      <w:r w:rsidRPr="001F1AAF">
        <w:rPr>
          <w:i/>
        </w:rPr>
        <w:t xml:space="preserve"> </w:t>
      </w:r>
      <w:r w:rsidR="00206D66" w:rsidRPr="001F1AAF">
        <w:rPr>
          <w:iCs/>
        </w:rPr>
        <w:t>28.</w:t>
      </w:r>
      <w:r w:rsidR="00521792">
        <w:rPr>
          <w:iCs/>
        </w:rPr>
        <w:t xml:space="preserve"> </w:t>
      </w:r>
      <w:r w:rsidR="00206D66" w:rsidRPr="001F1AAF">
        <w:rPr>
          <w:iCs/>
        </w:rPr>
        <w:t>5.</w:t>
      </w:r>
      <w:r w:rsidR="00521792">
        <w:rPr>
          <w:iCs/>
        </w:rPr>
        <w:t xml:space="preserve"> </w:t>
      </w:r>
      <w:r w:rsidR="00206D66" w:rsidRPr="001F1AAF">
        <w:rPr>
          <w:iCs/>
        </w:rPr>
        <w:t>2021</w:t>
      </w:r>
      <w:r w:rsidR="00206D66" w:rsidRPr="001F1AAF">
        <w:rPr>
          <w:i/>
        </w:rPr>
        <w:t>.</w:t>
      </w:r>
    </w:p>
    <w:p w14:paraId="7628D8D2" w14:textId="77777777" w:rsidR="00282D72" w:rsidRDefault="00282D72" w:rsidP="00394108">
      <w:pPr>
        <w:pStyle w:val="slalnk"/>
        <w:jc w:val="left"/>
        <w:rPr>
          <w:szCs w:val="24"/>
        </w:rPr>
      </w:pPr>
    </w:p>
    <w:p w14:paraId="491D3A93" w14:textId="77777777" w:rsidR="00394108" w:rsidRDefault="00394108" w:rsidP="00394108">
      <w:pPr>
        <w:pStyle w:val="slalnk"/>
        <w:jc w:val="left"/>
        <w:rPr>
          <w:szCs w:val="24"/>
        </w:rPr>
      </w:pPr>
    </w:p>
    <w:p w14:paraId="5586FEA1" w14:textId="72A9A06C" w:rsidR="00A7354B" w:rsidRPr="001F1AAF" w:rsidRDefault="00A7354B" w:rsidP="00B06B4A">
      <w:pPr>
        <w:pStyle w:val="slalnk"/>
        <w:rPr>
          <w:szCs w:val="24"/>
        </w:rPr>
      </w:pPr>
      <w:r w:rsidRPr="001F1AAF">
        <w:rPr>
          <w:szCs w:val="24"/>
        </w:rPr>
        <w:t xml:space="preserve">Čl. </w:t>
      </w:r>
      <w:r w:rsidR="00D17279" w:rsidRPr="001F1AAF">
        <w:rPr>
          <w:szCs w:val="24"/>
        </w:rPr>
        <w:t>8</w:t>
      </w:r>
    </w:p>
    <w:p w14:paraId="36E34A85" w14:textId="77777777" w:rsidR="00A7354B" w:rsidRPr="001F1AAF" w:rsidRDefault="00A7354B" w:rsidP="00A7354B">
      <w:pPr>
        <w:pStyle w:val="Nzvylnk"/>
        <w:rPr>
          <w:szCs w:val="24"/>
        </w:rPr>
      </w:pPr>
      <w:r w:rsidRPr="001F1AAF">
        <w:rPr>
          <w:szCs w:val="24"/>
        </w:rPr>
        <w:t>Účinnost</w:t>
      </w:r>
    </w:p>
    <w:p w14:paraId="48AE9699" w14:textId="3D90882F" w:rsidR="0071056C" w:rsidRPr="001F1AAF" w:rsidRDefault="0071056C" w:rsidP="0071056C">
      <w:pPr>
        <w:pStyle w:val="Nzvylnk"/>
        <w:jc w:val="left"/>
        <w:rPr>
          <w:color w:val="0070C0"/>
          <w:szCs w:val="24"/>
        </w:rPr>
      </w:pPr>
    </w:p>
    <w:p w14:paraId="6CD453F4" w14:textId="44800534" w:rsidR="0071056C" w:rsidRPr="001F1AAF" w:rsidRDefault="0071056C" w:rsidP="00E34D0D">
      <w:pPr>
        <w:spacing w:before="120" w:line="288" w:lineRule="auto"/>
        <w:jc w:val="both"/>
      </w:pPr>
      <w:r w:rsidRPr="001F1AAF">
        <w:t>Tato vyhláška nabývá účinnosti dnem</w:t>
      </w:r>
      <w:r w:rsidR="00E34D0D" w:rsidRPr="001F1AAF">
        <w:t xml:space="preserve"> 1.</w:t>
      </w:r>
      <w:r w:rsidR="00521792">
        <w:t xml:space="preserve"> </w:t>
      </w:r>
      <w:r w:rsidR="00E34D0D" w:rsidRPr="001F1AAF">
        <w:t>1.</w:t>
      </w:r>
      <w:r w:rsidR="00521792">
        <w:t xml:space="preserve"> </w:t>
      </w:r>
      <w:r w:rsidR="00E34D0D" w:rsidRPr="001F1AAF">
        <w:t>2024.</w:t>
      </w:r>
    </w:p>
    <w:p w14:paraId="1467BE0D" w14:textId="28C42432" w:rsidR="00A7354B" w:rsidRPr="001F1AAF" w:rsidRDefault="00A7354B" w:rsidP="00A7354B">
      <w:pPr>
        <w:spacing w:before="120" w:line="264" w:lineRule="auto"/>
        <w:ind w:firstLine="708"/>
        <w:jc w:val="both"/>
      </w:pPr>
    </w:p>
    <w:p w14:paraId="64C95515" w14:textId="77777777" w:rsidR="009F6D4A" w:rsidRPr="001F1AAF" w:rsidRDefault="009F6D4A" w:rsidP="009F6D4A">
      <w:pPr>
        <w:spacing w:before="120" w:line="288" w:lineRule="auto"/>
        <w:ind w:firstLine="708"/>
        <w:jc w:val="both"/>
      </w:pPr>
    </w:p>
    <w:p w14:paraId="1AD1E74A" w14:textId="2833800F" w:rsidR="009F6D4A" w:rsidRPr="001F1AAF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F1AAF">
        <w:rPr>
          <w:i/>
        </w:rPr>
        <w:tab/>
      </w:r>
      <w:r w:rsidRPr="001F1AAF">
        <w:rPr>
          <w:i/>
        </w:rPr>
        <w:tab/>
        <w:t xml:space="preserve">      </w:t>
      </w:r>
    </w:p>
    <w:p w14:paraId="01A2C180" w14:textId="77777777" w:rsidR="009F6D4A" w:rsidRPr="001F1AAF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F1AAF">
        <w:rPr>
          <w:i/>
        </w:rPr>
        <w:tab/>
        <w:t>...................................</w:t>
      </w:r>
      <w:r w:rsidRPr="001F1AAF">
        <w:rPr>
          <w:i/>
        </w:rPr>
        <w:tab/>
      </w:r>
      <w:r w:rsidRPr="001F1AAF">
        <w:rPr>
          <w:i/>
        </w:rPr>
        <w:tab/>
        <w:t xml:space="preserve">    ...................................</w:t>
      </w:r>
    </w:p>
    <w:p w14:paraId="5BE60724" w14:textId="75963BB7" w:rsidR="009F6D4A" w:rsidRPr="001F1AAF" w:rsidRDefault="00E34D0D" w:rsidP="009F6D4A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1F1AAF">
        <w:t xml:space="preserve">           Ing. Martin Sedlák</w:t>
      </w:r>
      <w:r w:rsidR="00ED6190">
        <w:t xml:space="preserve"> v.</w:t>
      </w:r>
      <w:r w:rsidR="00521792">
        <w:t xml:space="preserve"> </w:t>
      </w:r>
      <w:r w:rsidR="00ED6190">
        <w:t>r.</w:t>
      </w:r>
      <w:r w:rsidR="009F6D4A" w:rsidRPr="001F1AAF">
        <w:tab/>
        <w:t xml:space="preserve"> </w:t>
      </w:r>
      <w:r w:rsidRPr="001F1AAF">
        <w:t xml:space="preserve"> Radomír Hoza</w:t>
      </w:r>
      <w:r w:rsidR="00ED6190">
        <w:t xml:space="preserve"> v.</w:t>
      </w:r>
      <w:r w:rsidR="00521792">
        <w:t xml:space="preserve"> </w:t>
      </w:r>
      <w:r w:rsidR="00ED6190">
        <w:t>r.</w:t>
      </w:r>
    </w:p>
    <w:p w14:paraId="22ACE066" w14:textId="06086682" w:rsidR="009F6D4A" w:rsidRPr="001F1AAF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F1AAF">
        <w:tab/>
        <w:t xml:space="preserve">    </w:t>
      </w:r>
      <w:r w:rsidR="00085DE5" w:rsidRPr="001F1AAF">
        <w:t xml:space="preserve">starosta </w:t>
      </w:r>
      <w:r w:rsidR="00085DE5" w:rsidRPr="001F1AAF">
        <w:tab/>
      </w:r>
      <w:r w:rsidRPr="001F1AAF">
        <w:t>místostarosta</w:t>
      </w:r>
    </w:p>
    <w:p w14:paraId="5D2972B5" w14:textId="77777777" w:rsidR="009F6D4A" w:rsidRPr="00E34D0D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A2278CD" w14:textId="6C526F27" w:rsidR="009F6D4A" w:rsidRPr="00E34D0D" w:rsidRDefault="009F6D4A" w:rsidP="009F6D4A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17F0C47" w14:textId="77777777" w:rsidR="000B2947" w:rsidRPr="00E34D0D" w:rsidRDefault="000B2947" w:rsidP="009F6D4A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5B4FDD81" w14:textId="4368A6B7" w:rsidR="00F1687E" w:rsidRPr="00E34D0D" w:rsidRDefault="00F1687E" w:rsidP="0046653A">
      <w:pPr>
        <w:tabs>
          <w:tab w:val="left" w:pos="0"/>
        </w:tabs>
        <w:spacing w:after="120"/>
        <w:jc w:val="both"/>
        <w:rPr>
          <w:i/>
          <w:color w:val="ED7D31"/>
          <w:sz w:val="20"/>
          <w:szCs w:val="20"/>
        </w:rPr>
      </w:pPr>
    </w:p>
    <w:sectPr w:rsidR="00F1687E" w:rsidRPr="00E34D0D" w:rsidSect="00344C33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BCFA" w14:textId="77777777" w:rsidR="006D0C77" w:rsidRDefault="006D0C77">
      <w:r>
        <w:separator/>
      </w:r>
    </w:p>
  </w:endnote>
  <w:endnote w:type="continuationSeparator" w:id="0">
    <w:p w14:paraId="4F8D7F46" w14:textId="77777777" w:rsidR="006D0C77" w:rsidRDefault="006D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00864F6F" w:rsidR="0075203B" w:rsidRPr="00E87EAE" w:rsidRDefault="0075203B">
    <w:pPr>
      <w:pStyle w:val="Zpat"/>
      <w:jc w:val="center"/>
      <w:rPr>
        <w:rFonts w:ascii="Times New Roman" w:hAnsi="Times New Roman"/>
      </w:rPr>
    </w:pPr>
    <w:r w:rsidRPr="00E87EAE">
      <w:rPr>
        <w:rFonts w:ascii="Times New Roman" w:hAnsi="Times New Roman"/>
      </w:rPr>
      <w:fldChar w:fldCharType="begin"/>
    </w:r>
    <w:r w:rsidRPr="00E87EAE">
      <w:rPr>
        <w:rFonts w:ascii="Times New Roman" w:hAnsi="Times New Roman"/>
      </w:rPr>
      <w:instrText>PAGE   \* MERGEFORMAT</w:instrText>
    </w:r>
    <w:r w:rsidRPr="00E87EAE">
      <w:rPr>
        <w:rFonts w:ascii="Times New Roman" w:hAnsi="Times New Roman"/>
      </w:rPr>
      <w:fldChar w:fldCharType="separate"/>
    </w:r>
    <w:r w:rsidR="00521792">
      <w:rPr>
        <w:rFonts w:ascii="Times New Roman" w:hAnsi="Times New Roman"/>
        <w:noProof/>
      </w:rPr>
      <w:t>3</w:t>
    </w:r>
    <w:r w:rsidRPr="00E87EAE">
      <w:rPr>
        <w:rFonts w:ascii="Times New Roman" w:hAnsi="Times New Roman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2317" w14:textId="77777777" w:rsidR="006D0C77" w:rsidRDefault="006D0C77">
      <w:r>
        <w:separator/>
      </w:r>
    </w:p>
  </w:footnote>
  <w:footnote w:type="continuationSeparator" w:id="0">
    <w:p w14:paraId="72E128C2" w14:textId="77777777" w:rsidR="006D0C77" w:rsidRDefault="006D0C77">
      <w:r>
        <w:continuationSeparator/>
      </w:r>
    </w:p>
  </w:footnote>
  <w:footnote w:id="1">
    <w:p w14:paraId="6B8286A3" w14:textId="77777777" w:rsidR="0090264B" w:rsidRPr="00E34D0D" w:rsidRDefault="0090264B">
      <w:pPr>
        <w:pStyle w:val="Textpoznpodarou"/>
        <w:jc w:val="both"/>
        <w:rPr>
          <w:sz w:val="18"/>
          <w:szCs w:val="18"/>
        </w:rPr>
      </w:pPr>
      <w:r w:rsidRPr="00E34D0D">
        <w:rPr>
          <w:rStyle w:val="Znakapoznpodarou"/>
          <w:sz w:val="18"/>
          <w:szCs w:val="18"/>
        </w:rPr>
        <w:footnoteRef/>
      </w:r>
      <w:r w:rsidRPr="00E34D0D">
        <w:rPr>
          <w:sz w:val="18"/>
          <w:szCs w:val="18"/>
        </w:rPr>
        <w:t xml:space="preserve"> § 1</w:t>
      </w:r>
      <w:r w:rsidR="00785E7B" w:rsidRPr="00E34D0D">
        <w:rPr>
          <w:sz w:val="18"/>
          <w:szCs w:val="18"/>
        </w:rPr>
        <w:t>5</w:t>
      </w:r>
      <w:r w:rsidRPr="00E34D0D">
        <w:rPr>
          <w:sz w:val="18"/>
          <w:szCs w:val="18"/>
        </w:rPr>
        <w:t xml:space="preserve"> odst. </w:t>
      </w:r>
      <w:r w:rsidR="00785E7B" w:rsidRPr="00E34D0D">
        <w:rPr>
          <w:sz w:val="18"/>
          <w:szCs w:val="18"/>
        </w:rPr>
        <w:t>1</w:t>
      </w:r>
      <w:r w:rsidRPr="00E34D0D">
        <w:rPr>
          <w:sz w:val="18"/>
          <w:szCs w:val="18"/>
        </w:rPr>
        <w:t xml:space="preserve"> zákona</w:t>
      </w:r>
      <w:r w:rsidR="00146E4A" w:rsidRPr="00E34D0D">
        <w:rPr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E34D0D" w:rsidRDefault="0090264B" w:rsidP="0046653A">
      <w:pPr>
        <w:pStyle w:val="Textpoznpodarou"/>
        <w:jc w:val="both"/>
        <w:rPr>
          <w:sz w:val="18"/>
          <w:szCs w:val="18"/>
        </w:rPr>
      </w:pPr>
      <w:r w:rsidRPr="00E34D0D">
        <w:rPr>
          <w:rStyle w:val="Znakapoznpodarou"/>
          <w:sz w:val="18"/>
          <w:szCs w:val="18"/>
        </w:rPr>
        <w:footnoteRef/>
      </w:r>
      <w:r w:rsidRPr="00E34D0D">
        <w:rPr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E34D0D" w:rsidRDefault="0090264B" w:rsidP="0046653A">
      <w:pPr>
        <w:pStyle w:val="Textpoznpodarou"/>
        <w:jc w:val="both"/>
        <w:rPr>
          <w:sz w:val="18"/>
          <w:szCs w:val="18"/>
        </w:rPr>
      </w:pPr>
      <w:r w:rsidRPr="00E34D0D">
        <w:rPr>
          <w:rStyle w:val="Znakapoznpodarou"/>
          <w:sz w:val="18"/>
          <w:szCs w:val="18"/>
        </w:rPr>
        <w:footnoteRef/>
      </w:r>
      <w:r w:rsidRPr="00E34D0D">
        <w:rPr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E34D0D" w:rsidRDefault="005D372E" w:rsidP="0046653A">
      <w:pPr>
        <w:pStyle w:val="Textpoznpodarou"/>
        <w:jc w:val="both"/>
        <w:rPr>
          <w:sz w:val="18"/>
          <w:szCs w:val="18"/>
        </w:rPr>
      </w:pPr>
      <w:r w:rsidRPr="00E34D0D">
        <w:rPr>
          <w:rStyle w:val="Znakapoznpodarou"/>
          <w:sz w:val="18"/>
          <w:szCs w:val="18"/>
        </w:rPr>
        <w:footnoteRef/>
      </w:r>
      <w:r w:rsidRPr="00E34D0D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34D0D">
        <w:rPr>
          <w:rStyle w:val="Znakapoznpodarou"/>
          <w:sz w:val="18"/>
          <w:szCs w:val="18"/>
        </w:rPr>
        <w:footnoteRef/>
      </w:r>
      <w:r w:rsidRPr="00E34D0D">
        <w:rPr>
          <w:sz w:val="18"/>
          <w:szCs w:val="18"/>
        </w:rPr>
        <w:t xml:space="preserve"> § 14a odst. </w:t>
      </w:r>
      <w:r w:rsidR="003C76C7" w:rsidRPr="00E34D0D">
        <w:rPr>
          <w:sz w:val="18"/>
          <w:szCs w:val="18"/>
        </w:rPr>
        <w:t>4</w:t>
      </w:r>
      <w:r w:rsidRPr="00E34D0D">
        <w:rPr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8B61D3" w:rsidRDefault="00D860C8" w:rsidP="00D860C8">
      <w:pPr>
        <w:pStyle w:val="Textpoznpodarou"/>
        <w:rPr>
          <w:sz w:val="18"/>
          <w:szCs w:val="18"/>
        </w:rPr>
      </w:pPr>
      <w:r w:rsidRPr="008B61D3">
        <w:rPr>
          <w:rStyle w:val="Znakapoznpodarou"/>
          <w:sz w:val="18"/>
          <w:szCs w:val="18"/>
        </w:rPr>
        <w:footnoteRef/>
      </w:r>
      <w:r w:rsidRPr="008B61D3">
        <w:rPr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8B61D3">
        <w:rPr>
          <w:rStyle w:val="Znakapoznpodarou"/>
          <w:sz w:val="18"/>
          <w:szCs w:val="18"/>
        </w:rPr>
        <w:footnoteRef/>
      </w:r>
      <w:r w:rsidRPr="008B61D3">
        <w:rPr>
          <w:sz w:val="18"/>
          <w:szCs w:val="18"/>
        </w:rPr>
        <w:t xml:space="preserve"> § 14a odst. </w:t>
      </w:r>
      <w:r w:rsidR="001042D8" w:rsidRPr="008B61D3">
        <w:rPr>
          <w:sz w:val="18"/>
          <w:szCs w:val="18"/>
        </w:rPr>
        <w:t>6</w:t>
      </w:r>
      <w:r w:rsidRPr="008B61D3">
        <w:rPr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2376518">
    <w:abstractNumId w:val="12"/>
  </w:num>
  <w:num w:numId="2" w16cid:durableId="634726242">
    <w:abstractNumId w:val="4"/>
  </w:num>
  <w:num w:numId="3" w16cid:durableId="1529371660">
    <w:abstractNumId w:val="10"/>
  </w:num>
  <w:num w:numId="4" w16cid:durableId="847908768">
    <w:abstractNumId w:val="14"/>
  </w:num>
  <w:num w:numId="5" w16cid:durableId="2088109962">
    <w:abstractNumId w:val="3"/>
  </w:num>
  <w:num w:numId="6" w16cid:durableId="39718446">
    <w:abstractNumId w:val="5"/>
  </w:num>
  <w:num w:numId="7" w16cid:durableId="82647701">
    <w:abstractNumId w:val="1"/>
  </w:num>
  <w:num w:numId="8" w16cid:durableId="1416364960">
    <w:abstractNumId w:val="6"/>
  </w:num>
  <w:num w:numId="9" w16cid:durableId="746028429">
    <w:abstractNumId w:val="7"/>
  </w:num>
  <w:num w:numId="10" w16cid:durableId="1221743281">
    <w:abstractNumId w:val="0"/>
  </w:num>
  <w:num w:numId="11" w16cid:durableId="1173833768">
    <w:abstractNumId w:val="16"/>
  </w:num>
  <w:num w:numId="12" w16cid:durableId="2106143776">
    <w:abstractNumId w:val="9"/>
  </w:num>
  <w:num w:numId="13" w16cid:durableId="2001423888">
    <w:abstractNumId w:val="11"/>
  </w:num>
  <w:num w:numId="14" w16cid:durableId="1691567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7903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6320033">
    <w:abstractNumId w:val="8"/>
  </w:num>
  <w:num w:numId="17" w16cid:durableId="1408263105">
    <w:abstractNumId w:val="15"/>
  </w:num>
  <w:num w:numId="18" w16cid:durableId="917593778">
    <w:abstractNumId w:val="17"/>
  </w:num>
  <w:num w:numId="19" w16cid:durableId="6305251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0E110E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C93"/>
    <w:rsid w:val="00197D27"/>
    <w:rsid w:val="001B6EE1"/>
    <w:rsid w:val="001C1DD6"/>
    <w:rsid w:val="001C2A9E"/>
    <w:rsid w:val="001C3976"/>
    <w:rsid w:val="001D37FF"/>
    <w:rsid w:val="001F1AAF"/>
    <w:rsid w:val="001F38E7"/>
    <w:rsid w:val="001F6F8A"/>
    <w:rsid w:val="00206D66"/>
    <w:rsid w:val="0021473C"/>
    <w:rsid w:val="00222D56"/>
    <w:rsid w:val="00223438"/>
    <w:rsid w:val="00263A3F"/>
    <w:rsid w:val="00277BF6"/>
    <w:rsid w:val="00282D72"/>
    <w:rsid w:val="00292848"/>
    <w:rsid w:val="002C6C91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94108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21792"/>
    <w:rsid w:val="00532645"/>
    <w:rsid w:val="00534E03"/>
    <w:rsid w:val="005401C2"/>
    <w:rsid w:val="00550772"/>
    <w:rsid w:val="005525AD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0C77"/>
    <w:rsid w:val="006D1738"/>
    <w:rsid w:val="006D55A7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C7756"/>
    <w:rsid w:val="007F46C6"/>
    <w:rsid w:val="007F4795"/>
    <w:rsid w:val="00800494"/>
    <w:rsid w:val="00800826"/>
    <w:rsid w:val="00813E6D"/>
    <w:rsid w:val="00820D9B"/>
    <w:rsid w:val="00823FD4"/>
    <w:rsid w:val="00827238"/>
    <w:rsid w:val="00836946"/>
    <w:rsid w:val="00863944"/>
    <w:rsid w:val="00866138"/>
    <w:rsid w:val="00892832"/>
    <w:rsid w:val="008959F8"/>
    <w:rsid w:val="00897A1F"/>
    <w:rsid w:val="008A20E1"/>
    <w:rsid w:val="008B61D3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1AE0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3571E"/>
    <w:rsid w:val="00C449AC"/>
    <w:rsid w:val="00C50DFF"/>
    <w:rsid w:val="00C511B7"/>
    <w:rsid w:val="00C519EB"/>
    <w:rsid w:val="00C555AD"/>
    <w:rsid w:val="00C71BDF"/>
    <w:rsid w:val="00C72BA7"/>
    <w:rsid w:val="00CA15F7"/>
    <w:rsid w:val="00CB6AA3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D6AD2"/>
    <w:rsid w:val="00DE02C1"/>
    <w:rsid w:val="00DE0F31"/>
    <w:rsid w:val="00DF6244"/>
    <w:rsid w:val="00E02922"/>
    <w:rsid w:val="00E258C7"/>
    <w:rsid w:val="00E30C87"/>
    <w:rsid w:val="00E34D0D"/>
    <w:rsid w:val="00E451D4"/>
    <w:rsid w:val="00E46ED0"/>
    <w:rsid w:val="00E60D36"/>
    <w:rsid w:val="00E87EAE"/>
    <w:rsid w:val="00E93213"/>
    <w:rsid w:val="00ED4B74"/>
    <w:rsid w:val="00ED6190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3716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4538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customStyle="1" w:styleId="l4">
    <w:name w:val="l4"/>
    <w:basedOn w:val="Normln"/>
    <w:rsid w:val="00ED61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219C-608C-4500-AF11-75DB47BB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Alexandra Řeháčková</cp:lastModifiedBy>
  <cp:revision>6</cp:revision>
  <cp:lastPrinted>2023-10-18T10:18:00Z</cp:lastPrinted>
  <dcterms:created xsi:type="dcterms:W3CDTF">2023-12-21T08:11:00Z</dcterms:created>
  <dcterms:modified xsi:type="dcterms:W3CDTF">2023-12-21T08:36:00Z</dcterms:modified>
</cp:coreProperties>
</file>