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12" w:rsidRDefault="009716FC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OBEC Skryje</w:t>
      </w:r>
    </w:p>
    <w:p w:rsidR="00457E12" w:rsidRDefault="009716FC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Zastupitelstvo obce Skryje</w:t>
      </w:r>
    </w:p>
    <w:p w:rsidR="00457E12" w:rsidRDefault="009716FC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Obecně závazná vyhláška obce Skryje č. 2 /2021</w:t>
      </w:r>
    </w:p>
    <w:p w:rsidR="00457E12" w:rsidRDefault="009716F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 místním poplatku za obecní systém odpadového hospodářství</w:t>
      </w:r>
    </w:p>
    <w:p w:rsidR="00457E12" w:rsidRDefault="00457E12">
      <w:pPr>
        <w:tabs>
          <w:tab w:val="left" w:pos="2977"/>
        </w:tabs>
        <w:spacing w:after="0" w:line="264" w:lineRule="auto"/>
        <w:jc w:val="both"/>
        <w:rPr>
          <w:rFonts w:ascii="Arial" w:eastAsia="Arial" w:hAnsi="Arial" w:cs="Arial"/>
        </w:rPr>
      </w:pPr>
    </w:p>
    <w:p w:rsidR="00457E12" w:rsidRDefault="009716FC">
      <w:pPr>
        <w:tabs>
          <w:tab w:val="left" w:pos="2977"/>
        </w:tabs>
        <w:spacing w:after="0" w:line="26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Zastupitelstvo obce Skryje se na svém zasedání dne </w:t>
      </w:r>
      <w:proofErr w:type="gramStart"/>
      <w:r>
        <w:rPr>
          <w:rFonts w:ascii="Arial" w:eastAsia="Arial" w:hAnsi="Arial" w:cs="Arial"/>
        </w:rPr>
        <w:t>30.9. 2021</w:t>
      </w:r>
      <w:proofErr w:type="gramEnd"/>
      <w:r>
        <w:rPr>
          <w:rFonts w:ascii="Arial" w:eastAsia="Arial" w:hAnsi="Arial" w:cs="Arial"/>
        </w:rPr>
        <w:t xml:space="preserve"> usnesením č. 5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</w:t>
      </w:r>
    </w:p>
    <w:p w:rsidR="00457E12" w:rsidRDefault="009716FC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Úvodní ustanovení</w:t>
      </w:r>
    </w:p>
    <w:p w:rsidR="00457E12" w:rsidRDefault="009716FC">
      <w:pPr>
        <w:numPr>
          <w:ilvl w:val="0"/>
          <w:numId w:val="1"/>
        </w:numPr>
        <w:tabs>
          <w:tab w:val="left" w:pos="567"/>
        </w:tabs>
        <w:spacing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Obec Skryje touto vyhláškou zavádí místní poplatek za obecní systém odpadového hospodářství (dále jen „poplatek“).</w:t>
      </w:r>
    </w:p>
    <w:p w:rsidR="00457E12" w:rsidRDefault="009716FC">
      <w:pPr>
        <w:numPr>
          <w:ilvl w:val="0"/>
          <w:numId w:val="1"/>
        </w:numPr>
        <w:tabs>
          <w:tab w:val="left" w:pos="567"/>
        </w:tabs>
        <w:spacing w:after="0" w:line="288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Správcem poplatku je obecní úřad Skryje.</w:t>
      </w:r>
    </w:p>
    <w:p w:rsidR="00457E12" w:rsidRDefault="009716FC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2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Poplatník</w:t>
      </w:r>
    </w:p>
    <w:p w:rsidR="00457E12" w:rsidRDefault="009716FC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Poplatníkem poplatku je:</w:t>
      </w:r>
    </w:p>
    <w:p w:rsidR="00457E12" w:rsidRDefault="009716FC">
      <w:pPr>
        <w:spacing w:after="53" w:line="24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fyzická osoba přihlášená v obci nebo </w:t>
      </w:r>
    </w:p>
    <w:p w:rsidR="00457E12" w:rsidRDefault="009716FC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57E12" w:rsidRDefault="009716FC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Spoluvlastníci nemovité věci zahrnující byt, rodinný dům nebo stavbu pro rodinnou rekreaci jsou povinni plnit poplatkovou povinnost společně a nerozdílně.</w:t>
      </w:r>
    </w:p>
    <w:p w:rsidR="00457E12" w:rsidRDefault="00457E12">
      <w:pPr>
        <w:spacing w:before="120" w:after="60" w:line="264" w:lineRule="auto"/>
        <w:ind w:left="567"/>
        <w:jc w:val="both"/>
        <w:rPr>
          <w:rFonts w:ascii="Arial" w:eastAsia="Arial" w:hAnsi="Arial" w:cs="Arial"/>
        </w:rPr>
      </w:pPr>
    </w:p>
    <w:p w:rsidR="00457E12" w:rsidRDefault="009716FC">
      <w:pPr>
        <w:spacing w:before="120" w:after="60" w:line="264" w:lineRule="auto"/>
        <w:ind w:left="56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3</w:t>
      </w:r>
    </w:p>
    <w:p w:rsidR="00457E12" w:rsidRDefault="009716FC">
      <w:pPr>
        <w:spacing w:before="120" w:after="60" w:line="264" w:lineRule="auto"/>
        <w:ind w:left="56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Poplatkové období</w:t>
      </w:r>
    </w:p>
    <w:p w:rsidR="00457E12" w:rsidRDefault="009716FC">
      <w:pPr>
        <w:spacing w:before="120" w:after="60" w:line="264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Poplatkovým obdobím poplatku je kalendářní rok.</w:t>
      </w:r>
    </w:p>
    <w:p w:rsidR="00457E12" w:rsidRDefault="00457E12">
      <w:pPr>
        <w:spacing w:before="120" w:after="60" w:line="264" w:lineRule="auto"/>
        <w:ind w:left="567"/>
        <w:rPr>
          <w:rFonts w:ascii="Arial" w:eastAsia="Arial" w:hAnsi="Arial" w:cs="Arial"/>
        </w:rPr>
      </w:pPr>
    </w:p>
    <w:p w:rsidR="00457E12" w:rsidRDefault="00457E12">
      <w:pPr>
        <w:spacing w:before="120" w:after="60" w:line="264" w:lineRule="auto"/>
        <w:ind w:left="567"/>
        <w:rPr>
          <w:rFonts w:ascii="Arial" w:eastAsia="Arial" w:hAnsi="Arial" w:cs="Arial"/>
        </w:rPr>
      </w:pPr>
    </w:p>
    <w:p w:rsidR="00457E12" w:rsidRDefault="00457E12">
      <w:pPr>
        <w:spacing w:before="120" w:after="60" w:line="264" w:lineRule="auto"/>
        <w:ind w:left="567"/>
        <w:rPr>
          <w:rFonts w:ascii="Arial" w:eastAsia="Arial" w:hAnsi="Arial" w:cs="Arial"/>
        </w:rPr>
      </w:pPr>
    </w:p>
    <w:p w:rsidR="00457E12" w:rsidRDefault="00457E12">
      <w:pPr>
        <w:spacing w:before="120" w:after="60" w:line="264" w:lineRule="auto"/>
        <w:ind w:left="567"/>
        <w:rPr>
          <w:rFonts w:ascii="Arial" w:eastAsia="Arial" w:hAnsi="Arial" w:cs="Arial"/>
        </w:rPr>
      </w:pPr>
    </w:p>
    <w:p w:rsidR="00457E12" w:rsidRDefault="009716FC">
      <w:pPr>
        <w:spacing w:before="120" w:after="60" w:line="264" w:lineRule="auto"/>
        <w:ind w:left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Čl. 4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Ohlašovací povinnost</w:t>
      </w:r>
    </w:p>
    <w:p w:rsidR="00457E12" w:rsidRDefault="009716FC">
      <w:pPr>
        <w:numPr>
          <w:ilvl w:val="0"/>
          <w:numId w:val="4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</w:rPr>
        <w:t>Poplatník je povinen podat správci poplatku ohlášení nejpozději do 15 dnů ode dne vzniku své poplatkové povinnosti.</w:t>
      </w:r>
    </w:p>
    <w:p w:rsidR="00457E12" w:rsidRDefault="009716FC">
      <w:pPr>
        <w:numPr>
          <w:ilvl w:val="0"/>
          <w:numId w:val="4"/>
        </w:numPr>
        <w:tabs>
          <w:tab w:val="left" w:pos="567"/>
        </w:tabs>
        <w:spacing w:before="120" w:after="0" w:line="312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ohlášení poplatník uvede</w:t>
      </w:r>
    </w:p>
    <w:p w:rsidR="00457E12" w:rsidRDefault="009716FC">
      <w:pPr>
        <w:numPr>
          <w:ilvl w:val="0"/>
          <w:numId w:val="4"/>
        </w:numPr>
        <w:tabs>
          <w:tab w:val="left" w:pos="1021"/>
        </w:tabs>
        <w:spacing w:before="120" w:after="0" w:line="312" w:lineRule="auto"/>
        <w:ind w:left="1021" w:hanging="4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eastAsia="Arial" w:hAnsi="Arial" w:cs="Arial"/>
        </w:rPr>
        <w:t>adresu</w:t>
      </w:r>
      <w:proofErr w:type="gramEnd"/>
      <w:r>
        <w:rPr>
          <w:rFonts w:ascii="Arial" w:eastAsia="Arial" w:hAnsi="Arial" w:cs="Arial"/>
        </w:rPr>
        <w:t xml:space="preserve"> pro doručování; právnická osoba uvede též osoby, které jsou jejím jménem oprávněny jednat </w:t>
      </w:r>
      <w:r>
        <w:rPr>
          <w:rFonts w:ascii="Arial" w:eastAsia="Arial" w:hAnsi="Arial" w:cs="Arial"/>
        </w:rPr>
        <w:br/>
        <w:t>v poplatkových věcech,</w:t>
      </w:r>
    </w:p>
    <w:p w:rsidR="00457E12" w:rsidRDefault="009716FC">
      <w:pPr>
        <w:numPr>
          <w:ilvl w:val="0"/>
          <w:numId w:val="4"/>
        </w:numPr>
        <w:tabs>
          <w:tab w:val="left" w:pos="1021"/>
        </w:tabs>
        <w:spacing w:before="120" w:after="0" w:line="312" w:lineRule="auto"/>
        <w:ind w:left="1021" w:hanging="4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457E12" w:rsidRDefault="009716FC">
      <w:pPr>
        <w:numPr>
          <w:ilvl w:val="0"/>
          <w:numId w:val="4"/>
        </w:numPr>
        <w:tabs>
          <w:tab w:val="left" w:pos="1021"/>
        </w:tabs>
        <w:spacing w:before="120" w:after="0" w:line="312" w:lineRule="auto"/>
        <w:ind w:left="1021" w:hanging="4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457E12" w:rsidRDefault="009716FC">
      <w:pPr>
        <w:numPr>
          <w:ilvl w:val="0"/>
          <w:numId w:val="4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457E12" w:rsidRDefault="009716FC">
      <w:pPr>
        <w:numPr>
          <w:ilvl w:val="0"/>
          <w:numId w:val="4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Dojde-li ke změně údajů uvedených v ohlášení, je poplatník povinen tuto změnu oznámit do 15 dnů ode dne, kdy nastala.</w:t>
      </w:r>
    </w:p>
    <w:p w:rsidR="00457E12" w:rsidRDefault="009716FC">
      <w:pPr>
        <w:numPr>
          <w:ilvl w:val="0"/>
          <w:numId w:val="4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457E12" w:rsidRDefault="009716FC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sz w:val="24"/>
        </w:rPr>
        <w:t>Čl. 5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Sazba poplatku</w:t>
      </w:r>
    </w:p>
    <w:p w:rsidR="00457E12" w:rsidRDefault="009716FC">
      <w:pPr>
        <w:numPr>
          <w:ilvl w:val="0"/>
          <w:numId w:val="5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Sazba poplatku činí </w:t>
      </w:r>
      <w:r>
        <w:rPr>
          <w:rFonts w:ascii="Arial" w:eastAsia="Arial" w:hAnsi="Arial" w:cs="Arial"/>
          <w:b/>
        </w:rPr>
        <w:t>600 Kč.</w:t>
      </w:r>
    </w:p>
    <w:p w:rsidR="00457E12" w:rsidRDefault="009716FC">
      <w:pPr>
        <w:numPr>
          <w:ilvl w:val="0"/>
          <w:numId w:val="5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Poplatek</w:t>
      </w:r>
      <w:proofErr w:type="gramEnd"/>
      <w:r>
        <w:rPr>
          <w:rFonts w:ascii="Arial" w:eastAsia="Arial" w:hAnsi="Arial" w:cs="Arial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rPr>
          <w:rFonts w:ascii="Arial" w:eastAsia="Arial" w:hAnsi="Arial" w:cs="Arial"/>
        </w:rPr>
        <w:t>konci</w:t>
      </w:r>
      <w:proofErr w:type="gramEnd"/>
    </w:p>
    <w:p w:rsidR="00457E12" w:rsidRDefault="009716FC">
      <w:pPr>
        <w:spacing w:before="120" w:after="6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není tato fyzická osoba přihlášena v obci, nebo</w:t>
      </w:r>
    </w:p>
    <w:p w:rsidR="00457E12" w:rsidRDefault="009716FC">
      <w:pPr>
        <w:spacing w:before="120" w:after="6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je tato fyzická osoba od poplatku osvobozena.</w:t>
      </w:r>
    </w:p>
    <w:p w:rsidR="00457E12" w:rsidRDefault="009716FC">
      <w:pPr>
        <w:numPr>
          <w:ilvl w:val="0"/>
          <w:numId w:val="6"/>
        </w:numPr>
        <w:tabs>
          <w:tab w:val="left" w:pos="567"/>
        </w:tabs>
        <w:spacing w:before="120" w:after="60" w:line="264" w:lineRule="auto"/>
        <w:ind w:left="567" w:hanging="567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Poplatek</w:t>
      </w:r>
      <w:proofErr w:type="gramEnd"/>
      <w:r>
        <w:rPr>
          <w:rFonts w:ascii="Arial" w:eastAsia="Arial" w:hAnsi="Arial" w:cs="Arial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eastAsia="Arial" w:hAnsi="Arial" w:cs="Arial"/>
        </w:rPr>
        <w:t>konci</w:t>
      </w:r>
      <w:proofErr w:type="gramEnd"/>
    </w:p>
    <w:p w:rsidR="00457E12" w:rsidRDefault="009716FC">
      <w:pPr>
        <w:spacing w:before="120" w:after="6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je v této nemovité věci přihlášena alespoň 1 fyzická osoba,</w:t>
      </w:r>
    </w:p>
    <w:p w:rsidR="00457E12" w:rsidRDefault="009716FC">
      <w:pPr>
        <w:spacing w:before="120" w:after="6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poplatník nevlastní tuto nemovitou věc, nebo</w:t>
      </w:r>
    </w:p>
    <w:p w:rsidR="00457E12" w:rsidRDefault="009716FC">
      <w:pPr>
        <w:spacing w:before="120" w:after="60" w:line="264" w:lineRule="auto"/>
        <w:ind w:left="56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c) je poplatník od poplatku osvobozen</w:t>
      </w:r>
      <w:r>
        <w:rPr>
          <w:rFonts w:ascii="Arial" w:eastAsia="Arial" w:hAnsi="Arial" w:cs="Arial"/>
          <w:i/>
        </w:rPr>
        <w:t>.</w:t>
      </w:r>
    </w:p>
    <w:p w:rsidR="00457E12" w:rsidRDefault="009716FC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6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Splatnost poplatku</w:t>
      </w:r>
    </w:p>
    <w:p w:rsidR="00457E12" w:rsidRDefault="009716FC">
      <w:pPr>
        <w:numPr>
          <w:ilvl w:val="0"/>
          <w:numId w:val="7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Poplatek je splatný jednorázově, a to </w:t>
      </w:r>
      <w:r>
        <w:rPr>
          <w:rFonts w:ascii="Arial" w:eastAsia="Arial" w:hAnsi="Arial" w:cs="Arial"/>
          <w:b/>
        </w:rPr>
        <w:t>nejpozději do 30. 6.</w:t>
      </w:r>
      <w:r>
        <w:rPr>
          <w:rFonts w:ascii="Arial" w:eastAsia="Arial" w:hAnsi="Arial" w:cs="Arial"/>
        </w:rPr>
        <w:t xml:space="preserve"> příslušného kalendářního roku.</w:t>
      </w:r>
    </w:p>
    <w:p w:rsidR="00457E12" w:rsidRDefault="009716FC">
      <w:pPr>
        <w:numPr>
          <w:ilvl w:val="0"/>
          <w:numId w:val="7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Vznikne-li poplatková povinnost po datu splatnosti uvedeném v odstavci 1, je poplatek splatný nejpozději do 15. dne měsíce, který následuje po měsíci, ve kterém poplatková povinnost vznikla.</w:t>
      </w:r>
    </w:p>
    <w:p w:rsidR="00457E12" w:rsidRDefault="009716FC">
      <w:pPr>
        <w:numPr>
          <w:ilvl w:val="0"/>
          <w:numId w:val="7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Lhůta splatnosti neskončí poplatníkovi dříve než lhůta pro podání ohlášení podle čl. 4 odst. 1 této vyhlášky.</w:t>
      </w:r>
    </w:p>
    <w:p w:rsidR="00457E12" w:rsidRDefault="009716FC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7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Osvobození</w:t>
      </w:r>
    </w:p>
    <w:p w:rsidR="00457E12" w:rsidRDefault="009716F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Od poplatku je osvobozena osoba, které poplatková povinnost vznikla z důvodu přihlášení v obci a která je</w:t>
      </w:r>
    </w:p>
    <w:p w:rsidR="00457E12" w:rsidRDefault="009716FC">
      <w:pPr>
        <w:spacing w:after="0" w:line="240" w:lineRule="auto"/>
        <w:ind w:left="567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</w:rPr>
        <w:t>a) poplatníkem poplatku za odkládání komunálního odpadu z nemovité věci v jiné obci a má v této jiné obci bydliště,</w:t>
      </w:r>
    </w:p>
    <w:p w:rsidR="00457E12" w:rsidRDefault="009716FC">
      <w:pPr>
        <w:spacing w:after="53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457E12" w:rsidRDefault="009716FC">
      <w:pPr>
        <w:spacing w:after="53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:rsidR="00457E12" w:rsidRDefault="009716FC">
      <w:pPr>
        <w:spacing w:after="53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umístěna v domově pro osoby se zdravotním postižením, domově pro seniory, domově se zvláštním režimem nebo v chráněném bydlení, nebo</w:t>
      </w:r>
    </w:p>
    <w:p w:rsidR="00457E12" w:rsidRDefault="009716FC">
      <w:pPr>
        <w:spacing w:after="0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na základě zákona omezena na osobní svobodě s výjimkou osoby vykonávající trest domácího vězení.</w:t>
      </w:r>
    </w:p>
    <w:p w:rsidR="00457E12" w:rsidRDefault="009716FC">
      <w:pPr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</w:rPr>
        <w:tab/>
        <w:t>V případě, že poplatník nesplní povinnost ohlásit údaj rozhodný pro osvobození ve lhůtách stanovených touto vyhláškou nebo zákonem, nárok na osvobození zaniká.</w:t>
      </w:r>
    </w:p>
    <w:p w:rsidR="00457E12" w:rsidRDefault="009716FC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8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Navýšení poplatku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7E12" w:rsidRDefault="009716FC">
      <w:pPr>
        <w:numPr>
          <w:ilvl w:val="0"/>
          <w:numId w:val="9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Nebudou-li poplatky zaplaceny poplatníkem včas nebo ve správné výši, vyměří mu správce poplatku poplatek platebním výměrem nebo hromadným </w:t>
      </w:r>
      <w:proofErr w:type="spellStart"/>
      <w:r>
        <w:rPr>
          <w:rFonts w:ascii="Arial" w:eastAsia="Arial" w:hAnsi="Arial" w:cs="Arial"/>
        </w:rPr>
        <w:t>předpisným</w:t>
      </w:r>
      <w:proofErr w:type="spellEnd"/>
      <w:r>
        <w:rPr>
          <w:rFonts w:ascii="Arial" w:eastAsia="Arial" w:hAnsi="Arial" w:cs="Arial"/>
        </w:rPr>
        <w:t xml:space="preserve"> seznamem.</w:t>
      </w:r>
    </w:p>
    <w:p w:rsidR="00457E12" w:rsidRDefault="009716FC">
      <w:pPr>
        <w:numPr>
          <w:ilvl w:val="0"/>
          <w:numId w:val="9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Včas nezaplacené poplatky nebo část těchto poplatků může správce poplatku zvýšit až na trojnásobek; toto zvýšení je příslušenstvím poplatku sledujícím jeho osud.</w:t>
      </w:r>
    </w:p>
    <w:p w:rsidR="00457E12" w:rsidRDefault="009716FC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9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Odpovědnost za zaplacení poplatku</w:t>
      </w:r>
    </w:p>
    <w:p w:rsidR="00457E12" w:rsidRDefault="009716FC">
      <w:pPr>
        <w:numPr>
          <w:ilvl w:val="0"/>
          <w:numId w:val="10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Vznikne-li nedoplatek na poplatku poplatníkovi, který je ke dni splatnosti nezletilý </w:t>
      </w:r>
      <w:r>
        <w:rPr>
          <w:rFonts w:ascii="Arial" w:eastAsia="Arial" w:hAnsi="Arial" w:cs="Arial"/>
        </w:rPr>
        <w:br/>
        <w:t xml:space="preserve">a nenabyl plné svéprávnosti nebo který je ke dni splatnosti omezen ve svéprávnosti </w:t>
      </w:r>
      <w:r>
        <w:rPr>
          <w:rFonts w:ascii="Arial" w:eastAsia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457E12" w:rsidRDefault="009716FC">
      <w:pPr>
        <w:numPr>
          <w:ilvl w:val="0"/>
          <w:numId w:val="10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případě podle odstavce 1 vyměří správce poplatku poplatek zákonnému zástupci nebo opatrovníkovi poplatníka.</w:t>
      </w:r>
    </w:p>
    <w:p w:rsidR="00457E12" w:rsidRDefault="009716FC">
      <w:pPr>
        <w:numPr>
          <w:ilvl w:val="0"/>
          <w:numId w:val="10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Je-li zákonných zástupců nebo opatrovníků více, jsou povinni plnit poplatkovou povinnost společně a nerozdílně.</w:t>
      </w:r>
    </w:p>
    <w:p w:rsidR="00457E12" w:rsidRDefault="009716FC">
      <w:pPr>
        <w:keepNext/>
        <w:keepLines/>
        <w:spacing w:before="480" w:after="60" w:line="240" w:lineRule="auto"/>
        <w:ind w:left="3540" w:firstLine="70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Čl. 10</w:t>
      </w:r>
    </w:p>
    <w:p w:rsidR="00457E12" w:rsidRDefault="009716FC">
      <w:pPr>
        <w:keepNext/>
        <w:keepLines/>
        <w:spacing w:before="60" w:after="160" w:line="240" w:lineRule="auto"/>
        <w:ind w:left="3399" w:firstLine="14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Společná ustanovení</w:t>
      </w:r>
    </w:p>
    <w:p w:rsidR="00457E12" w:rsidRDefault="009716FC">
      <w:pPr>
        <w:numPr>
          <w:ilvl w:val="0"/>
          <w:numId w:val="11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457E12" w:rsidRDefault="009716FC">
      <w:pPr>
        <w:numPr>
          <w:ilvl w:val="0"/>
          <w:numId w:val="11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</w:t>
      </w:r>
      <w:proofErr w:type="spellStart"/>
      <w:r>
        <w:rPr>
          <w:rFonts w:ascii="Arial" w:eastAsia="Arial" w:hAnsi="Arial" w:cs="Arial"/>
        </w:rPr>
        <w:t>svěřenský</w:t>
      </w:r>
      <w:proofErr w:type="spellEnd"/>
      <w:r>
        <w:rPr>
          <w:rFonts w:ascii="Arial" w:eastAsia="Arial" w:hAnsi="Arial" w:cs="Arial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</w:p>
    <w:p w:rsidR="00457E12" w:rsidRDefault="009716FC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11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Přechodná ustanovení</w:t>
      </w:r>
    </w:p>
    <w:p w:rsidR="00457E12" w:rsidRDefault="009716FC">
      <w:pPr>
        <w:numPr>
          <w:ilvl w:val="0"/>
          <w:numId w:val="12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:rsidR="00457E12" w:rsidRDefault="009716FC">
      <w:pPr>
        <w:numPr>
          <w:ilvl w:val="0"/>
          <w:numId w:val="12"/>
        </w:numPr>
        <w:tabs>
          <w:tab w:val="left" w:pos="567"/>
        </w:tabs>
        <w:spacing w:before="120" w:after="0" w:line="264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Poplatkové povinnosti vzniklé před nabytím účinnosti této vyhlášky se posuzují podle dosavadních právních předpisů.</w:t>
      </w:r>
    </w:p>
    <w:p w:rsidR="00457E12" w:rsidRDefault="009716FC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12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Zrušovací ustanovení</w:t>
      </w:r>
    </w:p>
    <w:p w:rsidR="00457E12" w:rsidRDefault="009716FC">
      <w:pPr>
        <w:spacing w:before="120" w:after="0" w:line="264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Zrušuje se obecně závazná vyhláška č.1/2019 o místním poplatku za provoz systému shromažďování, sběru, přepravy, třídění, využívání a odstraňování komunálních odpadů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</w:rPr>
        <w:t>ze dne 13. 12. 2019.</w:t>
      </w:r>
    </w:p>
    <w:p w:rsidR="00457E12" w:rsidRDefault="00457E12">
      <w:pPr>
        <w:spacing w:before="120" w:after="0" w:line="264" w:lineRule="auto"/>
        <w:ind w:left="567"/>
        <w:jc w:val="both"/>
        <w:rPr>
          <w:rFonts w:ascii="Arial" w:eastAsia="Arial" w:hAnsi="Arial" w:cs="Arial"/>
        </w:rPr>
      </w:pPr>
    </w:p>
    <w:p w:rsidR="00457E12" w:rsidRDefault="009716FC">
      <w:pPr>
        <w:keepNext/>
        <w:keepLines/>
        <w:spacing w:before="480" w:after="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13</w:t>
      </w:r>
    </w:p>
    <w:p w:rsidR="00457E12" w:rsidRDefault="009716FC">
      <w:pPr>
        <w:keepNext/>
        <w:keepLines/>
        <w:spacing w:before="60" w:after="16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Účinnost</w:t>
      </w:r>
    </w:p>
    <w:p w:rsidR="00457E12" w:rsidRDefault="009716FC">
      <w:pPr>
        <w:spacing w:before="120" w:after="0" w:line="288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vyhláška nabývá účinnosti dnem 1. 1. 2022.</w:t>
      </w:r>
    </w:p>
    <w:p w:rsidR="00457E12" w:rsidRDefault="00457E12">
      <w:pPr>
        <w:spacing w:before="120" w:after="0" w:line="264" w:lineRule="auto"/>
        <w:ind w:firstLine="708"/>
        <w:jc w:val="both"/>
        <w:rPr>
          <w:rFonts w:ascii="Arial" w:eastAsia="Arial" w:hAnsi="Arial" w:cs="Arial"/>
        </w:rPr>
      </w:pPr>
    </w:p>
    <w:p w:rsidR="00457E12" w:rsidRDefault="00457E12">
      <w:pPr>
        <w:spacing w:before="120" w:after="0" w:line="264" w:lineRule="auto"/>
        <w:ind w:firstLine="708"/>
        <w:jc w:val="both"/>
        <w:rPr>
          <w:rFonts w:ascii="Arial" w:eastAsia="Arial" w:hAnsi="Arial" w:cs="Arial"/>
        </w:rPr>
      </w:pPr>
    </w:p>
    <w:p w:rsidR="00457E12" w:rsidRDefault="00457E12">
      <w:pPr>
        <w:spacing w:before="120" w:after="0" w:line="264" w:lineRule="auto"/>
        <w:ind w:firstLine="708"/>
        <w:jc w:val="both"/>
        <w:rPr>
          <w:rFonts w:ascii="Arial" w:eastAsia="Arial" w:hAnsi="Arial" w:cs="Arial"/>
        </w:rPr>
      </w:pPr>
    </w:p>
    <w:p w:rsidR="00457E12" w:rsidRDefault="009716FC">
      <w:pPr>
        <w:tabs>
          <w:tab w:val="left" w:pos="1440"/>
          <w:tab w:val="left" w:pos="7020"/>
        </w:tabs>
        <w:spacing w:after="0" w:line="264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:rsidR="00457E12" w:rsidRDefault="009716FC">
      <w:pPr>
        <w:tabs>
          <w:tab w:val="left" w:pos="720"/>
          <w:tab w:val="left" w:pos="6120"/>
        </w:tabs>
        <w:spacing w:after="0" w:line="264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  <w:t>...................................                                                              .............................</w:t>
      </w:r>
    </w:p>
    <w:p w:rsidR="00457E12" w:rsidRDefault="009716FC">
      <w:pPr>
        <w:tabs>
          <w:tab w:val="left" w:pos="720"/>
          <w:tab w:val="left" w:pos="6120"/>
        </w:tabs>
        <w:spacing w:after="0"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             Rostislav  Panáček </w:t>
      </w:r>
      <w:proofErr w:type="gramStart"/>
      <w:r w:rsidR="00993520">
        <w:rPr>
          <w:rFonts w:ascii="Arial" w:eastAsia="Arial" w:hAnsi="Arial" w:cs="Arial"/>
          <w:i/>
        </w:rPr>
        <w:t>v.r.</w:t>
      </w:r>
      <w:proofErr w:type="gramEnd"/>
      <w:r>
        <w:rPr>
          <w:rFonts w:ascii="Arial" w:eastAsia="Arial" w:hAnsi="Arial" w:cs="Arial"/>
          <w:i/>
        </w:rPr>
        <w:t xml:space="preserve">                                                  </w:t>
      </w:r>
      <w:proofErr w:type="spellStart"/>
      <w:r>
        <w:rPr>
          <w:rFonts w:ascii="Arial" w:eastAsia="Arial" w:hAnsi="Arial" w:cs="Arial"/>
          <w:i/>
        </w:rPr>
        <w:t>MUDr.Jana</w:t>
      </w:r>
      <w:proofErr w:type="spellEnd"/>
      <w:r>
        <w:rPr>
          <w:rFonts w:ascii="Arial" w:eastAsia="Arial" w:hAnsi="Arial" w:cs="Arial"/>
          <w:i/>
        </w:rPr>
        <w:t xml:space="preserve"> Jeřábková</w:t>
      </w:r>
      <w:r w:rsidR="00993520">
        <w:rPr>
          <w:rFonts w:ascii="Arial" w:eastAsia="Arial" w:hAnsi="Arial" w:cs="Arial"/>
          <w:i/>
        </w:rPr>
        <w:t xml:space="preserve"> v.r.</w:t>
      </w:r>
    </w:p>
    <w:p w:rsidR="00457E12" w:rsidRDefault="009716FC">
      <w:pPr>
        <w:tabs>
          <w:tab w:val="left" w:pos="1080"/>
          <w:tab w:val="left" w:pos="7020"/>
        </w:tabs>
        <w:spacing w:after="0"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</w:t>
      </w:r>
      <w:proofErr w:type="gramStart"/>
      <w:r>
        <w:rPr>
          <w:rFonts w:ascii="Arial" w:eastAsia="Arial" w:hAnsi="Arial" w:cs="Arial"/>
        </w:rPr>
        <w:t>místostarosta                                                                          starostka</w:t>
      </w:r>
      <w:proofErr w:type="gramEnd"/>
      <w:r>
        <w:rPr>
          <w:rFonts w:ascii="Arial" w:eastAsia="Arial" w:hAnsi="Arial" w:cs="Arial"/>
        </w:rPr>
        <w:t xml:space="preserve">                                       </w:t>
      </w:r>
    </w:p>
    <w:p w:rsidR="00457E12" w:rsidRDefault="00457E12">
      <w:pPr>
        <w:tabs>
          <w:tab w:val="left" w:pos="1080"/>
          <w:tab w:val="left" w:pos="7020"/>
        </w:tabs>
        <w:spacing w:after="0" w:line="264" w:lineRule="auto"/>
        <w:rPr>
          <w:rFonts w:ascii="Arial" w:eastAsia="Arial" w:hAnsi="Arial" w:cs="Arial"/>
        </w:rPr>
      </w:pPr>
    </w:p>
    <w:p w:rsidR="00457E12" w:rsidRDefault="00457E12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Arial" w:hAnsi="Arial" w:cs="Arial"/>
        </w:rPr>
      </w:pPr>
    </w:p>
    <w:p w:rsidR="00457E12" w:rsidRDefault="009716FC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Vyvěšeno na úřední desce dne: </w:t>
      </w:r>
      <w:r w:rsidR="00EE651F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23.11.2021</w:t>
      </w:r>
    </w:p>
    <w:p w:rsidR="00457E12" w:rsidRDefault="009716FC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Sejmuto z úřední desky dne:</w:t>
      </w:r>
      <w:r w:rsidR="00EE651F">
        <w:rPr>
          <w:rFonts w:ascii="Arial" w:eastAsia="Arial" w:hAnsi="Arial" w:cs="Arial"/>
        </w:rPr>
        <w:t xml:space="preserve">   </w:t>
      </w:r>
      <w:proofErr w:type="gramStart"/>
      <w:r w:rsidR="00EE651F">
        <w:rPr>
          <w:rFonts w:ascii="Arial" w:eastAsia="Arial" w:hAnsi="Arial" w:cs="Arial"/>
        </w:rPr>
        <w:t>15.12.2021</w:t>
      </w:r>
      <w:proofErr w:type="gramEnd"/>
    </w:p>
    <w:sectPr w:rsidR="00457E12" w:rsidSect="0080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265"/>
    <w:multiLevelType w:val="multilevel"/>
    <w:tmpl w:val="38160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1039C"/>
    <w:multiLevelType w:val="multilevel"/>
    <w:tmpl w:val="2B804A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1E44C6"/>
    <w:multiLevelType w:val="multilevel"/>
    <w:tmpl w:val="62CE0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134F2E"/>
    <w:multiLevelType w:val="multilevel"/>
    <w:tmpl w:val="DA687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137A12"/>
    <w:multiLevelType w:val="multilevel"/>
    <w:tmpl w:val="DF543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342278"/>
    <w:multiLevelType w:val="multilevel"/>
    <w:tmpl w:val="02FA6A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0A095B"/>
    <w:multiLevelType w:val="multilevel"/>
    <w:tmpl w:val="1EE6CD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D271B1"/>
    <w:multiLevelType w:val="multilevel"/>
    <w:tmpl w:val="B6103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EA3B84"/>
    <w:multiLevelType w:val="multilevel"/>
    <w:tmpl w:val="04BE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B60220"/>
    <w:multiLevelType w:val="multilevel"/>
    <w:tmpl w:val="644C4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375391"/>
    <w:multiLevelType w:val="multilevel"/>
    <w:tmpl w:val="51FCC9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70133B"/>
    <w:multiLevelType w:val="multilevel"/>
    <w:tmpl w:val="D6868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57E12"/>
    <w:rsid w:val="00457E12"/>
    <w:rsid w:val="008004F0"/>
    <w:rsid w:val="009716FC"/>
    <w:rsid w:val="00993520"/>
    <w:rsid w:val="00C804BF"/>
    <w:rsid w:val="00EE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4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1111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Skryje</dc:creator>
  <cp:lastModifiedBy>Obec Skryje</cp:lastModifiedBy>
  <cp:revision>2</cp:revision>
  <dcterms:created xsi:type="dcterms:W3CDTF">2023-05-05T13:55:00Z</dcterms:created>
  <dcterms:modified xsi:type="dcterms:W3CDTF">2023-05-05T13:55:00Z</dcterms:modified>
</cp:coreProperties>
</file>