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037E" w14:textId="77777777" w:rsidR="00305E99" w:rsidRDefault="00305E99">
      <w:pPr>
        <w:pStyle w:val="Nzev"/>
        <w:spacing w:before="0" w:beforeAutospacing="0" w:after="0" w:afterAutospacing="0"/>
        <w:rPr>
          <w:b w:val="0"/>
          <w:bCs w:val="0"/>
        </w:rPr>
      </w:pPr>
      <w:r>
        <w:t>Město Kopidlno</w:t>
      </w:r>
    </w:p>
    <w:p w14:paraId="2C14BEE8" w14:textId="77777777" w:rsidR="00305E99" w:rsidRDefault="00305E99">
      <w:pPr>
        <w:jc w:val="center"/>
        <w:rPr>
          <w:b/>
          <w:bCs/>
          <w:sz w:val="36"/>
        </w:rPr>
      </w:pPr>
      <w:r>
        <w:rPr>
          <w:b/>
          <w:bCs/>
          <w:sz w:val="36"/>
        </w:rPr>
        <w:t xml:space="preserve">Obecně závazná vyhláška č. </w:t>
      </w:r>
      <w:r w:rsidR="00BB2BD7">
        <w:rPr>
          <w:b/>
          <w:bCs/>
          <w:sz w:val="36"/>
        </w:rPr>
        <w:t>2/2021</w:t>
      </w:r>
    </w:p>
    <w:p w14:paraId="32ECA4B9" w14:textId="77777777" w:rsidR="00305E99" w:rsidRDefault="00305E99">
      <w:pPr>
        <w:jc w:val="center"/>
        <w:rPr>
          <w:b/>
          <w:bCs/>
          <w:sz w:val="36"/>
        </w:rPr>
      </w:pPr>
    </w:p>
    <w:p w14:paraId="3B7809E6" w14:textId="77777777" w:rsidR="00305E99" w:rsidRDefault="00305E99">
      <w:pPr>
        <w:jc w:val="center"/>
        <w:rPr>
          <w:b/>
          <w:bCs/>
          <w:sz w:val="36"/>
        </w:rPr>
      </w:pPr>
      <w:r>
        <w:rPr>
          <w:b/>
          <w:bCs/>
          <w:sz w:val="36"/>
        </w:rPr>
        <w:t>Požární řád města Kopidlno</w:t>
      </w:r>
    </w:p>
    <w:p w14:paraId="07209B58" w14:textId="77777777" w:rsidR="00305E99" w:rsidRDefault="00305E99">
      <w:pPr>
        <w:jc w:val="center"/>
        <w:rPr>
          <w:b/>
          <w:bCs/>
          <w:sz w:val="36"/>
        </w:rPr>
      </w:pPr>
    </w:p>
    <w:p w14:paraId="08F429D5" w14:textId="77777777" w:rsidR="00305E99" w:rsidRDefault="00305E99">
      <w:pPr>
        <w:jc w:val="both"/>
        <w:rPr>
          <w:sz w:val="24"/>
        </w:rPr>
      </w:pPr>
      <w:r>
        <w:rPr>
          <w:sz w:val="24"/>
        </w:rPr>
        <w:t>Zastupitelstvo města Kopidln</w:t>
      </w:r>
      <w:r w:rsidR="00140736">
        <w:rPr>
          <w:sz w:val="24"/>
        </w:rPr>
        <w:t>a</w:t>
      </w:r>
      <w:r>
        <w:rPr>
          <w:sz w:val="24"/>
        </w:rPr>
        <w:t xml:space="preserve"> </w:t>
      </w:r>
      <w:r w:rsidR="009E6058">
        <w:rPr>
          <w:sz w:val="24"/>
        </w:rPr>
        <w:t xml:space="preserve">se </w:t>
      </w:r>
      <w:r>
        <w:rPr>
          <w:sz w:val="24"/>
        </w:rPr>
        <w:t>na svém zasedáni dne</w:t>
      </w:r>
      <w:r w:rsidR="00140736">
        <w:rPr>
          <w:sz w:val="24"/>
        </w:rPr>
        <w:t xml:space="preserve"> </w:t>
      </w:r>
      <w:r w:rsidR="00356C57">
        <w:rPr>
          <w:color w:val="000000"/>
          <w:sz w:val="24"/>
        </w:rPr>
        <w:t>14. 12. 2021,</w:t>
      </w:r>
      <w:r w:rsidRPr="007B2BD1">
        <w:rPr>
          <w:color w:val="000000"/>
          <w:sz w:val="24"/>
        </w:rPr>
        <w:t xml:space="preserve"> </w:t>
      </w:r>
      <w:r w:rsidR="00140736" w:rsidRPr="007B2BD1">
        <w:rPr>
          <w:color w:val="000000"/>
          <w:sz w:val="24"/>
        </w:rPr>
        <w:t xml:space="preserve">usnesením </w:t>
      </w:r>
      <w:r w:rsidR="00D00191">
        <w:rPr>
          <w:color w:val="000000"/>
          <w:sz w:val="24"/>
        </w:rPr>
        <w:t xml:space="preserve">                               </w:t>
      </w:r>
      <w:r w:rsidR="00140736" w:rsidRPr="007B2BD1">
        <w:rPr>
          <w:color w:val="000000"/>
          <w:sz w:val="24"/>
        </w:rPr>
        <w:t>č</w:t>
      </w:r>
      <w:r w:rsidR="00356C57">
        <w:rPr>
          <w:color w:val="000000"/>
          <w:sz w:val="24"/>
        </w:rPr>
        <w:t>. 298/21/11/1/2021</w:t>
      </w:r>
      <w:r w:rsidR="00140736" w:rsidRPr="007B2BD1">
        <w:rPr>
          <w:color w:val="000000"/>
          <w:sz w:val="24"/>
        </w:rPr>
        <w:t xml:space="preserve"> </w:t>
      </w:r>
      <w:r w:rsidR="00AD6EBE">
        <w:rPr>
          <w:color w:val="000000"/>
          <w:sz w:val="24"/>
        </w:rPr>
        <w:t>usneslo</w:t>
      </w:r>
      <w:r w:rsidRPr="007B2BD1">
        <w:rPr>
          <w:color w:val="000000"/>
          <w:sz w:val="24"/>
        </w:rPr>
        <w:t xml:space="preserve"> vydat</w:t>
      </w:r>
      <w:r w:rsidR="00140736" w:rsidRPr="007B2BD1">
        <w:rPr>
          <w:color w:val="000000"/>
          <w:sz w:val="24"/>
        </w:rPr>
        <w:t xml:space="preserve">, </w:t>
      </w:r>
      <w:r w:rsidRPr="007B2BD1">
        <w:rPr>
          <w:color w:val="000000"/>
          <w:sz w:val="24"/>
        </w:rPr>
        <w:t>podle § 29 odst. 1 písm. o) zákona č. 133/1985 Sb., o požární ochraně</w:t>
      </w:r>
      <w:r w:rsidR="00140736" w:rsidRPr="007B2BD1">
        <w:rPr>
          <w:color w:val="000000"/>
          <w:sz w:val="24"/>
        </w:rPr>
        <w:t xml:space="preserve"> </w:t>
      </w:r>
      <w:r w:rsidRPr="007B2BD1">
        <w:rPr>
          <w:color w:val="000000"/>
          <w:sz w:val="24"/>
        </w:rPr>
        <w:t>ve znění pozdějších předpisů</w:t>
      </w:r>
      <w:r w:rsidR="00140736" w:rsidRPr="007B2BD1">
        <w:rPr>
          <w:color w:val="000000"/>
          <w:sz w:val="24"/>
        </w:rPr>
        <w:t>, dále jen zákon o požární ochraně</w:t>
      </w:r>
      <w:r w:rsidRPr="007B2BD1">
        <w:rPr>
          <w:color w:val="000000"/>
          <w:sz w:val="24"/>
        </w:rPr>
        <w:t xml:space="preserve"> a v souladu s ustanoveními § 10</w:t>
      </w:r>
      <w:r w:rsidR="00140736" w:rsidRPr="007B2BD1">
        <w:rPr>
          <w:color w:val="000000"/>
          <w:sz w:val="24"/>
        </w:rPr>
        <w:t xml:space="preserve"> písm. d) </w:t>
      </w:r>
      <w:r w:rsidRPr="007B2BD1">
        <w:rPr>
          <w:color w:val="000000"/>
          <w:sz w:val="24"/>
        </w:rPr>
        <w:t xml:space="preserve">a § 84 odst. 2 písm. </w:t>
      </w:r>
      <w:r w:rsidR="00AD6EBE">
        <w:rPr>
          <w:color w:val="000000"/>
          <w:sz w:val="24"/>
        </w:rPr>
        <w:t>h</w:t>
      </w:r>
      <w:r w:rsidRPr="007B2BD1">
        <w:rPr>
          <w:color w:val="000000"/>
          <w:sz w:val="24"/>
        </w:rPr>
        <w:t>) zákona č. 128/2000 Sb., o obcích</w:t>
      </w:r>
      <w:r w:rsidR="00140736" w:rsidRPr="007B2BD1">
        <w:rPr>
          <w:color w:val="000000"/>
          <w:sz w:val="24"/>
        </w:rPr>
        <w:t xml:space="preserve"> (obecní zřízení)</w:t>
      </w:r>
      <w:r w:rsidRPr="007B2BD1">
        <w:rPr>
          <w:color w:val="000000"/>
          <w:sz w:val="24"/>
        </w:rPr>
        <w:t>,</w:t>
      </w:r>
      <w:r>
        <w:rPr>
          <w:sz w:val="24"/>
        </w:rPr>
        <w:t xml:space="preserve"> ve znění pozdějších předpisů, tuto obecně závaznou vyhlášku</w:t>
      </w:r>
      <w:r w:rsidR="00A26B7D">
        <w:rPr>
          <w:sz w:val="24"/>
        </w:rPr>
        <w:t xml:space="preserve"> </w:t>
      </w:r>
      <w:r>
        <w:rPr>
          <w:sz w:val="24"/>
        </w:rPr>
        <w:t>-</w:t>
      </w:r>
      <w:r w:rsidR="00D00191">
        <w:rPr>
          <w:sz w:val="24"/>
        </w:rPr>
        <w:t xml:space="preserve"> </w:t>
      </w:r>
      <w:r>
        <w:rPr>
          <w:sz w:val="24"/>
        </w:rPr>
        <w:t>požární řád města Kopidlno:</w:t>
      </w:r>
    </w:p>
    <w:p w14:paraId="19F57FF6" w14:textId="77777777" w:rsidR="00305E99" w:rsidRDefault="00305E99">
      <w:pPr>
        <w:jc w:val="both"/>
        <w:rPr>
          <w:sz w:val="24"/>
        </w:rPr>
      </w:pPr>
    </w:p>
    <w:p w14:paraId="7A3AC0F4" w14:textId="77777777" w:rsidR="00305E99" w:rsidRDefault="00305E99">
      <w:pPr>
        <w:jc w:val="center"/>
        <w:rPr>
          <w:b/>
          <w:sz w:val="27"/>
        </w:rPr>
      </w:pPr>
      <w:r>
        <w:rPr>
          <w:b/>
          <w:sz w:val="27"/>
        </w:rPr>
        <w:t>Článek 1</w:t>
      </w:r>
      <w:r>
        <w:rPr>
          <w:b/>
          <w:sz w:val="27"/>
        </w:rPr>
        <w:br/>
        <w:t>Základní ustanovení</w:t>
      </w:r>
    </w:p>
    <w:p w14:paraId="3B094082" w14:textId="77777777" w:rsidR="00305E99" w:rsidRDefault="00305E99">
      <w:pPr>
        <w:jc w:val="center"/>
        <w:rPr>
          <w:b/>
          <w:sz w:val="27"/>
        </w:rPr>
      </w:pPr>
    </w:p>
    <w:p w14:paraId="6CFC9C68" w14:textId="77777777" w:rsidR="00305E99" w:rsidRDefault="00305E99">
      <w:pPr>
        <w:jc w:val="both"/>
        <w:rPr>
          <w:sz w:val="24"/>
        </w:rPr>
      </w:pPr>
      <w:r>
        <w:rPr>
          <w:sz w:val="24"/>
        </w:rPr>
        <w:t>Požární řád města Kopidlno upravuje organizaci a zásady zabezpečení požární ochrany na uzemí města Kopidlno</w:t>
      </w:r>
      <w:r w:rsidR="004E7856">
        <w:rPr>
          <w:sz w:val="24"/>
        </w:rPr>
        <w:t xml:space="preserve">. </w:t>
      </w:r>
      <w:r w:rsidRPr="00676639">
        <w:rPr>
          <w:color w:val="000000"/>
          <w:sz w:val="24"/>
        </w:rPr>
        <w:t xml:space="preserve"> </w:t>
      </w:r>
    </w:p>
    <w:p w14:paraId="3209322D" w14:textId="77777777" w:rsidR="00305E99" w:rsidRDefault="00305E99">
      <w:pPr>
        <w:jc w:val="both"/>
        <w:rPr>
          <w:sz w:val="24"/>
        </w:rPr>
      </w:pPr>
    </w:p>
    <w:p w14:paraId="25D6AD82" w14:textId="77777777" w:rsidR="00305E99" w:rsidRDefault="00305E99">
      <w:pPr>
        <w:jc w:val="center"/>
        <w:rPr>
          <w:b/>
          <w:sz w:val="27"/>
        </w:rPr>
      </w:pPr>
      <w:r>
        <w:rPr>
          <w:b/>
          <w:sz w:val="27"/>
        </w:rPr>
        <w:t>Článek 2</w:t>
      </w:r>
      <w:r>
        <w:rPr>
          <w:b/>
          <w:sz w:val="27"/>
        </w:rPr>
        <w:br/>
        <w:t>Vymezení činnosti osob, pověřených zabezpečováním požární ochrany ve městě</w:t>
      </w:r>
    </w:p>
    <w:p w14:paraId="37CB20CE" w14:textId="77777777" w:rsidR="00305E99" w:rsidRDefault="00305E99">
      <w:pPr>
        <w:jc w:val="center"/>
        <w:rPr>
          <w:b/>
          <w:sz w:val="27"/>
        </w:rPr>
      </w:pPr>
    </w:p>
    <w:p w14:paraId="06B64ABE" w14:textId="77777777" w:rsidR="00305E99" w:rsidRPr="007B2BD1" w:rsidRDefault="00305E99" w:rsidP="00305E99">
      <w:pPr>
        <w:numPr>
          <w:ilvl w:val="0"/>
          <w:numId w:val="1"/>
        </w:numPr>
        <w:jc w:val="both"/>
        <w:rPr>
          <w:color w:val="000000"/>
          <w:sz w:val="24"/>
        </w:rPr>
      </w:pPr>
      <w:r>
        <w:rPr>
          <w:sz w:val="24"/>
        </w:rPr>
        <w:t xml:space="preserve">Ochrana životů, zdraví a majetku občanů před požáry, živelními pohromami a jinými mimořádnými událostmi na území města je </w:t>
      </w:r>
      <w:r w:rsidRPr="007B2BD1">
        <w:rPr>
          <w:color w:val="000000"/>
          <w:sz w:val="24"/>
        </w:rPr>
        <w:t>zajištěna jednotkou Sboru dobrovolných hasičů v Kopidlně, kategorie JPO II</w:t>
      </w:r>
      <w:r w:rsidR="0097174B" w:rsidRPr="007B2BD1">
        <w:rPr>
          <w:color w:val="000000"/>
          <w:sz w:val="24"/>
        </w:rPr>
        <w:t>/1</w:t>
      </w:r>
      <w:r w:rsidRPr="007B2BD1">
        <w:rPr>
          <w:color w:val="000000"/>
          <w:sz w:val="24"/>
        </w:rPr>
        <w:t xml:space="preserve"> se sídlem v</w:t>
      </w:r>
      <w:r w:rsidR="001552A7">
        <w:rPr>
          <w:color w:val="000000"/>
          <w:sz w:val="24"/>
        </w:rPr>
        <w:t> </w:t>
      </w:r>
      <w:r w:rsidRPr="007B2BD1">
        <w:rPr>
          <w:color w:val="000000"/>
          <w:sz w:val="24"/>
        </w:rPr>
        <w:t>Kopidlně</w:t>
      </w:r>
      <w:r w:rsidR="001552A7">
        <w:rPr>
          <w:color w:val="000000"/>
          <w:sz w:val="24"/>
        </w:rPr>
        <w:t>,</w:t>
      </w:r>
      <w:r w:rsidR="008244C7" w:rsidRPr="007B2BD1">
        <w:rPr>
          <w:color w:val="000000"/>
          <w:sz w:val="24"/>
        </w:rPr>
        <w:t xml:space="preserve"> Lipová 649. </w:t>
      </w:r>
    </w:p>
    <w:p w14:paraId="1A5E0E94" w14:textId="77777777" w:rsidR="00305E99" w:rsidRPr="007B2BD1" w:rsidRDefault="00305E99" w:rsidP="00305E99">
      <w:pPr>
        <w:numPr>
          <w:ilvl w:val="0"/>
          <w:numId w:val="1"/>
        </w:numPr>
        <w:jc w:val="both"/>
        <w:rPr>
          <w:color w:val="000000"/>
          <w:sz w:val="24"/>
        </w:rPr>
      </w:pPr>
      <w:r w:rsidRPr="007B2BD1">
        <w:rPr>
          <w:color w:val="000000"/>
          <w:sz w:val="24"/>
        </w:rPr>
        <w:t>Město Kopidlno projednává stav požární ochrany</w:t>
      </w:r>
      <w:r w:rsidR="00224FA4" w:rsidRPr="007B2BD1">
        <w:rPr>
          <w:color w:val="000000"/>
          <w:sz w:val="24"/>
        </w:rPr>
        <w:t xml:space="preserve"> a zabezpečení úkolů na úseku požární ochrany</w:t>
      </w:r>
      <w:r w:rsidRPr="007B2BD1">
        <w:rPr>
          <w:color w:val="000000"/>
          <w:sz w:val="24"/>
        </w:rPr>
        <w:t xml:space="preserve"> na svém území v tomto rozsahu: </w:t>
      </w:r>
    </w:p>
    <w:p w14:paraId="2561F60B" w14:textId="77777777" w:rsidR="00305E99" w:rsidRDefault="00305E99">
      <w:pPr>
        <w:ind w:left="708" w:firstLine="348"/>
        <w:jc w:val="both"/>
        <w:outlineLvl w:val="0"/>
        <w:rPr>
          <w:sz w:val="24"/>
        </w:rPr>
      </w:pPr>
      <w:r>
        <w:rPr>
          <w:sz w:val="24"/>
        </w:rPr>
        <w:t xml:space="preserve">minimálně 1 x ročně zastupitelstvo </w:t>
      </w:r>
    </w:p>
    <w:p w14:paraId="3A28D944" w14:textId="77777777" w:rsidR="00305E99" w:rsidRDefault="00305E99">
      <w:pPr>
        <w:ind w:left="708" w:firstLine="348"/>
        <w:jc w:val="both"/>
        <w:outlineLvl w:val="0"/>
        <w:rPr>
          <w:b/>
          <w:i/>
          <w:sz w:val="24"/>
        </w:rPr>
      </w:pPr>
      <w:r>
        <w:rPr>
          <w:sz w:val="24"/>
        </w:rPr>
        <w:t>minimálně 2 x ročně rada a vždy po závažné mimořádné události mající vztah k PO</w:t>
      </w:r>
      <w:r>
        <w:rPr>
          <w:b/>
          <w:i/>
          <w:sz w:val="24"/>
        </w:rPr>
        <w:t xml:space="preserve"> </w:t>
      </w:r>
    </w:p>
    <w:p w14:paraId="4C23D44D" w14:textId="77777777" w:rsidR="00305E99" w:rsidRDefault="00305E99">
      <w:pPr>
        <w:ind w:left="708" w:firstLine="348"/>
        <w:outlineLvl w:val="0"/>
        <w:rPr>
          <w:sz w:val="24"/>
        </w:rPr>
      </w:pPr>
    </w:p>
    <w:p w14:paraId="15947C92" w14:textId="77777777" w:rsidR="00305E99" w:rsidRDefault="00305E99">
      <w:pPr>
        <w:jc w:val="center"/>
        <w:rPr>
          <w:b/>
          <w:bCs/>
          <w:sz w:val="27"/>
        </w:rPr>
      </w:pPr>
      <w:r>
        <w:rPr>
          <w:b/>
          <w:bCs/>
          <w:sz w:val="27"/>
        </w:rPr>
        <w:t>Článek 3</w:t>
      </w:r>
    </w:p>
    <w:p w14:paraId="7C7BA468" w14:textId="77777777" w:rsidR="00305E99" w:rsidRDefault="00305E99">
      <w:pPr>
        <w:pStyle w:val="Normlnweb"/>
        <w:spacing w:before="0" w:beforeAutospacing="0" w:after="0" w:afterAutospacing="0"/>
        <w:jc w:val="center"/>
        <w:rPr>
          <w:rFonts w:ascii="Times New Roman" w:hAnsi="Times New Roman" w:cs="Times New Roman"/>
          <w:b/>
          <w:bCs/>
          <w:sz w:val="27"/>
          <w:szCs w:val="20"/>
        </w:rPr>
      </w:pPr>
      <w:r>
        <w:rPr>
          <w:rFonts w:ascii="Times New Roman" w:hAnsi="Times New Roman" w:cs="Times New Roman"/>
          <w:b/>
          <w:bCs/>
          <w:sz w:val="27"/>
        </w:rPr>
        <w:t xml:space="preserve">Podmínky požární bezpečnosti při </w:t>
      </w:r>
      <w:r>
        <w:rPr>
          <w:rFonts w:ascii="Times New Roman" w:hAnsi="Times New Roman" w:cs="Times New Roman"/>
          <w:b/>
          <w:bCs/>
          <w:sz w:val="27"/>
          <w:szCs w:val="20"/>
        </w:rPr>
        <w:t xml:space="preserve">akcích, kterých se zúčastňuje větší počet osob </w:t>
      </w:r>
    </w:p>
    <w:p w14:paraId="2E5F32E7" w14:textId="77777777" w:rsidR="00305E99" w:rsidRDefault="00305E99"/>
    <w:p w14:paraId="15308AFB" w14:textId="77777777" w:rsidR="00305E99" w:rsidRDefault="00305E99">
      <w:pPr>
        <w:pStyle w:val="Normln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Město se zřetelem na místní situaci stanovuje podmínky k zabezpečení požární ochrany při akcích, kterých se zúčastňuje větší počet osob:</w:t>
      </w:r>
    </w:p>
    <w:p w14:paraId="02508878" w14:textId="77777777" w:rsidR="00305E99" w:rsidRDefault="00305E99">
      <w:pPr>
        <w:pStyle w:val="Normlnweb"/>
        <w:spacing w:before="0" w:beforeAutospacing="0" w:after="0" w:afterAutospacing="0"/>
        <w:rPr>
          <w:rFonts w:ascii="Times New Roman" w:hAnsi="Times New Roman" w:cs="Times New Roman"/>
          <w:b/>
          <w:bCs/>
          <w:szCs w:val="20"/>
        </w:rPr>
      </w:pPr>
    </w:p>
    <w:p w14:paraId="6690096E" w14:textId="77777777" w:rsidR="00305E99" w:rsidRDefault="00305E99" w:rsidP="00305E99">
      <w:pPr>
        <w:pStyle w:val="Normlnweb"/>
        <w:numPr>
          <w:ilvl w:val="0"/>
          <w:numId w:val="6"/>
        </w:numPr>
        <w:spacing w:before="0" w:beforeAutospacing="0" w:after="0" w:afterAutospacing="0"/>
        <w:jc w:val="both"/>
        <w:rPr>
          <w:rFonts w:ascii="Times New Roman" w:hAnsi="Times New Roman" w:cs="Times New Roman"/>
          <w:szCs w:val="20"/>
        </w:rPr>
      </w:pPr>
      <w:r>
        <w:rPr>
          <w:rStyle w:val="fi2"/>
          <w:rFonts w:ascii="Times New Roman" w:hAnsi="Times New Roman" w:cs="Times New Roman"/>
          <w:szCs w:val="20"/>
        </w:rPr>
        <w:t>Za plnění podmínek k zabezpečení požární ochrany při akcích odpovídá organizátor akce.</w:t>
      </w:r>
    </w:p>
    <w:p w14:paraId="3EC6B6C0" w14:textId="77777777" w:rsidR="00305E99" w:rsidRPr="007B2BD1" w:rsidRDefault="00305E99" w:rsidP="00305E99">
      <w:pPr>
        <w:pStyle w:val="Normlnweb"/>
        <w:numPr>
          <w:ilvl w:val="0"/>
          <w:numId w:val="6"/>
        </w:numPr>
        <w:spacing w:before="0" w:beforeAutospacing="0" w:after="0" w:afterAutospacing="0"/>
        <w:jc w:val="both"/>
        <w:rPr>
          <w:rFonts w:ascii="Times New Roman" w:hAnsi="Times New Roman" w:cs="Times New Roman"/>
          <w:color w:val="000000"/>
          <w:szCs w:val="20"/>
        </w:rPr>
      </w:pPr>
      <w:r w:rsidRPr="007B2BD1">
        <w:rPr>
          <w:rStyle w:val="fi2"/>
          <w:rFonts w:ascii="Times New Roman" w:hAnsi="Times New Roman" w:cs="Times New Roman"/>
          <w:color w:val="000000"/>
          <w:szCs w:val="20"/>
        </w:rPr>
        <w:t>K pořádání akce lze využívat pouze prostor, který byl k tomuto účelu určen, přičemž nesmí být překročen maximální počet osob prokazatelně stanovený podle</w:t>
      </w:r>
      <w:r w:rsidR="00D016DA">
        <w:rPr>
          <w:rStyle w:val="fi2"/>
          <w:rFonts w:ascii="Times New Roman" w:hAnsi="Times New Roman" w:cs="Times New Roman"/>
          <w:color w:val="000000"/>
          <w:szCs w:val="20"/>
        </w:rPr>
        <w:t xml:space="preserve"> </w:t>
      </w:r>
      <w:r w:rsidRPr="007B2BD1">
        <w:rPr>
          <w:rStyle w:val="fi2"/>
          <w:rFonts w:ascii="Times New Roman" w:hAnsi="Times New Roman" w:cs="Times New Roman"/>
          <w:color w:val="000000"/>
          <w:szCs w:val="20"/>
        </w:rPr>
        <w:t>Nařízení Královéhradeckého kraje č. 4/2002.</w:t>
      </w:r>
    </w:p>
    <w:p w14:paraId="685DC2E8" w14:textId="77777777" w:rsidR="00305E99" w:rsidRPr="007B2BD1" w:rsidRDefault="00305E99" w:rsidP="00305E99">
      <w:pPr>
        <w:pStyle w:val="Normlnweb"/>
        <w:numPr>
          <w:ilvl w:val="0"/>
          <w:numId w:val="6"/>
        </w:numPr>
        <w:spacing w:before="0" w:beforeAutospacing="0" w:after="0" w:afterAutospacing="0"/>
        <w:jc w:val="both"/>
        <w:rPr>
          <w:rStyle w:val="fi2"/>
          <w:rFonts w:ascii="Times New Roman" w:hAnsi="Times New Roman" w:cs="Times New Roman"/>
          <w:color w:val="000000"/>
          <w:szCs w:val="20"/>
        </w:rPr>
      </w:pPr>
      <w:r w:rsidRPr="007B2BD1">
        <w:rPr>
          <w:rStyle w:val="fi2"/>
          <w:rFonts w:ascii="Times New Roman" w:hAnsi="Times New Roman" w:cs="Times New Roman"/>
          <w:color w:val="000000"/>
          <w:szCs w:val="20"/>
        </w:rPr>
        <w:t>Organizátor akce je povinen zřídit preventivní požární hlídku, která je zpravidla složena z velitele a dvou členů.</w:t>
      </w:r>
      <w:r w:rsidR="006E79F2" w:rsidRPr="007B2BD1">
        <w:rPr>
          <w:rStyle w:val="fi2"/>
          <w:rFonts w:ascii="Times New Roman" w:hAnsi="Times New Roman" w:cs="Times New Roman"/>
          <w:color w:val="000000"/>
          <w:szCs w:val="20"/>
        </w:rPr>
        <w:t xml:space="preserve"> </w:t>
      </w:r>
    </w:p>
    <w:p w14:paraId="700B3258" w14:textId="77777777" w:rsidR="00305E99" w:rsidRDefault="00305E99" w:rsidP="00305E99">
      <w:pPr>
        <w:pStyle w:val="Normlnweb"/>
        <w:numPr>
          <w:ilvl w:val="0"/>
          <w:numId w:val="6"/>
        </w:numPr>
        <w:spacing w:before="0" w:beforeAutospacing="0" w:after="0" w:afterAutospacing="0"/>
        <w:jc w:val="both"/>
        <w:rPr>
          <w:rFonts w:ascii="Times New Roman" w:hAnsi="Times New Roman" w:cs="Times New Roman"/>
          <w:szCs w:val="20"/>
        </w:rPr>
      </w:pPr>
      <w:r>
        <w:rPr>
          <w:rStyle w:val="fi2"/>
          <w:rFonts w:ascii="Times New Roman" w:hAnsi="Times New Roman" w:cs="Times New Roman"/>
          <w:szCs w:val="20"/>
        </w:rPr>
        <w:t>Organizátor akce zajišťuje odpovídající podmínky pro činnost požárních hlídek, zejména je povinen zajistit, aby:</w:t>
      </w:r>
    </w:p>
    <w:p w14:paraId="789741AB" w14:textId="77777777" w:rsidR="00305E99" w:rsidRDefault="00305E99" w:rsidP="00305E99">
      <w:pPr>
        <w:pStyle w:val="Normlnweb"/>
        <w:numPr>
          <w:ilvl w:val="0"/>
          <w:numId w:val="3"/>
        </w:numPr>
        <w:spacing w:before="0" w:beforeAutospacing="0" w:after="0" w:afterAutospacing="0"/>
        <w:jc w:val="both"/>
        <w:rPr>
          <w:rStyle w:val="fi2"/>
          <w:rFonts w:ascii="Times New Roman" w:hAnsi="Times New Roman" w:cs="Times New Roman"/>
        </w:rPr>
      </w:pPr>
      <w:r>
        <w:rPr>
          <w:rStyle w:val="fi2"/>
          <w:rFonts w:ascii="Times New Roman" w:hAnsi="Times New Roman" w:cs="Times New Roman"/>
          <w:szCs w:val="20"/>
        </w:rPr>
        <w:t>činnost v požární hlídce vykonávaly pouze osoby, které absolvovaly odbornou přípravu,</w:t>
      </w:r>
    </w:p>
    <w:p w14:paraId="5DBF25F2" w14:textId="77777777" w:rsidR="00305E99" w:rsidRDefault="00305E99" w:rsidP="00305E99">
      <w:pPr>
        <w:pStyle w:val="Normlnweb"/>
        <w:numPr>
          <w:ilvl w:val="0"/>
          <w:numId w:val="3"/>
        </w:numPr>
        <w:spacing w:before="0" w:beforeAutospacing="0" w:after="0" w:afterAutospacing="0"/>
        <w:jc w:val="both"/>
        <w:rPr>
          <w:rStyle w:val="fi2"/>
          <w:rFonts w:ascii="Times New Roman" w:hAnsi="Times New Roman" w:cs="Times New Roman"/>
        </w:rPr>
      </w:pPr>
      <w:r>
        <w:rPr>
          <w:rStyle w:val="fi2"/>
          <w:rFonts w:ascii="Times New Roman" w:hAnsi="Times New Roman" w:cs="Times New Roman"/>
          <w:szCs w:val="20"/>
        </w:rPr>
        <w:t xml:space="preserve">úkoly </w:t>
      </w:r>
      <w:r w:rsidRPr="00676639">
        <w:rPr>
          <w:rStyle w:val="fi2"/>
          <w:rFonts w:ascii="Times New Roman" w:hAnsi="Times New Roman" w:cs="Times New Roman"/>
          <w:color w:val="000000"/>
          <w:szCs w:val="20"/>
        </w:rPr>
        <w:t>požární hlídky</w:t>
      </w:r>
      <w:r>
        <w:rPr>
          <w:rStyle w:val="fi2"/>
          <w:rFonts w:ascii="Times New Roman" w:hAnsi="Times New Roman" w:cs="Times New Roman"/>
          <w:szCs w:val="20"/>
        </w:rPr>
        <w:t>, včetně určení stanoviště hlídky, byly vymezeny tak, aby je bylo možné velitelem a členy požární hlídky realizovat,</w:t>
      </w:r>
    </w:p>
    <w:p w14:paraId="091F9341" w14:textId="77777777" w:rsidR="00305E99" w:rsidRDefault="00305E99" w:rsidP="00305E99">
      <w:pPr>
        <w:pStyle w:val="Normlnweb"/>
        <w:numPr>
          <w:ilvl w:val="0"/>
          <w:numId w:val="3"/>
        </w:numPr>
        <w:spacing w:before="0" w:beforeAutospacing="0" w:after="0" w:afterAutospacing="0"/>
        <w:jc w:val="both"/>
        <w:rPr>
          <w:rStyle w:val="fi2"/>
          <w:rFonts w:ascii="Times New Roman" w:hAnsi="Times New Roman" w:cs="Times New Roman"/>
        </w:rPr>
      </w:pPr>
      <w:r>
        <w:rPr>
          <w:rStyle w:val="fi2"/>
          <w:rFonts w:ascii="Times New Roman" w:hAnsi="Times New Roman" w:cs="Times New Roman"/>
          <w:szCs w:val="20"/>
        </w:rPr>
        <w:t>byl stanoven a zabezpečen mezi velitelem a členy požární hlídky funkční způsob komunikace pro průběh akce k zajištění neodkladného předávání informací.</w:t>
      </w:r>
    </w:p>
    <w:p w14:paraId="1B60CC07" w14:textId="77777777" w:rsidR="00305E99" w:rsidRDefault="00305E99">
      <w:pPr>
        <w:pStyle w:val="Normlnweb"/>
        <w:spacing w:before="0" w:beforeAutospacing="0" w:after="0" w:afterAutospacing="0"/>
        <w:ind w:left="708"/>
        <w:jc w:val="both"/>
        <w:rPr>
          <w:rStyle w:val="fi2"/>
          <w:rFonts w:ascii="Times New Roman" w:hAnsi="Times New Roman" w:cs="Times New Roman"/>
          <w:szCs w:val="20"/>
        </w:rPr>
      </w:pPr>
    </w:p>
    <w:p w14:paraId="6B7FF0D9" w14:textId="77777777" w:rsidR="00305E99" w:rsidRDefault="00305E99">
      <w:pPr>
        <w:pStyle w:val="Normlnweb"/>
        <w:spacing w:before="0" w:beforeAutospacing="0" w:after="0" w:afterAutospacing="0"/>
        <w:ind w:left="708"/>
        <w:jc w:val="both"/>
        <w:rPr>
          <w:rStyle w:val="fi2"/>
          <w:rFonts w:ascii="Times New Roman" w:hAnsi="Times New Roman" w:cs="Times New Roman"/>
          <w:szCs w:val="20"/>
        </w:rPr>
      </w:pPr>
    </w:p>
    <w:p w14:paraId="2647998A" w14:textId="77777777" w:rsidR="00305E99" w:rsidRDefault="00305E99">
      <w:pPr>
        <w:pStyle w:val="Normlnweb"/>
        <w:spacing w:before="0" w:beforeAutospacing="0" w:after="0" w:afterAutospacing="0"/>
        <w:ind w:left="708"/>
        <w:rPr>
          <w:rStyle w:val="fi2"/>
          <w:rFonts w:ascii="Times New Roman" w:hAnsi="Times New Roman" w:cs="Times New Roman"/>
          <w:szCs w:val="20"/>
        </w:rPr>
      </w:pPr>
    </w:p>
    <w:p w14:paraId="23D9FB68" w14:textId="77777777" w:rsidR="00305E99" w:rsidRDefault="00305E99">
      <w:pPr>
        <w:pStyle w:val="Normlnweb"/>
        <w:spacing w:before="0" w:beforeAutospacing="0" w:after="0" w:afterAutospacing="0"/>
        <w:rPr>
          <w:rStyle w:val="fi2"/>
          <w:rFonts w:ascii="Times New Roman" w:hAnsi="Times New Roman" w:cs="Times New Roman"/>
          <w:szCs w:val="20"/>
        </w:rPr>
      </w:pPr>
    </w:p>
    <w:p w14:paraId="7C8E8810" w14:textId="77777777" w:rsidR="00305E99" w:rsidRDefault="00305E99">
      <w:pPr>
        <w:ind w:left="708"/>
        <w:outlineLvl w:val="0"/>
      </w:pPr>
    </w:p>
    <w:p w14:paraId="0306D25D" w14:textId="77777777" w:rsidR="00305E99" w:rsidRDefault="00305E99">
      <w:pPr>
        <w:pStyle w:val="Normlnweb"/>
        <w:spacing w:before="0" w:beforeAutospacing="0" w:after="0" w:afterAutospacing="0"/>
        <w:jc w:val="center"/>
        <w:rPr>
          <w:rFonts w:ascii="Times New Roman" w:hAnsi="Times New Roman" w:cs="Times New Roman"/>
          <w:b/>
          <w:bCs/>
          <w:sz w:val="27"/>
          <w:szCs w:val="20"/>
        </w:rPr>
      </w:pPr>
      <w:r>
        <w:rPr>
          <w:rFonts w:ascii="Times New Roman" w:hAnsi="Times New Roman" w:cs="Times New Roman"/>
          <w:b/>
          <w:bCs/>
          <w:sz w:val="27"/>
          <w:szCs w:val="20"/>
        </w:rPr>
        <w:t>Č</w:t>
      </w:r>
      <w:r w:rsidR="001A3809">
        <w:rPr>
          <w:rFonts w:ascii="Times New Roman" w:hAnsi="Times New Roman" w:cs="Times New Roman"/>
          <w:b/>
          <w:bCs/>
          <w:sz w:val="27"/>
          <w:szCs w:val="20"/>
        </w:rPr>
        <w:t xml:space="preserve">lánek </w:t>
      </w:r>
      <w:r>
        <w:rPr>
          <w:rFonts w:ascii="Times New Roman" w:hAnsi="Times New Roman" w:cs="Times New Roman"/>
          <w:b/>
          <w:bCs/>
          <w:sz w:val="27"/>
          <w:szCs w:val="20"/>
        </w:rPr>
        <w:t>4</w:t>
      </w:r>
    </w:p>
    <w:p w14:paraId="37C0F9B3" w14:textId="77777777" w:rsidR="00305E99" w:rsidRDefault="00305E99">
      <w:pPr>
        <w:pStyle w:val="Normlnweb"/>
        <w:spacing w:before="0" w:beforeAutospacing="0" w:after="0" w:afterAutospacing="0"/>
        <w:jc w:val="center"/>
        <w:rPr>
          <w:rFonts w:ascii="Times New Roman" w:hAnsi="Times New Roman" w:cs="Times New Roman"/>
          <w:b/>
          <w:bCs/>
        </w:rPr>
      </w:pPr>
      <w:r>
        <w:rPr>
          <w:rFonts w:ascii="Times New Roman" w:hAnsi="Times New Roman" w:cs="Times New Roman"/>
          <w:b/>
          <w:bCs/>
          <w:sz w:val="27"/>
        </w:rPr>
        <w:t>Způsob nepřetržitého zabezpečení požární ochrany</w:t>
      </w:r>
      <w:r>
        <w:rPr>
          <w:rFonts w:ascii="Times New Roman" w:hAnsi="Times New Roman" w:cs="Times New Roman"/>
          <w:b/>
          <w:bCs/>
        </w:rPr>
        <w:t xml:space="preserve"> </w:t>
      </w:r>
    </w:p>
    <w:p w14:paraId="01381F8D" w14:textId="77777777" w:rsidR="00305E99" w:rsidRDefault="00305E99">
      <w:pPr>
        <w:pStyle w:val="Normlnweb"/>
        <w:spacing w:before="0" w:beforeAutospacing="0" w:after="0" w:afterAutospacing="0"/>
        <w:jc w:val="center"/>
        <w:rPr>
          <w:rStyle w:val="fi2"/>
          <w:rFonts w:ascii="Times New Roman" w:hAnsi="Times New Roman" w:cs="Times New Roman"/>
          <w:b/>
          <w:bCs/>
        </w:rPr>
      </w:pPr>
    </w:p>
    <w:p w14:paraId="611F0E55" w14:textId="77777777" w:rsidR="00305E99" w:rsidRPr="007B2BD1" w:rsidRDefault="00305E99" w:rsidP="00305E99">
      <w:pPr>
        <w:pStyle w:val="Normlnweb"/>
        <w:numPr>
          <w:ilvl w:val="0"/>
          <w:numId w:val="7"/>
        </w:numPr>
        <w:jc w:val="both"/>
        <w:rPr>
          <w:rFonts w:ascii="Times New Roman" w:hAnsi="Times New Roman" w:cs="Times New Roman"/>
          <w:b/>
          <w:bCs/>
          <w:color w:val="000000"/>
          <w:szCs w:val="20"/>
        </w:rPr>
      </w:pPr>
      <w:r w:rsidRPr="007B2BD1">
        <w:rPr>
          <w:rFonts w:ascii="Times New Roman" w:hAnsi="Times New Roman" w:cs="Times New Roman"/>
          <w:color w:val="000000"/>
        </w:rPr>
        <w:t>Přijetí ohlášení požáru, živeln</w:t>
      </w:r>
      <w:r w:rsidR="001D4961" w:rsidRPr="007B2BD1">
        <w:rPr>
          <w:rFonts w:ascii="Times New Roman" w:hAnsi="Times New Roman" w:cs="Times New Roman"/>
          <w:color w:val="000000"/>
        </w:rPr>
        <w:t>é</w:t>
      </w:r>
      <w:r w:rsidRPr="007B2BD1">
        <w:rPr>
          <w:rFonts w:ascii="Times New Roman" w:hAnsi="Times New Roman" w:cs="Times New Roman"/>
          <w:color w:val="000000"/>
        </w:rPr>
        <w:t xml:space="preserve"> pohromy či jiné mimořádné události v katastru města je zabezpečeno systémem ohl</w:t>
      </w:r>
      <w:r w:rsidR="001D4961" w:rsidRPr="007B2BD1">
        <w:rPr>
          <w:rFonts w:ascii="Times New Roman" w:hAnsi="Times New Roman" w:cs="Times New Roman"/>
          <w:color w:val="000000"/>
        </w:rPr>
        <w:t xml:space="preserve">ášeni na linku </w:t>
      </w:r>
      <w:r w:rsidR="001D4961" w:rsidRPr="007B2BD1">
        <w:rPr>
          <w:rFonts w:ascii="Times New Roman" w:hAnsi="Times New Roman" w:cs="Times New Roman"/>
          <w:b/>
          <w:bCs/>
          <w:color w:val="000000"/>
        </w:rPr>
        <w:t xml:space="preserve">150 – hasiči (Hasičský záchranný sbor), nebo na číslo 112 – integrovaný záchranný systém. </w:t>
      </w:r>
    </w:p>
    <w:p w14:paraId="7F75AFDD" w14:textId="77777777" w:rsidR="00305E99" w:rsidRPr="007B2BD1" w:rsidRDefault="00305E99" w:rsidP="00305E99">
      <w:pPr>
        <w:pStyle w:val="Normlnweb"/>
        <w:numPr>
          <w:ilvl w:val="0"/>
          <w:numId w:val="7"/>
        </w:numPr>
        <w:jc w:val="both"/>
        <w:rPr>
          <w:rFonts w:ascii="Times New Roman" w:hAnsi="Times New Roman" w:cs="Times New Roman"/>
          <w:color w:val="000000"/>
        </w:rPr>
      </w:pPr>
      <w:r w:rsidRPr="007B2BD1">
        <w:rPr>
          <w:rFonts w:ascii="Times New Roman" w:hAnsi="Times New Roman" w:cs="Times New Roman"/>
          <w:color w:val="000000"/>
        </w:rPr>
        <w:t>Ochrana životů, zdraví a majetku občanů před požáry, živelnými pohromami a jinými mimořádnými událostmi v katastru města je zabezpečena jednotk</w:t>
      </w:r>
      <w:r w:rsidR="00E879B6" w:rsidRPr="007B2BD1">
        <w:rPr>
          <w:rFonts w:ascii="Times New Roman" w:hAnsi="Times New Roman" w:cs="Times New Roman"/>
          <w:color w:val="000000"/>
        </w:rPr>
        <w:t xml:space="preserve">ou </w:t>
      </w:r>
      <w:r w:rsidRPr="007B2BD1">
        <w:rPr>
          <w:rFonts w:ascii="Times New Roman" w:hAnsi="Times New Roman" w:cs="Times New Roman"/>
          <w:color w:val="000000"/>
        </w:rPr>
        <w:t>požární ochrany, uveden</w:t>
      </w:r>
      <w:r w:rsidR="00E879B6" w:rsidRPr="007B2BD1">
        <w:rPr>
          <w:rFonts w:ascii="Times New Roman" w:hAnsi="Times New Roman" w:cs="Times New Roman"/>
          <w:color w:val="000000"/>
        </w:rPr>
        <w:t>ou v článku 5</w:t>
      </w:r>
      <w:r w:rsidR="00A718AB" w:rsidRPr="007B2BD1">
        <w:rPr>
          <w:rFonts w:ascii="Times New Roman" w:hAnsi="Times New Roman" w:cs="Times New Roman"/>
          <w:color w:val="000000"/>
        </w:rPr>
        <w:t xml:space="preserve"> a v příloze č. 1 </w:t>
      </w:r>
      <w:r w:rsidR="00CA416B">
        <w:rPr>
          <w:rFonts w:ascii="Times New Roman" w:hAnsi="Times New Roman" w:cs="Times New Roman"/>
          <w:color w:val="000000"/>
        </w:rPr>
        <w:t>obecně závazné vyhlášky</w:t>
      </w:r>
      <w:r w:rsidR="005A71E1" w:rsidRPr="007B2BD1">
        <w:rPr>
          <w:rFonts w:ascii="Times New Roman" w:hAnsi="Times New Roman" w:cs="Times New Roman"/>
          <w:color w:val="000000"/>
        </w:rPr>
        <w:t>.</w:t>
      </w:r>
    </w:p>
    <w:p w14:paraId="60E8A68C" w14:textId="77777777" w:rsidR="00305E99" w:rsidRDefault="00305E99">
      <w:pPr>
        <w:ind w:left="708"/>
        <w:rPr>
          <w:b/>
          <w:bCs/>
          <w:i/>
          <w:iCs/>
        </w:rPr>
      </w:pPr>
    </w:p>
    <w:p w14:paraId="584A2D0A" w14:textId="77777777" w:rsidR="00305E99" w:rsidRDefault="00305E99"/>
    <w:p w14:paraId="30AEACDA" w14:textId="77777777" w:rsidR="00305E99" w:rsidRDefault="00305E99">
      <w:pPr>
        <w:outlineLvl w:val="0"/>
      </w:pPr>
    </w:p>
    <w:p w14:paraId="382A0754" w14:textId="77777777" w:rsidR="00305E99" w:rsidRDefault="00305E99">
      <w:pPr>
        <w:jc w:val="center"/>
        <w:rPr>
          <w:b/>
          <w:sz w:val="27"/>
        </w:rPr>
      </w:pPr>
      <w:r>
        <w:rPr>
          <w:b/>
          <w:sz w:val="27"/>
        </w:rPr>
        <w:t>Článek 5</w:t>
      </w:r>
      <w:r>
        <w:rPr>
          <w:b/>
          <w:sz w:val="27"/>
        </w:rPr>
        <w:br/>
        <w:t>Jednotky sboru dobrovolných hasičů obce, kategorie, početní stav a vybavení</w:t>
      </w:r>
    </w:p>
    <w:p w14:paraId="3F67FD14" w14:textId="77777777" w:rsidR="00305E99" w:rsidRDefault="00305E99"/>
    <w:p w14:paraId="1364C0C2" w14:textId="77777777" w:rsidR="00305E99" w:rsidRDefault="00305E99" w:rsidP="00BD24E1">
      <w:pPr>
        <w:numPr>
          <w:ilvl w:val="0"/>
          <w:numId w:val="15"/>
        </w:numPr>
        <w:rPr>
          <w:b/>
          <w:bCs/>
          <w:i/>
          <w:iCs/>
        </w:rPr>
      </w:pPr>
      <w:r>
        <w:rPr>
          <w:sz w:val="24"/>
        </w:rPr>
        <w:t>Město Kopidlno z</w:t>
      </w:r>
      <w:r w:rsidR="005A71E1">
        <w:rPr>
          <w:sz w:val="24"/>
        </w:rPr>
        <w:t>řídilo</w:t>
      </w:r>
      <w:r>
        <w:rPr>
          <w:sz w:val="24"/>
        </w:rPr>
        <w:t xml:space="preserve"> jednotku sboru dobrovolných hasičů města Kopidlno</w:t>
      </w:r>
      <w:r w:rsidR="005A71E1">
        <w:rPr>
          <w:sz w:val="24"/>
        </w:rPr>
        <w:t xml:space="preserve"> k</w:t>
      </w:r>
      <w:r>
        <w:rPr>
          <w:sz w:val="24"/>
        </w:rPr>
        <w:t>ategorie</w:t>
      </w:r>
      <w:r w:rsidR="005A71E1">
        <w:rPr>
          <w:sz w:val="24"/>
        </w:rPr>
        <w:t xml:space="preserve"> </w:t>
      </w:r>
      <w:r w:rsidR="007001CD">
        <w:rPr>
          <w:sz w:val="24"/>
        </w:rPr>
        <w:t xml:space="preserve"> </w:t>
      </w:r>
      <w:r w:rsidR="001F0698">
        <w:rPr>
          <w:sz w:val="24"/>
        </w:rPr>
        <w:t xml:space="preserve"> </w:t>
      </w:r>
      <w:r w:rsidR="007001CD">
        <w:rPr>
          <w:sz w:val="24"/>
        </w:rPr>
        <w:t xml:space="preserve">  </w:t>
      </w:r>
      <w:r w:rsidR="005A71E1">
        <w:rPr>
          <w:sz w:val="24"/>
        </w:rPr>
        <w:t>JPO II/1</w:t>
      </w:r>
      <w:r w:rsidR="007001CD">
        <w:rPr>
          <w:sz w:val="24"/>
        </w:rPr>
        <w:t>.</w:t>
      </w:r>
    </w:p>
    <w:p w14:paraId="1B4399D0" w14:textId="77777777" w:rsidR="00305E99" w:rsidRDefault="00305E99">
      <w:pPr>
        <w:pStyle w:val="Zkladntextodsazen"/>
        <w:jc w:val="both"/>
        <w:rPr>
          <w:b w:val="0"/>
          <w:bCs/>
          <w:i w:val="0"/>
          <w:iCs/>
        </w:rPr>
      </w:pPr>
      <w:r>
        <w:rPr>
          <w:b w:val="0"/>
          <w:bCs/>
          <w:i w:val="0"/>
          <w:iCs/>
        </w:rPr>
        <w:t>Složení jednotky PO včetně jmen, příjmení a funkcí je řešeno v</w:t>
      </w:r>
      <w:r w:rsidR="00155F0E">
        <w:rPr>
          <w:b w:val="0"/>
          <w:bCs/>
          <w:i w:val="0"/>
          <w:iCs/>
        </w:rPr>
        <w:t>e</w:t>
      </w:r>
      <w:r>
        <w:rPr>
          <w:b w:val="0"/>
          <w:bCs/>
          <w:i w:val="0"/>
          <w:iCs/>
        </w:rPr>
        <w:t xml:space="preserve"> </w:t>
      </w:r>
      <w:r w:rsidR="00A718AB">
        <w:rPr>
          <w:b w:val="0"/>
          <w:bCs/>
          <w:i w:val="0"/>
          <w:iCs/>
        </w:rPr>
        <w:t>Z</w:t>
      </w:r>
      <w:r>
        <w:rPr>
          <w:b w:val="0"/>
          <w:bCs/>
          <w:i w:val="0"/>
          <w:iCs/>
        </w:rPr>
        <w:t>řizovací listin</w:t>
      </w:r>
      <w:r w:rsidR="00155F0E">
        <w:rPr>
          <w:b w:val="0"/>
          <w:bCs/>
          <w:i w:val="0"/>
          <w:iCs/>
        </w:rPr>
        <w:t>ě</w:t>
      </w:r>
      <w:r>
        <w:rPr>
          <w:b w:val="0"/>
          <w:bCs/>
          <w:i w:val="0"/>
          <w:iCs/>
        </w:rPr>
        <w:t xml:space="preserve"> </w:t>
      </w:r>
      <w:r w:rsidR="001C5A38">
        <w:rPr>
          <w:b w:val="0"/>
          <w:bCs/>
          <w:i w:val="0"/>
          <w:iCs/>
        </w:rPr>
        <w:t>J</w:t>
      </w:r>
      <w:r>
        <w:rPr>
          <w:b w:val="0"/>
          <w:bCs/>
          <w:i w:val="0"/>
          <w:iCs/>
        </w:rPr>
        <w:t xml:space="preserve">SDH </w:t>
      </w:r>
      <w:r w:rsidR="007001CD">
        <w:rPr>
          <w:b w:val="0"/>
          <w:bCs/>
          <w:i w:val="0"/>
          <w:iCs/>
        </w:rPr>
        <w:t>města</w:t>
      </w:r>
      <w:r>
        <w:rPr>
          <w:b w:val="0"/>
          <w:bCs/>
          <w:i w:val="0"/>
          <w:iCs/>
        </w:rPr>
        <w:t xml:space="preserve"> Kopidlno</w:t>
      </w:r>
      <w:r w:rsidR="007001CD">
        <w:rPr>
          <w:b w:val="0"/>
          <w:bCs/>
          <w:i w:val="0"/>
          <w:iCs/>
        </w:rPr>
        <w:t>.</w:t>
      </w:r>
    </w:p>
    <w:p w14:paraId="0B70710B" w14:textId="77777777" w:rsidR="007001CD" w:rsidRDefault="007001CD">
      <w:pPr>
        <w:pStyle w:val="Zkladntextodsazen"/>
        <w:jc w:val="both"/>
        <w:rPr>
          <w:b w:val="0"/>
          <w:bCs/>
          <w:i w:val="0"/>
          <w:iCs/>
        </w:rPr>
      </w:pPr>
      <w:r>
        <w:rPr>
          <w:b w:val="0"/>
          <w:bCs/>
          <w:i w:val="0"/>
          <w:iCs/>
        </w:rPr>
        <w:t>Požární</w:t>
      </w:r>
      <w:r w:rsidR="00490DB3">
        <w:rPr>
          <w:b w:val="0"/>
          <w:bCs/>
          <w:i w:val="0"/>
          <w:iCs/>
        </w:rPr>
        <w:t xml:space="preserve"> technika a věcné prostředky jsou uvedeny v příloze č</w:t>
      </w:r>
      <w:r w:rsidR="00353BEE" w:rsidRPr="00783FD8">
        <w:rPr>
          <w:b w:val="0"/>
          <w:bCs/>
          <w:i w:val="0"/>
          <w:iCs/>
          <w:color w:val="4472C4"/>
        </w:rPr>
        <w:t>.</w:t>
      </w:r>
      <w:r w:rsidR="00353BEE" w:rsidRPr="007B2BD1">
        <w:rPr>
          <w:b w:val="0"/>
          <w:bCs/>
          <w:i w:val="0"/>
          <w:iCs/>
          <w:color w:val="000000"/>
        </w:rPr>
        <w:t xml:space="preserve"> </w:t>
      </w:r>
      <w:r w:rsidR="008F0D09">
        <w:rPr>
          <w:b w:val="0"/>
          <w:bCs/>
          <w:i w:val="0"/>
          <w:iCs/>
          <w:color w:val="000000"/>
        </w:rPr>
        <w:t>2.</w:t>
      </w:r>
    </w:p>
    <w:p w14:paraId="73AD7A7A" w14:textId="77777777" w:rsidR="00305E99" w:rsidRDefault="00305E99">
      <w:pPr>
        <w:pStyle w:val="Zkladntextodsazen"/>
        <w:rPr>
          <w:b w:val="0"/>
          <w:bCs/>
          <w:i w:val="0"/>
          <w:iCs/>
          <w:sz w:val="20"/>
        </w:rPr>
      </w:pPr>
    </w:p>
    <w:p w14:paraId="61407F19" w14:textId="77777777" w:rsidR="00305E99" w:rsidRPr="00795D19" w:rsidRDefault="00305E99" w:rsidP="00BD24E1">
      <w:pPr>
        <w:pStyle w:val="Zkladntextodsazen"/>
        <w:numPr>
          <w:ilvl w:val="0"/>
          <w:numId w:val="15"/>
        </w:numPr>
        <w:jc w:val="both"/>
        <w:rPr>
          <w:b w:val="0"/>
          <w:bCs/>
          <w:i w:val="0"/>
          <w:iCs/>
        </w:rPr>
      </w:pPr>
      <w:r>
        <w:rPr>
          <w:b w:val="0"/>
          <w:bCs/>
          <w:i w:val="0"/>
          <w:iCs/>
        </w:rPr>
        <w:t>Členové jednotky se při vyhlášení požárního poplachu co nejrychleji dostaví do požární zbrojnice v Kopidlně anebo na jiné místo, stanovené velitelem jednotky.</w:t>
      </w:r>
    </w:p>
    <w:p w14:paraId="0258C7C4" w14:textId="77777777" w:rsidR="00305E99" w:rsidRDefault="00305E99">
      <w:pPr>
        <w:outlineLvl w:val="0"/>
      </w:pPr>
      <w:r>
        <w:br/>
      </w:r>
    </w:p>
    <w:p w14:paraId="22F449FA" w14:textId="77777777" w:rsidR="00305E99" w:rsidRDefault="00305E99">
      <w:pPr>
        <w:jc w:val="center"/>
        <w:rPr>
          <w:b/>
          <w:sz w:val="27"/>
        </w:rPr>
      </w:pPr>
      <w:r>
        <w:rPr>
          <w:b/>
          <w:sz w:val="27"/>
        </w:rPr>
        <w:t>Článek 6</w:t>
      </w:r>
      <w:r>
        <w:rPr>
          <w:b/>
          <w:sz w:val="27"/>
        </w:rPr>
        <w:br/>
        <w:t>Zdroje vody pro hašení požárů a podmínky jejich trvalé použitelnosti, stanovení dalších zdrojů vody pro hašení a podmínky pro zajištění jejich trvalé použitelnosti</w:t>
      </w:r>
    </w:p>
    <w:p w14:paraId="10C6AFE7" w14:textId="77777777" w:rsidR="00305E99" w:rsidRDefault="00305E99"/>
    <w:p w14:paraId="3156DE40" w14:textId="77777777" w:rsidR="00305E99" w:rsidRDefault="00305E99"/>
    <w:p w14:paraId="6C9912F7" w14:textId="77777777" w:rsidR="00305E99" w:rsidRDefault="00305E99" w:rsidP="00861C82">
      <w:pPr>
        <w:numPr>
          <w:ilvl w:val="0"/>
          <w:numId w:val="9"/>
        </w:numPr>
        <w:jc w:val="both"/>
        <w:rPr>
          <w:sz w:val="24"/>
        </w:rPr>
      </w:pPr>
      <w:r>
        <w:rPr>
          <w:sz w:val="24"/>
        </w:rPr>
        <w:t>Město Kopidlno stanovuje následující zdroje vody pro hašení požárů a další zdroje požární vody, které musí svou kapacitou, umístěním a vybavením umožnit účinný požární zásah</w:t>
      </w:r>
      <w:r w:rsidR="00353BEE">
        <w:rPr>
          <w:sz w:val="24"/>
        </w:rPr>
        <w:t>.</w:t>
      </w:r>
    </w:p>
    <w:p w14:paraId="47798624" w14:textId="77777777" w:rsidR="00353BEE" w:rsidRPr="007B2BD1" w:rsidRDefault="00353BEE" w:rsidP="00861C82">
      <w:pPr>
        <w:numPr>
          <w:ilvl w:val="0"/>
          <w:numId w:val="9"/>
        </w:numPr>
        <w:jc w:val="both"/>
        <w:rPr>
          <w:color w:val="000000"/>
          <w:sz w:val="24"/>
        </w:rPr>
      </w:pPr>
      <w:r w:rsidRPr="007B2BD1">
        <w:rPr>
          <w:color w:val="000000"/>
          <w:sz w:val="24"/>
        </w:rPr>
        <w:t xml:space="preserve">Zdroje vody pro hašení požárů jsou stanoveny v nařízení </w:t>
      </w:r>
      <w:r w:rsidR="006E3C0D" w:rsidRPr="007B2BD1">
        <w:rPr>
          <w:color w:val="000000"/>
          <w:sz w:val="24"/>
        </w:rPr>
        <w:t xml:space="preserve">Královéhradeckého kraje č. </w:t>
      </w:r>
      <w:r w:rsidR="00794D99" w:rsidRPr="007B2BD1">
        <w:rPr>
          <w:color w:val="000000"/>
          <w:sz w:val="24"/>
        </w:rPr>
        <w:t>1/2004. Zdroje vody</w:t>
      </w:r>
      <w:r w:rsidR="00F455F1" w:rsidRPr="007B2BD1">
        <w:rPr>
          <w:color w:val="000000"/>
          <w:sz w:val="24"/>
        </w:rPr>
        <w:t xml:space="preserve"> pro hašení požárů na území obce jsou uvedeny v příloze č. </w:t>
      </w:r>
      <w:r w:rsidR="00587E9A">
        <w:rPr>
          <w:color w:val="000000"/>
          <w:sz w:val="24"/>
        </w:rPr>
        <w:t>3.</w:t>
      </w:r>
    </w:p>
    <w:p w14:paraId="1C1BE906" w14:textId="77777777" w:rsidR="00305E99" w:rsidRDefault="00305E99" w:rsidP="00305E99">
      <w:pPr>
        <w:numPr>
          <w:ilvl w:val="0"/>
          <w:numId w:val="9"/>
        </w:numPr>
        <w:jc w:val="both"/>
        <w:rPr>
          <w:sz w:val="24"/>
        </w:rPr>
      </w:pPr>
      <w:r>
        <w:rPr>
          <w:sz w:val="24"/>
        </w:rPr>
        <w:t>Město Kopidlno zpracovává a udržuje v aktuálním stavu plánek města s vyznačením zdrojů vody pro hašení požárů, čerpacích stanovišť pro požární techniku a vhodného směru příjezdu, který v jednom vyhotovení předává jednotce požární ochrany uvedené v článku 5   a jednotce HZS Královéhradeckého kraje, územní odbor Jičín.</w:t>
      </w:r>
    </w:p>
    <w:p w14:paraId="75C74BC4" w14:textId="77777777" w:rsidR="00305E99" w:rsidRDefault="00305E99" w:rsidP="00305E99">
      <w:pPr>
        <w:numPr>
          <w:ilvl w:val="0"/>
          <w:numId w:val="9"/>
        </w:numPr>
        <w:jc w:val="both"/>
        <w:rPr>
          <w:sz w:val="24"/>
        </w:rPr>
      </w:pPr>
      <w:r>
        <w:rPr>
          <w:sz w:val="24"/>
        </w:rPr>
        <w:t xml:space="preserve">Vlastník nebo uživatel zdrojů vody pro hašení je povinen, v souladu s předpisy o požární ochraně </w:t>
      </w:r>
      <w:r w:rsidRPr="00676639">
        <w:rPr>
          <w:color w:val="000000"/>
          <w:sz w:val="24"/>
        </w:rPr>
        <w:t>(§7 odst. 1 zákona č. 133/1985</w:t>
      </w:r>
      <w:r>
        <w:rPr>
          <w:sz w:val="24"/>
        </w:rPr>
        <w:t xml:space="preserve"> Sb., o požární ochraně, ve znění pozdějších předpisů), umožnit čerpání vody pro hašení požárů, udržovat trvalou použitelnost čerpacích stanovišť pro požární techniku a trvalou použitelnost zdroje vody.</w:t>
      </w:r>
    </w:p>
    <w:p w14:paraId="79B28E11" w14:textId="77777777" w:rsidR="00305E99" w:rsidRDefault="00305E99" w:rsidP="00305E99">
      <w:pPr>
        <w:numPr>
          <w:ilvl w:val="0"/>
          <w:numId w:val="9"/>
        </w:numPr>
        <w:jc w:val="both"/>
        <w:rPr>
          <w:sz w:val="24"/>
        </w:rPr>
      </w:pPr>
      <w:r>
        <w:rPr>
          <w:sz w:val="24"/>
        </w:rPr>
        <w:t>Vlastník pozemku nebo příjezdové komunikace ke zdrojům vody pro hašení je povinen zajistit volný příjezd pro mobilní požární techniku. Vlastník převede prokazatelně tuto povinnost na další osobu (správce, nájemce, uživatele), nevykonává-li svá práva vůči pozemku nebo komunikaci sám.</w:t>
      </w:r>
    </w:p>
    <w:p w14:paraId="520129B8" w14:textId="77777777" w:rsidR="00305E99" w:rsidRDefault="00305E99">
      <w:pPr>
        <w:pStyle w:val="Blockquote"/>
        <w:ind w:left="0"/>
      </w:pPr>
    </w:p>
    <w:p w14:paraId="11AA6850" w14:textId="77777777" w:rsidR="00901862" w:rsidRDefault="00901862">
      <w:pPr>
        <w:jc w:val="center"/>
        <w:rPr>
          <w:b/>
          <w:sz w:val="27"/>
        </w:rPr>
      </w:pPr>
    </w:p>
    <w:p w14:paraId="51709130" w14:textId="77777777" w:rsidR="00901862" w:rsidRDefault="00901862">
      <w:pPr>
        <w:jc w:val="center"/>
        <w:rPr>
          <w:b/>
          <w:sz w:val="27"/>
        </w:rPr>
      </w:pPr>
    </w:p>
    <w:p w14:paraId="667ECD41" w14:textId="77777777" w:rsidR="00305E99" w:rsidRDefault="00305E99">
      <w:pPr>
        <w:jc w:val="center"/>
        <w:rPr>
          <w:b/>
          <w:sz w:val="27"/>
        </w:rPr>
      </w:pPr>
      <w:r>
        <w:rPr>
          <w:b/>
          <w:sz w:val="27"/>
        </w:rPr>
        <w:lastRenderedPageBreak/>
        <w:t>Článek 7</w:t>
      </w:r>
    </w:p>
    <w:p w14:paraId="29952941" w14:textId="77777777" w:rsidR="00305E99" w:rsidRDefault="00305E99">
      <w:pPr>
        <w:jc w:val="center"/>
        <w:rPr>
          <w:bCs/>
          <w:sz w:val="27"/>
        </w:rPr>
      </w:pPr>
      <w:r>
        <w:rPr>
          <w:b/>
          <w:sz w:val="27"/>
        </w:rPr>
        <w:t>Ohl</w:t>
      </w:r>
      <w:r w:rsidR="00515720">
        <w:rPr>
          <w:b/>
          <w:sz w:val="27"/>
        </w:rPr>
        <w:t>ášení požáru</w:t>
      </w:r>
    </w:p>
    <w:p w14:paraId="5A5C7901" w14:textId="77777777" w:rsidR="00305E99" w:rsidRDefault="00305E99">
      <w:pPr>
        <w:rPr>
          <w:bCs/>
        </w:rPr>
      </w:pPr>
    </w:p>
    <w:p w14:paraId="289B05C3" w14:textId="77777777" w:rsidR="00305E99" w:rsidRPr="007B2BD1" w:rsidRDefault="00305E99">
      <w:pPr>
        <w:jc w:val="both"/>
        <w:rPr>
          <w:b/>
          <w:color w:val="000000"/>
          <w:sz w:val="24"/>
        </w:rPr>
      </w:pPr>
      <w:r w:rsidRPr="007B2BD1">
        <w:rPr>
          <w:bCs/>
          <w:color w:val="000000"/>
          <w:sz w:val="24"/>
        </w:rPr>
        <w:t xml:space="preserve">V případě zjištění vzniku požáru neprodleně volat na číslo </w:t>
      </w:r>
      <w:r w:rsidRPr="007B2BD1">
        <w:rPr>
          <w:b/>
          <w:color w:val="000000"/>
          <w:sz w:val="24"/>
        </w:rPr>
        <w:t xml:space="preserve">150 – hasiči (Hasičský záchranný sbor Jičín), </w:t>
      </w:r>
      <w:r w:rsidRPr="007B2BD1">
        <w:rPr>
          <w:bCs/>
          <w:color w:val="000000"/>
          <w:sz w:val="24"/>
        </w:rPr>
        <w:t xml:space="preserve">nebo na číslo </w:t>
      </w:r>
      <w:r w:rsidRPr="007B2BD1">
        <w:rPr>
          <w:b/>
          <w:color w:val="000000"/>
          <w:sz w:val="24"/>
        </w:rPr>
        <w:t>112 – integrovaný záchranný systém</w:t>
      </w:r>
      <w:r w:rsidR="004008BD">
        <w:rPr>
          <w:b/>
          <w:color w:val="000000"/>
          <w:sz w:val="24"/>
        </w:rPr>
        <w:t>.</w:t>
      </w:r>
    </w:p>
    <w:p w14:paraId="5E38E0FB" w14:textId="77777777" w:rsidR="00305E99" w:rsidRDefault="00305E99"/>
    <w:p w14:paraId="471BE08A" w14:textId="77777777" w:rsidR="00305E99" w:rsidRDefault="00305E99">
      <w:pPr>
        <w:pStyle w:val="Blockquote"/>
        <w:ind w:left="0"/>
      </w:pPr>
    </w:p>
    <w:p w14:paraId="1381E26E" w14:textId="77777777" w:rsidR="00305E99" w:rsidRDefault="00305E99">
      <w:pPr>
        <w:jc w:val="center"/>
        <w:rPr>
          <w:b/>
          <w:sz w:val="27"/>
        </w:rPr>
      </w:pPr>
      <w:r>
        <w:rPr>
          <w:b/>
          <w:sz w:val="27"/>
        </w:rPr>
        <w:t>Článek 8</w:t>
      </w:r>
    </w:p>
    <w:p w14:paraId="78D856B2" w14:textId="77777777" w:rsidR="00305E99" w:rsidRDefault="00305E99">
      <w:pPr>
        <w:pStyle w:val="Nadpis4"/>
        <w:rPr>
          <w:bCs/>
          <w:sz w:val="27"/>
        </w:rPr>
      </w:pPr>
      <w:r>
        <w:rPr>
          <w:bCs/>
          <w:sz w:val="27"/>
        </w:rPr>
        <w:t>Způsob vyhlášení požárního poplachu</w:t>
      </w:r>
    </w:p>
    <w:p w14:paraId="1E82E879" w14:textId="77777777" w:rsidR="00305E99" w:rsidRDefault="00305E99">
      <w:pPr>
        <w:jc w:val="center"/>
        <w:rPr>
          <w:b/>
          <w:bCs/>
        </w:rPr>
      </w:pPr>
    </w:p>
    <w:p w14:paraId="1F1D1C89" w14:textId="77777777" w:rsidR="00305E99" w:rsidRDefault="00305E99">
      <w:pPr>
        <w:rPr>
          <w:sz w:val="24"/>
        </w:rPr>
      </w:pPr>
      <w:r>
        <w:rPr>
          <w:sz w:val="24"/>
        </w:rPr>
        <w:t>Vyhlášení požárního poplachu pro členy jednot</w:t>
      </w:r>
      <w:r w:rsidR="004008BD">
        <w:rPr>
          <w:sz w:val="24"/>
        </w:rPr>
        <w:t>ky</w:t>
      </w:r>
      <w:r>
        <w:rPr>
          <w:sz w:val="24"/>
        </w:rPr>
        <w:t xml:space="preserve"> </w:t>
      </w:r>
      <w:r w:rsidR="004008BD">
        <w:rPr>
          <w:sz w:val="24"/>
        </w:rPr>
        <w:t>sboru dobrovolných hasičů</w:t>
      </w:r>
      <w:r>
        <w:rPr>
          <w:sz w:val="24"/>
        </w:rPr>
        <w:t xml:space="preserve"> města se provádí následujícími způsoby:</w:t>
      </w:r>
    </w:p>
    <w:p w14:paraId="3ADC7E8C" w14:textId="77777777" w:rsidR="005D1DD0" w:rsidRPr="007B2BD1" w:rsidRDefault="00305E99" w:rsidP="00305E99">
      <w:pPr>
        <w:numPr>
          <w:ilvl w:val="0"/>
          <w:numId w:val="10"/>
        </w:numPr>
        <w:jc w:val="both"/>
        <w:outlineLvl w:val="0"/>
        <w:rPr>
          <w:color w:val="000000"/>
          <w:sz w:val="24"/>
        </w:rPr>
      </w:pPr>
      <w:r w:rsidRPr="007B2BD1">
        <w:rPr>
          <w:color w:val="000000"/>
          <w:sz w:val="24"/>
        </w:rPr>
        <w:t xml:space="preserve">Pro členy jednotky SDH Kopidlno – </w:t>
      </w:r>
      <w:r w:rsidR="005D1DD0" w:rsidRPr="007B2BD1">
        <w:rPr>
          <w:color w:val="000000"/>
          <w:sz w:val="24"/>
        </w:rPr>
        <w:t xml:space="preserve">aktivací </w:t>
      </w:r>
      <w:r w:rsidR="0061366F" w:rsidRPr="007B2BD1">
        <w:rPr>
          <w:color w:val="000000"/>
          <w:sz w:val="24"/>
        </w:rPr>
        <w:t xml:space="preserve">svolávacího systému z KOPIS HZS </w:t>
      </w:r>
      <w:r w:rsidR="007E75A8" w:rsidRPr="007B2BD1">
        <w:rPr>
          <w:color w:val="000000"/>
          <w:sz w:val="24"/>
        </w:rPr>
        <w:t>KHK</w:t>
      </w:r>
      <w:r w:rsidR="005D1DD0" w:rsidRPr="007B2BD1">
        <w:rPr>
          <w:color w:val="000000"/>
          <w:sz w:val="24"/>
        </w:rPr>
        <w:t xml:space="preserve"> </w:t>
      </w:r>
    </w:p>
    <w:p w14:paraId="37EFA557" w14:textId="77777777" w:rsidR="00305E99" w:rsidRPr="007B2BD1" w:rsidRDefault="00305E99" w:rsidP="00305E99">
      <w:pPr>
        <w:numPr>
          <w:ilvl w:val="0"/>
          <w:numId w:val="10"/>
        </w:numPr>
        <w:jc w:val="both"/>
        <w:outlineLvl w:val="0"/>
        <w:rPr>
          <w:color w:val="000000"/>
          <w:sz w:val="24"/>
        </w:rPr>
      </w:pPr>
      <w:r w:rsidRPr="007B2BD1">
        <w:rPr>
          <w:color w:val="000000"/>
          <w:sz w:val="24"/>
        </w:rPr>
        <w:t>Signál „Požární poplach“ je vyhlášen přerušovaným tónem sirény po dobu jedné minuty (25 sec. tón – 10 sec. pauza - 25 sec. tón).</w:t>
      </w:r>
    </w:p>
    <w:p w14:paraId="7FA6C455" w14:textId="77777777" w:rsidR="00305E99" w:rsidRDefault="00305E99">
      <w:pPr>
        <w:ind w:left="360"/>
        <w:outlineLvl w:val="0"/>
      </w:pPr>
    </w:p>
    <w:p w14:paraId="3BC6E6E4" w14:textId="77777777" w:rsidR="00305E99" w:rsidRDefault="00305E99">
      <w:pPr>
        <w:jc w:val="center"/>
        <w:rPr>
          <w:b/>
          <w:sz w:val="27"/>
        </w:rPr>
      </w:pPr>
      <w:r>
        <w:rPr>
          <w:b/>
          <w:sz w:val="27"/>
        </w:rPr>
        <w:t>Článek 9</w:t>
      </w:r>
    </w:p>
    <w:p w14:paraId="589495F6" w14:textId="77777777" w:rsidR="00305E99" w:rsidRDefault="00305E99">
      <w:pPr>
        <w:outlineLvl w:val="0"/>
      </w:pPr>
    </w:p>
    <w:p w14:paraId="5749F61A" w14:textId="77777777" w:rsidR="00305E99" w:rsidRDefault="00305E99">
      <w:pPr>
        <w:pStyle w:val="Zkladntext3"/>
      </w:pPr>
      <w:r>
        <w:rPr>
          <w:sz w:val="27"/>
        </w:rPr>
        <w:t>Seznam sil a prostředků jednotek požární ochrany</w:t>
      </w:r>
      <w:r>
        <w:t xml:space="preserve"> </w:t>
      </w:r>
    </w:p>
    <w:p w14:paraId="4B732753" w14:textId="77777777" w:rsidR="00305E99" w:rsidRDefault="00305E99">
      <w:pPr>
        <w:pStyle w:val="Zkladntext3"/>
        <w:rPr>
          <w:b w:val="0"/>
          <w:bCs w:val="0"/>
          <w:sz w:val="24"/>
        </w:rPr>
      </w:pPr>
      <w:r>
        <w:rPr>
          <w:b w:val="0"/>
          <w:bCs w:val="0"/>
          <w:sz w:val="24"/>
        </w:rPr>
        <w:t>(výpis z plánu pokrytí Královéhradeckého kraje):</w:t>
      </w:r>
    </w:p>
    <w:p w14:paraId="1BB879DD" w14:textId="77777777" w:rsidR="00305E99" w:rsidRDefault="00305E99">
      <w:pPr>
        <w:ind w:left="360"/>
      </w:pPr>
    </w:p>
    <w:p w14:paraId="0F27DD8B" w14:textId="77777777" w:rsidR="00305E99" w:rsidRPr="007B2BD1" w:rsidRDefault="00305E99">
      <w:pPr>
        <w:rPr>
          <w:b/>
          <w:iCs/>
          <w:color w:val="000000"/>
          <w:sz w:val="24"/>
        </w:rPr>
      </w:pPr>
      <w:r>
        <w:rPr>
          <w:iCs/>
          <w:sz w:val="24"/>
        </w:rPr>
        <w:t xml:space="preserve"> </w:t>
      </w:r>
      <w:r w:rsidRPr="007B2BD1">
        <w:rPr>
          <w:b/>
          <w:iCs/>
          <w:color w:val="000000"/>
          <w:sz w:val="24"/>
        </w:rPr>
        <w:t>Seznam sil a prostředků jednotek PO podle požárního poplachového plánu kraje:</w:t>
      </w:r>
    </w:p>
    <w:p w14:paraId="076AD133" w14:textId="77777777" w:rsidR="00A718AB" w:rsidRPr="00BC5DD7" w:rsidRDefault="00A718AB">
      <w:pPr>
        <w:rPr>
          <w:b/>
          <w:iCs/>
          <w:color w:val="FF0000"/>
          <w:sz w:val="24"/>
        </w:rPr>
      </w:pPr>
    </w:p>
    <w:p w14:paraId="27E851BE" w14:textId="77777777" w:rsidR="00305E99" w:rsidRPr="007B2BD1" w:rsidRDefault="00305E99" w:rsidP="00305E99">
      <w:pPr>
        <w:numPr>
          <w:ilvl w:val="0"/>
          <w:numId w:val="11"/>
        </w:numPr>
        <w:jc w:val="both"/>
        <w:rPr>
          <w:iCs/>
          <w:color w:val="000000"/>
          <w:sz w:val="24"/>
        </w:rPr>
      </w:pPr>
      <w:r w:rsidRPr="007B2BD1">
        <w:rPr>
          <w:iCs/>
          <w:color w:val="000000"/>
          <w:sz w:val="24"/>
        </w:rPr>
        <w:t xml:space="preserve">V případě vzniku požáru nebo jiné mimořádné události jsou pro poskytnutí pomoci v obci určeny podle stupně požárního poplachu jednotky požární ochrany (JPO) uvedené v příloze číslo </w:t>
      </w:r>
      <w:r w:rsidR="00F50EE7" w:rsidRPr="007B2BD1">
        <w:rPr>
          <w:iCs/>
          <w:color w:val="000000"/>
          <w:sz w:val="24"/>
        </w:rPr>
        <w:t>1</w:t>
      </w:r>
      <w:r w:rsidR="00217B25">
        <w:rPr>
          <w:iCs/>
          <w:color w:val="000000"/>
          <w:sz w:val="24"/>
        </w:rPr>
        <w:t xml:space="preserve"> obecně závazné vyhlášky. </w:t>
      </w:r>
    </w:p>
    <w:p w14:paraId="1694B30D" w14:textId="77777777" w:rsidR="00515720" w:rsidRDefault="00515720" w:rsidP="007C3E67">
      <w:pPr>
        <w:rPr>
          <w:b/>
          <w:sz w:val="27"/>
        </w:rPr>
      </w:pPr>
    </w:p>
    <w:p w14:paraId="61A5C912" w14:textId="77777777" w:rsidR="00305E99" w:rsidRDefault="00305E99">
      <w:pPr>
        <w:jc w:val="center"/>
        <w:rPr>
          <w:b/>
          <w:sz w:val="27"/>
        </w:rPr>
      </w:pPr>
      <w:r>
        <w:rPr>
          <w:b/>
          <w:sz w:val="27"/>
        </w:rPr>
        <w:t>Článek 10</w:t>
      </w:r>
      <w:r>
        <w:rPr>
          <w:b/>
          <w:sz w:val="27"/>
        </w:rPr>
        <w:br/>
        <w:t>Zrušující ustanovení</w:t>
      </w:r>
    </w:p>
    <w:p w14:paraId="301F9F17" w14:textId="77777777" w:rsidR="00305E99" w:rsidRDefault="00305E99">
      <w:pPr>
        <w:jc w:val="center"/>
      </w:pPr>
    </w:p>
    <w:p w14:paraId="4827103E" w14:textId="77777777" w:rsidR="00305E99" w:rsidRPr="007B2BD1" w:rsidRDefault="0089616A">
      <w:pPr>
        <w:pStyle w:val="Nadpis9"/>
        <w:jc w:val="both"/>
        <w:rPr>
          <w:color w:val="000000"/>
        </w:rPr>
      </w:pPr>
      <w:r>
        <w:t>Ruší</w:t>
      </w:r>
      <w:r w:rsidR="00305E99">
        <w:t xml:space="preserve"> se obecně závazná vyhláška města Kopidlno </w:t>
      </w:r>
      <w:r w:rsidR="00515720" w:rsidRPr="007B2BD1">
        <w:rPr>
          <w:color w:val="000000"/>
        </w:rPr>
        <w:t>č. 6/2006</w:t>
      </w:r>
      <w:r w:rsidR="00305E99" w:rsidRPr="007B2BD1">
        <w:rPr>
          <w:color w:val="000000"/>
        </w:rPr>
        <w:t xml:space="preserve">, požární řád obce </w:t>
      </w:r>
      <w:r>
        <w:rPr>
          <w:color w:val="000000"/>
        </w:rPr>
        <w:t xml:space="preserve">účinná                       ode </w:t>
      </w:r>
      <w:r w:rsidR="00305E99" w:rsidRPr="007B2BD1">
        <w:rPr>
          <w:color w:val="000000"/>
        </w:rPr>
        <w:t xml:space="preserve">dne </w:t>
      </w:r>
      <w:r w:rsidR="00515720" w:rsidRPr="007B2BD1">
        <w:rPr>
          <w:color w:val="000000"/>
        </w:rPr>
        <w:t xml:space="preserve">1. 1. 2007. </w:t>
      </w:r>
    </w:p>
    <w:p w14:paraId="1DA70107" w14:textId="77777777" w:rsidR="00305E99" w:rsidRDefault="00305E99">
      <w:pPr>
        <w:jc w:val="center"/>
        <w:rPr>
          <w:b/>
        </w:rPr>
      </w:pPr>
    </w:p>
    <w:p w14:paraId="2ADF2F9A" w14:textId="77777777" w:rsidR="00305E99" w:rsidRDefault="00305E99">
      <w:pPr>
        <w:jc w:val="center"/>
        <w:rPr>
          <w:b/>
        </w:rPr>
      </w:pPr>
    </w:p>
    <w:p w14:paraId="4F31FA6A" w14:textId="77777777" w:rsidR="00305E99" w:rsidRDefault="00305E99">
      <w:pPr>
        <w:jc w:val="center"/>
        <w:rPr>
          <w:b/>
          <w:sz w:val="27"/>
        </w:rPr>
      </w:pPr>
      <w:r>
        <w:rPr>
          <w:b/>
          <w:sz w:val="27"/>
        </w:rPr>
        <w:t>Článek 11</w:t>
      </w:r>
      <w:r>
        <w:rPr>
          <w:b/>
          <w:sz w:val="27"/>
        </w:rPr>
        <w:br/>
        <w:t>Účinnost</w:t>
      </w:r>
    </w:p>
    <w:p w14:paraId="4B609BAF" w14:textId="77777777" w:rsidR="00305E99" w:rsidRDefault="00305E99">
      <w:r>
        <w:t xml:space="preserve">  </w:t>
      </w:r>
    </w:p>
    <w:p w14:paraId="544166FC" w14:textId="77777777" w:rsidR="00305E99" w:rsidRDefault="00305E99">
      <w:pPr>
        <w:rPr>
          <w:sz w:val="24"/>
        </w:rPr>
      </w:pPr>
      <w:r>
        <w:rPr>
          <w:sz w:val="24"/>
        </w:rPr>
        <w:t xml:space="preserve">Tato vyhláška nabývá účinnosti dnem </w:t>
      </w:r>
      <w:r w:rsidR="001E2F67">
        <w:rPr>
          <w:color w:val="000000"/>
          <w:sz w:val="24"/>
        </w:rPr>
        <w:t xml:space="preserve">1. ledna 2022. </w:t>
      </w:r>
      <w:r w:rsidR="009839A5">
        <w:rPr>
          <w:color w:val="FF0000"/>
          <w:sz w:val="24"/>
        </w:rPr>
        <w:t xml:space="preserve"> </w:t>
      </w:r>
    </w:p>
    <w:p w14:paraId="6C18A64A" w14:textId="77777777" w:rsidR="00305E99" w:rsidRDefault="00305E99">
      <w:pPr>
        <w:rPr>
          <w:sz w:val="24"/>
        </w:rPr>
      </w:pPr>
    </w:p>
    <w:p w14:paraId="08B04F6F" w14:textId="77777777" w:rsidR="00305E99" w:rsidRDefault="00305E99">
      <w:pPr>
        <w:rPr>
          <w:sz w:val="24"/>
        </w:rPr>
      </w:pPr>
    </w:p>
    <w:p w14:paraId="6EE41430" w14:textId="77777777" w:rsidR="00305E99" w:rsidRDefault="00305E99">
      <w:pPr>
        <w:rPr>
          <w:sz w:val="24"/>
        </w:rPr>
      </w:pPr>
    </w:p>
    <w:p w14:paraId="3EE75E7D" w14:textId="77777777" w:rsidR="00305E99" w:rsidRDefault="00305E99">
      <w:pPr>
        <w:rPr>
          <w:sz w:val="24"/>
        </w:rPr>
      </w:pPr>
    </w:p>
    <w:p w14:paraId="4D20AE5C" w14:textId="77777777" w:rsidR="007C3E67" w:rsidRDefault="007C3E67">
      <w:pPr>
        <w:rPr>
          <w:sz w:val="24"/>
        </w:rPr>
      </w:pPr>
    </w:p>
    <w:p w14:paraId="79CDEE2A" w14:textId="77777777" w:rsidR="007C3E67" w:rsidRDefault="007C3E67">
      <w:pPr>
        <w:rPr>
          <w:sz w:val="24"/>
        </w:rPr>
      </w:pPr>
    </w:p>
    <w:p w14:paraId="6C36ACED" w14:textId="77777777" w:rsidR="00305E99" w:rsidRDefault="00305E99">
      <w:pPr>
        <w:rPr>
          <w:sz w:val="24"/>
        </w:rPr>
      </w:pPr>
      <w:r>
        <w:rPr>
          <w:sz w:val="24"/>
        </w:rPr>
        <w:t>…………………………….</w:t>
      </w:r>
      <w:r>
        <w:rPr>
          <w:sz w:val="24"/>
        </w:rPr>
        <w:tab/>
      </w:r>
      <w:r>
        <w:rPr>
          <w:sz w:val="24"/>
        </w:rPr>
        <w:tab/>
      </w:r>
      <w:r>
        <w:rPr>
          <w:sz w:val="24"/>
        </w:rPr>
        <w:tab/>
      </w:r>
      <w:r>
        <w:rPr>
          <w:sz w:val="24"/>
        </w:rPr>
        <w:tab/>
        <w:t>…………………………………………..</w:t>
      </w:r>
    </w:p>
    <w:p w14:paraId="0895010E" w14:textId="77777777" w:rsidR="00305E99" w:rsidRPr="009839A5" w:rsidRDefault="00305E99">
      <w:pPr>
        <w:rPr>
          <w:sz w:val="24"/>
        </w:rPr>
      </w:pPr>
      <w:r>
        <w:rPr>
          <w:sz w:val="24"/>
        </w:rPr>
        <w:t xml:space="preserve">       </w:t>
      </w:r>
      <w:r w:rsidR="009839A5" w:rsidRPr="009839A5">
        <w:rPr>
          <w:sz w:val="24"/>
        </w:rPr>
        <w:t>Ing. Hana Masáková, MBA</w:t>
      </w:r>
      <w:r w:rsidRPr="009839A5">
        <w:rPr>
          <w:sz w:val="24"/>
        </w:rPr>
        <w:t xml:space="preserve"> </w:t>
      </w:r>
      <w:r w:rsidRPr="009839A5">
        <w:rPr>
          <w:sz w:val="24"/>
        </w:rPr>
        <w:tab/>
      </w:r>
      <w:r w:rsidRPr="009839A5">
        <w:rPr>
          <w:sz w:val="24"/>
        </w:rPr>
        <w:tab/>
      </w:r>
      <w:r w:rsidRPr="009839A5">
        <w:rPr>
          <w:sz w:val="24"/>
        </w:rPr>
        <w:tab/>
      </w:r>
      <w:r w:rsidRPr="009839A5">
        <w:rPr>
          <w:sz w:val="24"/>
        </w:rPr>
        <w:tab/>
      </w:r>
      <w:r w:rsidR="009839A5" w:rsidRPr="009839A5">
        <w:rPr>
          <w:sz w:val="24"/>
        </w:rPr>
        <w:t xml:space="preserve">   Jiří Machula</w:t>
      </w:r>
    </w:p>
    <w:p w14:paraId="57561A6D" w14:textId="77777777" w:rsidR="00305E99" w:rsidRDefault="00305E99">
      <w:pPr>
        <w:rPr>
          <w:sz w:val="24"/>
        </w:rPr>
      </w:pPr>
      <w:r w:rsidRPr="009839A5">
        <w:rPr>
          <w:sz w:val="24"/>
        </w:rPr>
        <w:t xml:space="preserve">            </w:t>
      </w:r>
      <w:r w:rsidR="009839A5" w:rsidRPr="009839A5">
        <w:rPr>
          <w:sz w:val="24"/>
        </w:rPr>
        <w:t xml:space="preserve">       </w:t>
      </w:r>
      <w:r w:rsidRPr="009839A5">
        <w:rPr>
          <w:sz w:val="24"/>
        </w:rPr>
        <w:t>starost</w:t>
      </w:r>
      <w:r w:rsidR="009839A5" w:rsidRPr="009839A5">
        <w:rPr>
          <w:sz w:val="24"/>
        </w:rPr>
        <w:t>k</w:t>
      </w:r>
      <w:r w:rsidRPr="009839A5">
        <w:rPr>
          <w:sz w:val="24"/>
        </w:rPr>
        <w:t>a</w:t>
      </w:r>
      <w:r w:rsidRPr="009839A5">
        <w:rPr>
          <w:sz w:val="24"/>
        </w:rPr>
        <w:tab/>
      </w:r>
      <w:r w:rsidRPr="009839A5">
        <w:rPr>
          <w:sz w:val="24"/>
        </w:rPr>
        <w:tab/>
      </w:r>
      <w:r w:rsidRPr="009839A5">
        <w:rPr>
          <w:sz w:val="24"/>
        </w:rPr>
        <w:tab/>
      </w:r>
      <w:r w:rsidRPr="009839A5">
        <w:rPr>
          <w:sz w:val="24"/>
        </w:rPr>
        <w:tab/>
      </w:r>
      <w:r w:rsidRPr="009839A5">
        <w:rPr>
          <w:sz w:val="24"/>
        </w:rPr>
        <w:tab/>
      </w:r>
      <w:r w:rsidRPr="009839A5">
        <w:rPr>
          <w:sz w:val="24"/>
        </w:rPr>
        <w:tab/>
        <w:t xml:space="preserve">  </w:t>
      </w:r>
      <w:r w:rsidR="009839A5" w:rsidRPr="009839A5">
        <w:rPr>
          <w:sz w:val="24"/>
        </w:rPr>
        <w:t xml:space="preserve"> </w:t>
      </w:r>
      <w:r w:rsidRPr="009839A5">
        <w:rPr>
          <w:sz w:val="24"/>
        </w:rPr>
        <w:t>místostarosta</w:t>
      </w:r>
    </w:p>
    <w:p w14:paraId="1D40A51C" w14:textId="77777777" w:rsidR="00F455F1" w:rsidRDefault="00F455F1">
      <w:pPr>
        <w:rPr>
          <w:sz w:val="24"/>
        </w:rPr>
      </w:pPr>
    </w:p>
    <w:p w14:paraId="540AF105" w14:textId="77777777" w:rsidR="00F455F1" w:rsidRDefault="00F455F1">
      <w:pPr>
        <w:rPr>
          <w:sz w:val="24"/>
        </w:rPr>
      </w:pPr>
    </w:p>
    <w:p w14:paraId="42CD4274" w14:textId="77777777" w:rsidR="007C3E67" w:rsidRDefault="007C3E67">
      <w:pPr>
        <w:rPr>
          <w:sz w:val="24"/>
        </w:rPr>
      </w:pPr>
    </w:p>
    <w:p w14:paraId="577B3CB9" w14:textId="77777777" w:rsidR="007C3E67" w:rsidRDefault="007C3E67">
      <w:pPr>
        <w:rPr>
          <w:sz w:val="24"/>
        </w:rPr>
      </w:pPr>
    </w:p>
    <w:p w14:paraId="2DD56438" w14:textId="77777777" w:rsidR="00B0713C" w:rsidRDefault="00B0713C">
      <w:pPr>
        <w:rPr>
          <w:sz w:val="24"/>
        </w:rPr>
      </w:pPr>
    </w:p>
    <w:p w14:paraId="6E72781B" w14:textId="77777777" w:rsidR="007C3E67" w:rsidRDefault="007C3E67" w:rsidP="00B0713C">
      <w:pPr>
        <w:rPr>
          <w:b/>
          <w:bCs/>
          <w:color w:val="000000"/>
          <w:sz w:val="24"/>
          <w:szCs w:val="24"/>
        </w:rPr>
      </w:pPr>
    </w:p>
    <w:p w14:paraId="387693C1" w14:textId="77777777" w:rsidR="007C3E67" w:rsidRDefault="007C3E67" w:rsidP="00B0713C">
      <w:pPr>
        <w:rPr>
          <w:b/>
          <w:bCs/>
          <w:color w:val="000000"/>
          <w:sz w:val="24"/>
          <w:szCs w:val="24"/>
        </w:rPr>
      </w:pPr>
    </w:p>
    <w:p w14:paraId="380F14FA" w14:textId="77777777" w:rsidR="007C3E67" w:rsidRDefault="007C3E67" w:rsidP="00B0713C">
      <w:pPr>
        <w:rPr>
          <w:b/>
          <w:bCs/>
          <w:color w:val="000000"/>
          <w:sz w:val="24"/>
          <w:szCs w:val="24"/>
        </w:rPr>
      </w:pPr>
    </w:p>
    <w:p w14:paraId="35A487B3" w14:textId="77777777" w:rsidR="007C3E67" w:rsidRDefault="007C3E67" w:rsidP="00B0713C">
      <w:pPr>
        <w:rPr>
          <w:b/>
          <w:bCs/>
          <w:color w:val="000000"/>
          <w:sz w:val="24"/>
          <w:szCs w:val="24"/>
        </w:rPr>
      </w:pPr>
    </w:p>
    <w:p w14:paraId="03F69F72" w14:textId="77777777" w:rsidR="00B0713C" w:rsidRPr="00B0713C" w:rsidRDefault="00B0713C" w:rsidP="00B0713C">
      <w:pPr>
        <w:rPr>
          <w:b/>
          <w:bCs/>
          <w:color w:val="000000"/>
          <w:sz w:val="24"/>
          <w:szCs w:val="24"/>
        </w:rPr>
      </w:pPr>
      <w:r w:rsidRPr="00B0713C">
        <w:rPr>
          <w:b/>
          <w:bCs/>
          <w:color w:val="000000"/>
          <w:sz w:val="24"/>
          <w:szCs w:val="24"/>
        </w:rPr>
        <w:t xml:space="preserve">Příloha č. 1 OZV - 2/2021 Požární řád města Kopidlno   </w:t>
      </w:r>
    </w:p>
    <w:p w14:paraId="274F7B7B" w14:textId="77777777" w:rsidR="00B0713C" w:rsidRDefault="00B0713C" w:rsidP="00B0713C">
      <w:pPr>
        <w:rPr>
          <w:b/>
          <w:bCs/>
          <w:color w:val="000000"/>
          <w:sz w:val="24"/>
          <w:szCs w:val="24"/>
          <w:u w:val="single"/>
        </w:rPr>
      </w:pPr>
      <w:r w:rsidRPr="00B0713C">
        <w:rPr>
          <w:b/>
          <w:bCs/>
          <w:color w:val="000000"/>
          <w:sz w:val="24"/>
          <w:szCs w:val="24"/>
          <w:u w:val="single"/>
        </w:rPr>
        <w:t>Seznam sil a prostředků jednotek požární ochrany z požárního poplachového plánu Královéhradeckého kraje v I. stupni požárního poplachu.</w:t>
      </w:r>
      <w:r>
        <w:rPr>
          <w:b/>
          <w:bCs/>
          <w:color w:val="000000"/>
          <w:sz w:val="24"/>
          <w:szCs w:val="24"/>
          <w:u w:val="single"/>
        </w:rPr>
        <w:t xml:space="preserve"> </w:t>
      </w:r>
    </w:p>
    <w:p w14:paraId="2F40F7D3" w14:textId="77777777" w:rsidR="00B0713C" w:rsidRDefault="00B0713C" w:rsidP="00B0713C">
      <w:pPr>
        <w:rPr>
          <w:b/>
          <w:bCs/>
          <w:color w:val="000000"/>
          <w:sz w:val="24"/>
          <w:szCs w:val="24"/>
          <w:u w:val="single"/>
        </w:rPr>
      </w:pPr>
    </w:p>
    <w:p w14:paraId="6A7020D5" w14:textId="77777777" w:rsidR="00B0713C" w:rsidRDefault="00B0713C" w:rsidP="00B0713C">
      <w:pPr>
        <w:rPr>
          <w:b/>
          <w:bCs/>
          <w:color w:val="000000"/>
          <w:sz w:val="24"/>
          <w:szCs w:val="24"/>
        </w:rPr>
      </w:pPr>
      <w:r w:rsidRPr="00B0713C">
        <w:rPr>
          <w:b/>
          <w:bCs/>
          <w:color w:val="000000"/>
          <w:sz w:val="24"/>
          <w:szCs w:val="24"/>
        </w:rPr>
        <w:t xml:space="preserve">Příloha č. </w:t>
      </w:r>
      <w:r>
        <w:rPr>
          <w:b/>
          <w:bCs/>
          <w:color w:val="000000"/>
          <w:sz w:val="24"/>
          <w:szCs w:val="24"/>
        </w:rPr>
        <w:t>2</w:t>
      </w:r>
      <w:r w:rsidRPr="00B0713C">
        <w:rPr>
          <w:b/>
          <w:bCs/>
          <w:color w:val="000000"/>
          <w:sz w:val="24"/>
          <w:szCs w:val="24"/>
        </w:rPr>
        <w:t xml:space="preserve"> OZV - 2/2021 Požární řád města Kopidlno    </w:t>
      </w:r>
      <w:r>
        <w:rPr>
          <w:b/>
          <w:bCs/>
          <w:color w:val="000000"/>
          <w:sz w:val="24"/>
          <w:szCs w:val="24"/>
        </w:rPr>
        <w:t xml:space="preserve"> </w:t>
      </w:r>
    </w:p>
    <w:p w14:paraId="6AA87AA5" w14:textId="77777777" w:rsidR="00B0713C" w:rsidRPr="00B0713C" w:rsidRDefault="00B0713C" w:rsidP="00B0713C">
      <w:pPr>
        <w:rPr>
          <w:b/>
          <w:bCs/>
          <w:color w:val="000000"/>
          <w:sz w:val="24"/>
          <w:szCs w:val="24"/>
          <w:u w:val="single"/>
        </w:rPr>
      </w:pPr>
      <w:r w:rsidRPr="00B0713C">
        <w:rPr>
          <w:b/>
          <w:bCs/>
          <w:color w:val="000000"/>
          <w:sz w:val="24"/>
          <w:szCs w:val="24"/>
          <w:u w:val="single"/>
        </w:rPr>
        <w:t>Požární technika a věcné prostředky.</w:t>
      </w:r>
    </w:p>
    <w:p w14:paraId="5C760207" w14:textId="77777777" w:rsidR="00B0713C" w:rsidRDefault="00B0713C">
      <w:pPr>
        <w:rPr>
          <w:sz w:val="24"/>
        </w:rPr>
      </w:pPr>
    </w:p>
    <w:p w14:paraId="3638AA93" w14:textId="77777777" w:rsidR="00B0713C" w:rsidRDefault="00B0713C" w:rsidP="00B0713C">
      <w:pPr>
        <w:rPr>
          <w:b/>
          <w:bCs/>
          <w:color w:val="000000"/>
          <w:sz w:val="24"/>
          <w:szCs w:val="24"/>
        </w:rPr>
      </w:pPr>
      <w:r w:rsidRPr="00B0713C">
        <w:rPr>
          <w:b/>
          <w:bCs/>
          <w:color w:val="000000"/>
          <w:sz w:val="24"/>
          <w:szCs w:val="24"/>
        </w:rPr>
        <w:t xml:space="preserve">Příloha č. </w:t>
      </w:r>
      <w:r>
        <w:rPr>
          <w:b/>
          <w:bCs/>
          <w:color w:val="000000"/>
          <w:sz w:val="24"/>
          <w:szCs w:val="24"/>
        </w:rPr>
        <w:t>3</w:t>
      </w:r>
      <w:r w:rsidRPr="00B0713C">
        <w:rPr>
          <w:b/>
          <w:bCs/>
          <w:color w:val="000000"/>
          <w:sz w:val="24"/>
          <w:szCs w:val="24"/>
        </w:rPr>
        <w:t xml:space="preserve"> OZV - 2/2021 Požární řád města Kopidlno   </w:t>
      </w:r>
      <w:r>
        <w:rPr>
          <w:b/>
          <w:bCs/>
          <w:color w:val="000000"/>
          <w:sz w:val="24"/>
          <w:szCs w:val="24"/>
        </w:rPr>
        <w:t xml:space="preserve"> </w:t>
      </w:r>
    </w:p>
    <w:p w14:paraId="36F48FB0" w14:textId="77777777" w:rsidR="00C10B8F" w:rsidRDefault="00C10B8F" w:rsidP="00C10B8F">
      <w:pPr>
        <w:rPr>
          <w:b/>
          <w:bCs/>
          <w:color w:val="000000"/>
          <w:sz w:val="24"/>
          <w:szCs w:val="24"/>
          <w:u w:val="single"/>
        </w:rPr>
      </w:pPr>
      <w:r w:rsidRPr="00C10B8F">
        <w:rPr>
          <w:b/>
          <w:bCs/>
          <w:color w:val="000000"/>
          <w:sz w:val="24"/>
          <w:szCs w:val="24"/>
          <w:u w:val="single"/>
        </w:rPr>
        <w:t>Přehled zdrojů vody určených pro hašení požárů</w:t>
      </w:r>
      <w:r w:rsidR="00A26B7D">
        <w:rPr>
          <w:b/>
          <w:bCs/>
          <w:color w:val="000000"/>
          <w:sz w:val="24"/>
          <w:szCs w:val="24"/>
          <w:u w:val="single"/>
        </w:rPr>
        <w:t xml:space="preserve">    </w:t>
      </w:r>
    </w:p>
    <w:p w14:paraId="5F3914F3" w14:textId="77777777" w:rsidR="00A26B7D" w:rsidRDefault="00A26B7D" w:rsidP="00C10B8F">
      <w:pPr>
        <w:rPr>
          <w:b/>
          <w:bCs/>
          <w:color w:val="000000"/>
          <w:sz w:val="24"/>
          <w:szCs w:val="24"/>
          <w:u w:val="single"/>
        </w:rPr>
      </w:pPr>
    </w:p>
    <w:p w14:paraId="2BE58918" w14:textId="77777777" w:rsidR="00A26B7D" w:rsidRDefault="00A26B7D" w:rsidP="00A26B7D">
      <w:pPr>
        <w:rPr>
          <w:sz w:val="24"/>
        </w:rPr>
      </w:pPr>
    </w:p>
    <w:p w14:paraId="1FC916E4" w14:textId="77777777" w:rsidR="00A26B7D" w:rsidRDefault="00A26B7D" w:rsidP="00A26B7D">
      <w:pPr>
        <w:rPr>
          <w:sz w:val="24"/>
        </w:rPr>
      </w:pPr>
    </w:p>
    <w:p w14:paraId="007FF303" w14:textId="77777777" w:rsidR="00A26B7D" w:rsidRDefault="00A26B7D" w:rsidP="00A26B7D">
      <w:pPr>
        <w:rPr>
          <w:sz w:val="24"/>
        </w:rPr>
      </w:pPr>
      <w:r>
        <w:rPr>
          <w:sz w:val="24"/>
        </w:rPr>
        <w:t xml:space="preserve">Vyvěšeno na úřední desce městského úřadu dne:  </w:t>
      </w:r>
    </w:p>
    <w:p w14:paraId="479A66D2" w14:textId="77777777" w:rsidR="00A26B7D" w:rsidRDefault="00A26B7D" w:rsidP="00A26B7D">
      <w:pPr>
        <w:rPr>
          <w:sz w:val="24"/>
        </w:rPr>
      </w:pPr>
    </w:p>
    <w:p w14:paraId="096770FE" w14:textId="77777777" w:rsidR="00A26B7D" w:rsidRDefault="00A26B7D" w:rsidP="00A26B7D">
      <w:pPr>
        <w:rPr>
          <w:sz w:val="24"/>
        </w:rPr>
      </w:pPr>
      <w:r>
        <w:rPr>
          <w:sz w:val="24"/>
        </w:rPr>
        <w:t xml:space="preserve">Sejmuto z úřední desky městského úřadu dne: </w:t>
      </w:r>
    </w:p>
    <w:p w14:paraId="60667206" w14:textId="77777777" w:rsidR="00A26B7D" w:rsidRDefault="00A26B7D" w:rsidP="00A26B7D">
      <w:pPr>
        <w:rPr>
          <w:sz w:val="24"/>
        </w:rPr>
      </w:pPr>
    </w:p>
    <w:p w14:paraId="55314165" w14:textId="77777777" w:rsidR="00A26B7D" w:rsidRDefault="00A26B7D" w:rsidP="00A26B7D">
      <w:pPr>
        <w:rPr>
          <w:sz w:val="24"/>
        </w:rPr>
      </w:pPr>
      <w:r>
        <w:rPr>
          <w:sz w:val="24"/>
        </w:rPr>
        <w:t xml:space="preserve">Zveřejnění vyhlášky bylo shodně provedeno způsobem umožňujícím dálkový přístup.   </w:t>
      </w:r>
    </w:p>
    <w:p w14:paraId="5DA6AB23" w14:textId="77777777" w:rsidR="00A26B7D" w:rsidRPr="00C10B8F" w:rsidRDefault="00A26B7D" w:rsidP="00C10B8F">
      <w:pPr>
        <w:rPr>
          <w:b/>
          <w:bCs/>
          <w:color w:val="000000"/>
          <w:sz w:val="24"/>
          <w:szCs w:val="24"/>
          <w:u w:val="single"/>
        </w:rPr>
      </w:pPr>
    </w:p>
    <w:p w14:paraId="5E0049AF" w14:textId="77777777" w:rsidR="00B0713C" w:rsidRDefault="00B0713C" w:rsidP="00B0713C">
      <w:pPr>
        <w:rPr>
          <w:b/>
          <w:bCs/>
          <w:color w:val="000000"/>
          <w:sz w:val="24"/>
          <w:szCs w:val="24"/>
        </w:rPr>
      </w:pPr>
      <w:r w:rsidRPr="00B0713C">
        <w:rPr>
          <w:b/>
          <w:bCs/>
          <w:color w:val="000000"/>
          <w:sz w:val="24"/>
          <w:szCs w:val="24"/>
        </w:rPr>
        <w:t xml:space="preserve"> </w:t>
      </w:r>
      <w:r>
        <w:rPr>
          <w:b/>
          <w:bCs/>
          <w:color w:val="000000"/>
          <w:sz w:val="24"/>
          <w:szCs w:val="24"/>
        </w:rPr>
        <w:t xml:space="preserve"> </w:t>
      </w:r>
    </w:p>
    <w:p w14:paraId="4C17B4F6" w14:textId="77777777" w:rsidR="00B0713C" w:rsidRDefault="00B0713C">
      <w:pPr>
        <w:rPr>
          <w:sz w:val="24"/>
        </w:rPr>
      </w:pPr>
      <w:r>
        <w:rPr>
          <w:sz w:val="24"/>
        </w:rPr>
        <w:t xml:space="preserve"> </w:t>
      </w:r>
    </w:p>
    <w:p w14:paraId="44861AE8" w14:textId="77777777" w:rsidR="00B0713C" w:rsidRDefault="00B0713C">
      <w:pPr>
        <w:rPr>
          <w:sz w:val="24"/>
        </w:rPr>
      </w:pPr>
    </w:p>
    <w:p w14:paraId="67C31271" w14:textId="77777777" w:rsidR="009211DE" w:rsidRDefault="009211DE">
      <w:pPr>
        <w:rPr>
          <w:sz w:val="24"/>
        </w:rPr>
      </w:pPr>
    </w:p>
    <w:p w14:paraId="41A762ED" w14:textId="77777777" w:rsidR="00F455F1" w:rsidRDefault="00F455F1" w:rsidP="00D6580A">
      <w:pPr>
        <w:rPr>
          <w:sz w:val="24"/>
        </w:rPr>
      </w:pPr>
    </w:p>
    <w:p w14:paraId="4D8AEAD3" w14:textId="77777777" w:rsidR="00F455F1" w:rsidRDefault="00F455F1" w:rsidP="00F455F1">
      <w:pPr>
        <w:ind w:left="3240"/>
        <w:rPr>
          <w:sz w:val="24"/>
        </w:rPr>
      </w:pPr>
    </w:p>
    <w:p w14:paraId="655F7A7D" w14:textId="77777777" w:rsidR="00F455F1" w:rsidRDefault="00F455F1"/>
    <w:sectPr w:rsidR="00F455F1">
      <w:pgSz w:w="11906" w:h="16838"/>
      <w:pgMar w:top="993" w:right="1133" w:bottom="70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4393"/>
    <w:multiLevelType w:val="hybridMultilevel"/>
    <w:tmpl w:val="368634A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DF0115"/>
    <w:multiLevelType w:val="hybridMultilevel"/>
    <w:tmpl w:val="153E6B5C"/>
    <w:lvl w:ilvl="0" w:tplc="8D54781C">
      <w:start w:val="1"/>
      <w:numFmt w:val="lowerLetter"/>
      <w:lvlText w:val="%1)"/>
      <w:lvlJc w:val="left"/>
      <w:pPr>
        <w:tabs>
          <w:tab w:val="num" w:pos="1068"/>
        </w:tabs>
        <w:ind w:left="1068" w:hanging="360"/>
      </w:pPr>
      <w:rPr>
        <w:rFonts w:hint="default"/>
      </w:rPr>
    </w:lvl>
    <w:lvl w:ilvl="1" w:tplc="8DFA4022">
      <w:start w:val="1"/>
      <w:numFmt w:val="lowerLetter"/>
      <w:lvlText w:val="%2)"/>
      <w:lvlJc w:val="left"/>
      <w:pPr>
        <w:tabs>
          <w:tab w:val="num" w:pos="2148"/>
        </w:tabs>
        <w:ind w:left="2148" w:hanging="360"/>
      </w:pPr>
      <w:rPr>
        <w:rFonts w:hint="default"/>
      </w:rPr>
    </w:lvl>
    <w:lvl w:ilvl="2" w:tplc="04050005">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2A106029"/>
    <w:multiLevelType w:val="hybridMultilevel"/>
    <w:tmpl w:val="AC76C7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C130A12"/>
    <w:multiLevelType w:val="hybridMultilevel"/>
    <w:tmpl w:val="ED4AC900"/>
    <w:lvl w:ilvl="0" w:tplc="0405000F">
      <w:start w:val="1"/>
      <w:numFmt w:val="decimal"/>
      <w:lvlText w:val="%1."/>
      <w:lvlJc w:val="left"/>
      <w:pPr>
        <w:tabs>
          <w:tab w:val="num" w:pos="360"/>
        </w:tabs>
        <w:ind w:left="360" w:hanging="360"/>
      </w:pPr>
    </w:lvl>
    <w:lvl w:ilvl="1" w:tplc="8D54781C">
      <w:start w:val="1"/>
      <w:numFmt w:val="lowerLetter"/>
      <w:lvlText w:val="%2)"/>
      <w:lvlJc w:val="left"/>
      <w:pPr>
        <w:tabs>
          <w:tab w:val="num" w:pos="1080"/>
        </w:tabs>
        <w:ind w:left="1080" w:hanging="360"/>
      </w:pPr>
      <w:rPr>
        <w:rFonts w:hint="default"/>
      </w:rPr>
    </w:lvl>
    <w:lvl w:ilvl="2" w:tplc="7D4C3176">
      <w:start w:val="8"/>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CDF17DA"/>
    <w:multiLevelType w:val="hybridMultilevel"/>
    <w:tmpl w:val="6B32F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304B15"/>
    <w:multiLevelType w:val="hybridMultilevel"/>
    <w:tmpl w:val="E0E408B6"/>
    <w:lvl w:ilvl="0" w:tplc="8D54781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2148"/>
        </w:tabs>
        <w:ind w:left="2148" w:hanging="360"/>
      </w:pPr>
    </w:lvl>
    <w:lvl w:ilvl="2" w:tplc="04050005">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53180C8E"/>
    <w:multiLevelType w:val="hybridMultilevel"/>
    <w:tmpl w:val="C5B2BA9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CA1922"/>
    <w:multiLevelType w:val="hybridMultilevel"/>
    <w:tmpl w:val="CB2CF402"/>
    <w:lvl w:ilvl="0" w:tplc="15F84CEE">
      <w:start w:val="1"/>
      <w:numFmt w:val="bullet"/>
      <w:lvlText w:val=""/>
      <w:lvlJc w:val="left"/>
      <w:pPr>
        <w:tabs>
          <w:tab w:val="num" w:pos="1440"/>
        </w:tabs>
        <w:ind w:left="1440" w:hanging="360"/>
      </w:pPr>
      <w:rPr>
        <w:rFonts w:ascii="Symbol" w:hAnsi="Symbol" w:hint="default"/>
      </w:rPr>
    </w:lvl>
    <w:lvl w:ilvl="1" w:tplc="A8E006FE">
      <w:start w:val="1"/>
      <w:numFmt w:val="lowerLetter"/>
      <w:lvlText w:val="%2)"/>
      <w:lvlJc w:val="left"/>
      <w:pPr>
        <w:tabs>
          <w:tab w:val="num" w:pos="3600"/>
        </w:tabs>
        <w:ind w:left="3600" w:hanging="360"/>
      </w:pPr>
      <w:rPr>
        <w:rFonts w:hint="default"/>
        <w:i w:val="0"/>
      </w:rPr>
    </w:lvl>
    <w:lvl w:ilvl="2" w:tplc="04050005">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AB8185B"/>
    <w:multiLevelType w:val="hybridMultilevel"/>
    <w:tmpl w:val="173A5DB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D154A99"/>
    <w:multiLevelType w:val="hybridMultilevel"/>
    <w:tmpl w:val="3B9079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A5A4D8B"/>
    <w:multiLevelType w:val="hybridMultilevel"/>
    <w:tmpl w:val="44B8C4F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05594E"/>
    <w:multiLevelType w:val="hybridMultilevel"/>
    <w:tmpl w:val="0B9E0108"/>
    <w:lvl w:ilvl="0" w:tplc="8D54781C">
      <w:start w:val="1"/>
      <w:numFmt w:val="lowerLetter"/>
      <w:lvlText w:val="%1)"/>
      <w:lvlJc w:val="left"/>
      <w:pPr>
        <w:tabs>
          <w:tab w:val="num" w:pos="1068"/>
        </w:tabs>
        <w:ind w:left="1068" w:hanging="360"/>
      </w:pPr>
      <w:rPr>
        <w:rFonts w:hint="default"/>
      </w:rPr>
    </w:lvl>
    <w:lvl w:ilvl="1" w:tplc="8DFA4022">
      <w:start w:val="1"/>
      <w:numFmt w:val="lowerLetter"/>
      <w:lvlText w:val="%2)"/>
      <w:lvlJc w:val="left"/>
      <w:pPr>
        <w:tabs>
          <w:tab w:val="num" w:pos="1776"/>
        </w:tabs>
        <w:ind w:left="1776" w:hanging="360"/>
      </w:pPr>
      <w:rPr>
        <w:rFonts w:hint="default"/>
      </w:rPr>
    </w:lvl>
    <w:lvl w:ilvl="2" w:tplc="04050005">
      <w:start w:val="1"/>
      <w:numFmt w:val="bullet"/>
      <w:lvlText w:val=""/>
      <w:lvlJc w:val="left"/>
      <w:pPr>
        <w:tabs>
          <w:tab w:val="num" w:pos="2496"/>
        </w:tabs>
        <w:ind w:left="2496" w:hanging="360"/>
      </w:pPr>
      <w:rPr>
        <w:rFonts w:ascii="Wingdings" w:hAnsi="Wingdings" w:hint="default"/>
      </w:rPr>
    </w:lvl>
    <w:lvl w:ilvl="3" w:tplc="04050001" w:tentative="1">
      <w:start w:val="1"/>
      <w:numFmt w:val="bullet"/>
      <w:lvlText w:val=""/>
      <w:lvlJc w:val="left"/>
      <w:pPr>
        <w:tabs>
          <w:tab w:val="num" w:pos="3216"/>
        </w:tabs>
        <w:ind w:left="3216" w:hanging="360"/>
      </w:pPr>
      <w:rPr>
        <w:rFonts w:ascii="Symbol" w:hAnsi="Symbol" w:hint="default"/>
      </w:rPr>
    </w:lvl>
    <w:lvl w:ilvl="4" w:tplc="04050003" w:tentative="1">
      <w:start w:val="1"/>
      <w:numFmt w:val="bullet"/>
      <w:lvlText w:val="o"/>
      <w:lvlJc w:val="left"/>
      <w:pPr>
        <w:tabs>
          <w:tab w:val="num" w:pos="3936"/>
        </w:tabs>
        <w:ind w:left="3936" w:hanging="360"/>
      </w:pPr>
      <w:rPr>
        <w:rFonts w:ascii="Courier New" w:hAnsi="Courier New" w:hint="default"/>
      </w:rPr>
    </w:lvl>
    <w:lvl w:ilvl="5" w:tplc="04050005" w:tentative="1">
      <w:start w:val="1"/>
      <w:numFmt w:val="bullet"/>
      <w:lvlText w:val=""/>
      <w:lvlJc w:val="left"/>
      <w:pPr>
        <w:tabs>
          <w:tab w:val="num" w:pos="4656"/>
        </w:tabs>
        <w:ind w:left="4656" w:hanging="360"/>
      </w:pPr>
      <w:rPr>
        <w:rFonts w:ascii="Wingdings" w:hAnsi="Wingdings" w:hint="default"/>
      </w:rPr>
    </w:lvl>
    <w:lvl w:ilvl="6" w:tplc="04050001" w:tentative="1">
      <w:start w:val="1"/>
      <w:numFmt w:val="bullet"/>
      <w:lvlText w:val=""/>
      <w:lvlJc w:val="left"/>
      <w:pPr>
        <w:tabs>
          <w:tab w:val="num" w:pos="5376"/>
        </w:tabs>
        <w:ind w:left="5376" w:hanging="360"/>
      </w:pPr>
      <w:rPr>
        <w:rFonts w:ascii="Symbol" w:hAnsi="Symbol" w:hint="default"/>
      </w:rPr>
    </w:lvl>
    <w:lvl w:ilvl="7" w:tplc="04050003" w:tentative="1">
      <w:start w:val="1"/>
      <w:numFmt w:val="bullet"/>
      <w:lvlText w:val="o"/>
      <w:lvlJc w:val="left"/>
      <w:pPr>
        <w:tabs>
          <w:tab w:val="num" w:pos="6096"/>
        </w:tabs>
        <w:ind w:left="6096" w:hanging="360"/>
      </w:pPr>
      <w:rPr>
        <w:rFonts w:ascii="Courier New" w:hAnsi="Courier New" w:hint="default"/>
      </w:rPr>
    </w:lvl>
    <w:lvl w:ilvl="8" w:tplc="04050005" w:tentative="1">
      <w:start w:val="1"/>
      <w:numFmt w:val="bullet"/>
      <w:lvlText w:val=""/>
      <w:lvlJc w:val="left"/>
      <w:pPr>
        <w:tabs>
          <w:tab w:val="num" w:pos="6816"/>
        </w:tabs>
        <w:ind w:left="6816" w:hanging="360"/>
      </w:pPr>
      <w:rPr>
        <w:rFonts w:ascii="Wingdings" w:hAnsi="Wingdings" w:hint="default"/>
      </w:rPr>
    </w:lvl>
  </w:abstractNum>
  <w:abstractNum w:abstractNumId="12" w15:restartNumberingAfterBreak="0">
    <w:nsid w:val="70E96734"/>
    <w:multiLevelType w:val="hybridMultilevel"/>
    <w:tmpl w:val="0CFA0D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AD648E"/>
    <w:multiLevelType w:val="hybridMultilevel"/>
    <w:tmpl w:val="140A3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FB17E8"/>
    <w:multiLevelType w:val="hybridMultilevel"/>
    <w:tmpl w:val="B21662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24774965">
    <w:abstractNumId w:val="2"/>
  </w:num>
  <w:num w:numId="2" w16cid:durableId="871846720">
    <w:abstractNumId w:val="7"/>
  </w:num>
  <w:num w:numId="3" w16cid:durableId="299119312">
    <w:abstractNumId w:val="11"/>
  </w:num>
  <w:num w:numId="4" w16cid:durableId="489250470">
    <w:abstractNumId w:val="1"/>
  </w:num>
  <w:num w:numId="5" w16cid:durableId="1370952573">
    <w:abstractNumId w:val="5"/>
  </w:num>
  <w:num w:numId="6" w16cid:durableId="1689480109">
    <w:abstractNumId w:val="3"/>
  </w:num>
  <w:num w:numId="7" w16cid:durableId="539897740">
    <w:abstractNumId w:val="10"/>
  </w:num>
  <w:num w:numId="8" w16cid:durableId="1351028646">
    <w:abstractNumId w:val="12"/>
  </w:num>
  <w:num w:numId="9" w16cid:durableId="2059743878">
    <w:abstractNumId w:val="14"/>
  </w:num>
  <w:num w:numId="10" w16cid:durableId="2084253565">
    <w:abstractNumId w:val="8"/>
  </w:num>
  <w:num w:numId="11" w16cid:durableId="2037929162">
    <w:abstractNumId w:val="6"/>
  </w:num>
  <w:num w:numId="12" w16cid:durableId="2131046134">
    <w:abstractNumId w:val="4"/>
  </w:num>
  <w:num w:numId="13" w16cid:durableId="1602378566">
    <w:abstractNumId w:val="13"/>
  </w:num>
  <w:num w:numId="14" w16cid:durableId="1666515679">
    <w:abstractNumId w:val="9"/>
  </w:num>
  <w:num w:numId="15" w16cid:durableId="16061147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B0"/>
    <w:rsid w:val="00012140"/>
    <w:rsid w:val="00033388"/>
    <w:rsid w:val="0006794D"/>
    <w:rsid w:val="000773DF"/>
    <w:rsid w:val="00083A24"/>
    <w:rsid w:val="000A48B3"/>
    <w:rsid w:val="00135382"/>
    <w:rsid w:val="001358B0"/>
    <w:rsid w:val="00140736"/>
    <w:rsid w:val="001544C5"/>
    <w:rsid w:val="001552A7"/>
    <w:rsid w:val="00155F0E"/>
    <w:rsid w:val="0016313C"/>
    <w:rsid w:val="001A3809"/>
    <w:rsid w:val="001C5A38"/>
    <w:rsid w:val="001D4961"/>
    <w:rsid w:val="001E2F67"/>
    <w:rsid w:val="001F0698"/>
    <w:rsid w:val="001F7D72"/>
    <w:rsid w:val="00217B25"/>
    <w:rsid w:val="00224FA4"/>
    <w:rsid w:val="0023165F"/>
    <w:rsid w:val="00236F5C"/>
    <w:rsid w:val="00242197"/>
    <w:rsid w:val="002472D5"/>
    <w:rsid w:val="002549D9"/>
    <w:rsid w:val="00272D1A"/>
    <w:rsid w:val="00305E99"/>
    <w:rsid w:val="00353BEE"/>
    <w:rsid w:val="00356C57"/>
    <w:rsid w:val="00375FAF"/>
    <w:rsid w:val="003B7BC2"/>
    <w:rsid w:val="003F4081"/>
    <w:rsid w:val="004008BD"/>
    <w:rsid w:val="004306C9"/>
    <w:rsid w:val="004306E3"/>
    <w:rsid w:val="00485CE9"/>
    <w:rsid w:val="00490DB3"/>
    <w:rsid w:val="004E7856"/>
    <w:rsid w:val="00515720"/>
    <w:rsid w:val="00522C5C"/>
    <w:rsid w:val="005378DB"/>
    <w:rsid w:val="0055627F"/>
    <w:rsid w:val="00587E9A"/>
    <w:rsid w:val="005A0EA1"/>
    <w:rsid w:val="005A71E1"/>
    <w:rsid w:val="005D0592"/>
    <w:rsid w:val="005D1DD0"/>
    <w:rsid w:val="005E6068"/>
    <w:rsid w:val="0061366F"/>
    <w:rsid w:val="00676639"/>
    <w:rsid w:val="006970E9"/>
    <w:rsid w:val="006C3F0E"/>
    <w:rsid w:val="006E3C0D"/>
    <w:rsid w:val="006E79F2"/>
    <w:rsid w:val="007001CD"/>
    <w:rsid w:val="00702345"/>
    <w:rsid w:val="00722AC7"/>
    <w:rsid w:val="00725BAF"/>
    <w:rsid w:val="007346B4"/>
    <w:rsid w:val="0076148F"/>
    <w:rsid w:val="00783FD8"/>
    <w:rsid w:val="00794D99"/>
    <w:rsid w:val="00795D19"/>
    <w:rsid w:val="007B2BD1"/>
    <w:rsid w:val="007C3E67"/>
    <w:rsid w:val="007D3330"/>
    <w:rsid w:val="007E75A8"/>
    <w:rsid w:val="008244C7"/>
    <w:rsid w:val="00830DF6"/>
    <w:rsid w:val="0085002E"/>
    <w:rsid w:val="00853A16"/>
    <w:rsid w:val="00853ACA"/>
    <w:rsid w:val="00861C82"/>
    <w:rsid w:val="00865F4B"/>
    <w:rsid w:val="00890A46"/>
    <w:rsid w:val="0089616A"/>
    <w:rsid w:val="008A355C"/>
    <w:rsid w:val="008F0D09"/>
    <w:rsid w:val="00901862"/>
    <w:rsid w:val="009211DE"/>
    <w:rsid w:val="00925CEC"/>
    <w:rsid w:val="0097174B"/>
    <w:rsid w:val="009839A5"/>
    <w:rsid w:val="009C7EDD"/>
    <w:rsid w:val="009E6058"/>
    <w:rsid w:val="00A26B7D"/>
    <w:rsid w:val="00A4670E"/>
    <w:rsid w:val="00A718AB"/>
    <w:rsid w:val="00AA5AD0"/>
    <w:rsid w:val="00AC5CD7"/>
    <w:rsid w:val="00AD6EBE"/>
    <w:rsid w:val="00AE03EE"/>
    <w:rsid w:val="00B0713C"/>
    <w:rsid w:val="00B70C8E"/>
    <w:rsid w:val="00B8295A"/>
    <w:rsid w:val="00B874CA"/>
    <w:rsid w:val="00B935F7"/>
    <w:rsid w:val="00BA334F"/>
    <w:rsid w:val="00BB2BD7"/>
    <w:rsid w:val="00BB7BA0"/>
    <w:rsid w:val="00BC4FC0"/>
    <w:rsid w:val="00BC5DD7"/>
    <w:rsid w:val="00BD24E1"/>
    <w:rsid w:val="00BD300C"/>
    <w:rsid w:val="00BF7444"/>
    <w:rsid w:val="00C06DD8"/>
    <w:rsid w:val="00C10B8F"/>
    <w:rsid w:val="00C95521"/>
    <w:rsid w:val="00CA416B"/>
    <w:rsid w:val="00CB4E90"/>
    <w:rsid w:val="00D00191"/>
    <w:rsid w:val="00D016DA"/>
    <w:rsid w:val="00D06E3B"/>
    <w:rsid w:val="00D15207"/>
    <w:rsid w:val="00D203E3"/>
    <w:rsid w:val="00D6580A"/>
    <w:rsid w:val="00D85941"/>
    <w:rsid w:val="00DD13AE"/>
    <w:rsid w:val="00E62687"/>
    <w:rsid w:val="00E879B6"/>
    <w:rsid w:val="00EE7F9C"/>
    <w:rsid w:val="00F45000"/>
    <w:rsid w:val="00F455F1"/>
    <w:rsid w:val="00F50EE7"/>
    <w:rsid w:val="00FC4A8F"/>
    <w:rsid w:val="00FE4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3CBFCE"/>
  <w15:chartTrackingRefBased/>
  <w15:docId w15:val="{B5379561-C8D2-4650-A66E-DEE9029F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jc w:val="center"/>
      <w:outlineLvl w:val="3"/>
    </w:pPr>
    <w:rPr>
      <w:b/>
    </w:rPr>
  </w:style>
  <w:style w:type="paragraph" w:styleId="Nadpis5">
    <w:name w:val="heading 5"/>
    <w:basedOn w:val="Normln"/>
    <w:next w:val="Normln"/>
    <w:qFormat/>
    <w:pPr>
      <w:keepNext/>
      <w:jc w:val="center"/>
      <w:outlineLvl w:val="4"/>
    </w:pPr>
    <w:rPr>
      <w:i/>
    </w:rPr>
  </w:style>
  <w:style w:type="paragraph" w:styleId="Nadpis6">
    <w:name w:val="heading 6"/>
    <w:basedOn w:val="Normln"/>
    <w:next w:val="Normln"/>
    <w:qFormat/>
    <w:pPr>
      <w:keepNext/>
      <w:outlineLvl w:val="5"/>
    </w:pPr>
    <w:rPr>
      <w:b/>
      <w:bCs/>
      <w:i/>
    </w:rPr>
  </w:style>
  <w:style w:type="paragraph" w:styleId="Nadpis7">
    <w:name w:val="heading 7"/>
    <w:basedOn w:val="Normln"/>
    <w:next w:val="Normln"/>
    <w:qFormat/>
    <w:pPr>
      <w:keepNext/>
      <w:jc w:val="center"/>
      <w:outlineLvl w:val="6"/>
    </w:pPr>
    <w:rPr>
      <w:b/>
      <w:bCs/>
      <w:i/>
    </w:rPr>
  </w:style>
  <w:style w:type="paragraph" w:styleId="Nadpis8">
    <w:name w:val="heading 8"/>
    <w:basedOn w:val="Normln"/>
    <w:next w:val="Normln"/>
    <w:qFormat/>
    <w:pPr>
      <w:keepNext/>
      <w:ind w:left="360"/>
      <w:outlineLvl w:val="7"/>
    </w:pPr>
    <w:rPr>
      <w:b/>
      <w:bCs/>
      <w:iCs/>
    </w:rPr>
  </w:style>
  <w:style w:type="paragraph" w:styleId="Nadpis9">
    <w:name w:val="heading 9"/>
    <w:basedOn w:val="Normln"/>
    <w:next w:val="Normln"/>
    <w:qFormat/>
    <w:pPr>
      <w:keepNext/>
      <w:outlineLvl w:val="8"/>
    </w:pPr>
    <w:rPr>
      <w:sz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ockquote">
    <w:name w:val="Blockquote"/>
    <w:basedOn w:val="Normln"/>
    <w:pPr>
      <w:spacing w:before="100" w:after="100"/>
      <w:ind w:left="360" w:right="360"/>
    </w:pPr>
    <w:rPr>
      <w:snapToGrid w:val="0"/>
      <w:sz w:val="24"/>
    </w:rPr>
  </w:style>
  <w:style w:type="paragraph" w:styleId="Zkladntextodsazen">
    <w:name w:val="Body Text Indent"/>
    <w:basedOn w:val="Normln"/>
    <w:semiHidden/>
    <w:pPr>
      <w:ind w:left="360"/>
    </w:pPr>
    <w:rPr>
      <w:b/>
      <w:i/>
      <w:sz w:val="24"/>
    </w:rPr>
  </w:style>
  <w:style w:type="paragraph" w:styleId="Zkladntext">
    <w:name w:val="Body Text"/>
    <w:basedOn w:val="Normln"/>
    <w:semiHidden/>
    <w:pPr>
      <w:jc w:val="center"/>
    </w:pPr>
    <w:rPr>
      <w:b/>
      <w:i/>
      <w:sz w:val="24"/>
    </w:rPr>
  </w:style>
  <w:style w:type="paragraph" w:styleId="Zkladntext2">
    <w:name w:val="Body Text 2"/>
    <w:basedOn w:val="Normln"/>
    <w:semiHidden/>
    <w:pPr>
      <w:jc w:val="center"/>
    </w:pPr>
  </w:style>
  <w:style w:type="paragraph" w:styleId="Normlnweb">
    <w:name w:val="Normal (Web)"/>
    <w:basedOn w:val="Normln"/>
    <w:semiHidden/>
    <w:pPr>
      <w:spacing w:before="100" w:beforeAutospacing="1" w:after="100" w:afterAutospacing="1"/>
    </w:pPr>
    <w:rPr>
      <w:rFonts w:ascii="Arial Unicode MS" w:eastAsia="Arial Unicode MS" w:hAnsi="Arial Unicode MS" w:cs="Arial Unicode MS"/>
      <w:sz w:val="24"/>
      <w:szCs w:val="24"/>
    </w:rPr>
  </w:style>
  <w:style w:type="character" w:customStyle="1" w:styleId="in2">
    <w:name w:val="in2"/>
    <w:basedOn w:val="Standardnpsmoodstavce"/>
  </w:style>
  <w:style w:type="character" w:customStyle="1" w:styleId="fi2">
    <w:name w:val="fi2"/>
    <w:basedOn w:val="Standardnpsmoodstavce"/>
  </w:style>
  <w:style w:type="paragraph" w:styleId="Zkladntext3">
    <w:name w:val="Body Text 3"/>
    <w:basedOn w:val="Normln"/>
    <w:semiHidden/>
    <w:pPr>
      <w:jc w:val="center"/>
      <w:outlineLvl w:val="0"/>
    </w:pPr>
    <w:rPr>
      <w:b/>
      <w:bCs/>
    </w:rPr>
  </w:style>
  <w:style w:type="paragraph" w:styleId="Nzev">
    <w:name w:val="Title"/>
    <w:basedOn w:val="Normln"/>
    <w:qFormat/>
    <w:pPr>
      <w:spacing w:before="100" w:beforeAutospacing="1" w:after="100" w:afterAutospacing="1"/>
      <w:jc w:val="center"/>
    </w:pPr>
    <w:rPr>
      <w:b/>
      <w:bCs/>
      <w:sz w:val="36"/>
    </w:rPr>
  </w:style>
  <w:style w:type="paragraph" w:styleId="Zkladntextodsazen2">
    <w:name w:val="Body Text Indent 2"/>
    <w:basedOn w:val="Normln"/>
    <w:semiHidden/>
    <w:pPr>
      <w:ind w:left="360"/>
    </w:pPr>
  </w:style>
  <w:style w:type="character" w:styleId="Odkaznakoment">
    <w:name w:val="annotation reference"/>
    <w:uiPriority w:val="99"/>
    <w:semiHidden/>
    <w:unhideWhenUsed/>
    <w:rsid w:val="00722AC7"/>
    <w:rPr>
      <w:sz w:val="16"/>
      <w:szCs w:val="16"/>
    </w:rPr>
  </w:style>
  <w:style w:type="paragraph" w:styleId="Textkomente">
    <w:name w:val="annotation text"/>
    <w:basedOn w:val="Normln"/>
    <w:link w:val="TextkomenteChar"/>
    <w:uiPriority w:val="99"/>
    <w:semiHidden/>
    <w:unhideWhenUsed/>
    <w:rsid w:val="00722AC7"/>
  </w:style>
  <w:style w:type="character" w:customStyle="1" w:styleId="TextkomenteChar">
    <w:name w:val="Text komentáře Char"/>
    <w:basedOn w:val="Standardnpsmoodstavce"/>
    <w:link w:val="Textkomente"/>
    <w:uiPriority w:val="99"/>
    <w:semiHidden/>
    <w:rsid w:val="00722AC7"/>
  </w:style>
  <w:style w:type="paragraph" w:styleId="Pedmtkomente">
    <w:name w:val="annotation subject"/>
    <w:basedOn w:val="Textkomente"/>
    <w:next w:val="Textkomente"/>
    <w:link w:val="PedmtkomenteChar"/>
    <w:uiPriority w:val="99"/>
    <w:semiHidden/>
    <w:unhideWhenUsed/>
    <w:rsid w:val="00722AC7"/>
    <w:rPr>
      <w:b/>
      <w:bCs/>
    </w:rPr>
  </w:style>
  <w:style w:type="character" w:customStyle="1" w:styleId="PedmtkomenteChar">
    <w:name w:val="Předmět komentáře Char"/>
    <w:link w:val="Pedmtkomente"/>
    <w:uiPriority w:val="99"/>
    <w:semiHidden/>
    <w:rsid w:val="00722AC7"/>
    <w:rPr>
      <w:b/>
      <w:bCs/>
    </w:rPr>
  </w:style>
  <w:style w:type="paragraph" w:styleId="Textbubliny">
    <w:name w:val="Balloon Text"/>
    <w:basedOn w:val="Normln"/>
    <w:link w:val="TextbublinyChar"/>
    <w:uiPriority w:val="99"/>
    <w:semiHidden/>
    <w:unhideWhenUsed/>
    <w:rsid w:val="00722AC7"/>
    <w:rPr>
      <w:rFonts w:ascii="Segoe UI" w:hAnsi="Segoe UI" w:cs="Segoe UI"/>
      <w:sz w:val="18"/>
      <w:szCs w:val="18"/>
    </w:rPr>
  </w:style>
  <w:style w:type="character" w:customStyle="1" w:styleId="TextbublinyChar">
    <w:name w:val="Text bubliny Char"/>
    <w:link w:val="Textbubliny"/>
    <w:uiPriority w:val="99"/>
    <w:semiHidden/>
    <w:rsid w:val="00722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5803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Požární řád města Kopidlno</vt:lpstr>
    </vt:vector>
  </TitlesOfParts>
  <Company>MU Kopidlno</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Požární řád města Kopidlno</dc:title>
  <dc:subject/>
  <dc:creator>Machula</dc:creator>
  <cp:keywords/>
  <cp:lastModifiedBy>Milan Etrych</cp:lastModifiedBy>
  <cp:revision>2</cp:revision>
  <cp:lastPrinted>2021-10-04T11:41:00Z</cp:lastPrinted>
  <dcterms:created xsi:type="dcterms:W3CDTF">2023-11-20T10:39:00Z</dcterms:created>
  <dcterms:modified xsi:type="dcterms:W3CDTF">2023-11-20T10:39:00Z</dcterms:modified>
</cp:coreProperties>
</file>