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2222" w14:textId="77777777" w:rsidR="00E9187A" w:rsidRPr="001770A6" w:rsidRDefault="006A0F97" w:rsidP="001770A6">
      <w:pPr>
        <w:pStyle w:val="ParagraphBold"/>
        <w:spacing w:after="0" w:line="240" w:lineRule="auto"/>
        <w:jc w:val="center"/>
        <w:rPr>
          <w:rFonts w:ascii="Arial" w:hAnsi="Arial" w:cs="Arial"/>
          <w:szCs w:val="28"/>
        </w:rPr>
      </w:pPr>
      <w:r w:rsidRPr="001770A6">
        <w:rPr>
          <w:rFonts w:ascii="Arial" w:hAnsi="Arial" w:cs="Arial"/>
          <w:szCs w:val="28"/>
        </w:rPr>
        <w:t>Obec Chroboly</w:t>
      </w:r>
    </w:p>
    <w:p w14:paraId="35D479F9" w14:textId="77777777" w:rsidR="00E9187A" w:rsidRPr="001770A6" w:rsidRDefault="006A0F97" w:rsidP="001770A6">
      <w:pPr>
        <w:pStyle w:val="ParagraphBold"/>
        <w:spacing w:after="120" w:line="240" w:lineRule="auto"/>
        <w:jc w:val="center"/>
        <w:rPr>
          <w:rFonts w:ascii="Arial" w:hAnsi="Arial" w:cs="Arial"/>
          <w:szCs w:val="28"/>
        </w:rPr>
      </w:pPr>
      <w:r w:rsidRPr="001770A6">
        <w:rPr>
          <w:rFonts w:ascii="Arial" w:hAnsi="Arial" w:cs="Arial"/>
          <w:szCs w:val="28"/>
        </w:rPr>
        <w:t>Zastupitelstvo obce Chroboly</w:t>
      </w:r>
    </w:p>
    <w:p w14:paraId="5A805F49" w14:textId="77777777" w:rsidR="001770A6" w:rsidRPr="001770A6" w:rsidRDefault="006A0F97">
      <w:pPr>
        <w:pStyle w:val="ParagraphBold"/>
        <w:jc w:val="center"/>
        <w:rPr>
          <w:rFonts w:ascii="Arial" w:hAnsi="Arial" w:cs="Arial"/>
          <w:sz w:val="32"/>
          <w:szCs w:val="32"/>
        </w:rPr>
      </w:pPr>
      <w:r w:rsidRPr="001770A6">
        <w:rPr>
          <w:rFonts w:ascii="Arial" w:hAnsi="Arial" w:cs="Arial"/>
          <w:sz w:val="32"/>
          <w:szCs w:val="32"/>
        </w:rPr>
        <w:t>Obecně</w:t>
      </w:r>
      <w:r w:rsidR="00612562" w:rsidRPr="001770A6">
        <w:rPr>
          <w:rFonts w:ascii="Arial" w:hAnsi="Arial" w:cs="Arial"/>
          <w:sz w:val="32"/>
          <w:szCs w:val="32"/>
        </w:rPr>
        <w:t xml:space="preserve"> závazná vyhláška obce č. 1/2021</w:t>
      </w:r>
      <w:r w:rsidRPr="001770A6">
        <w:rPr>
          <w:rFonts w:ascii="Arial" w:hAnsi="Arial" w:cs="Arial"/>
          <w:sz w:val="32"/>
          <w:szCs w:val="32"/>
        </w:rPr>
        <w:t xml:space="preserve"> </w:t>
      </w:r>
    </w:p>
    <w:p w14:paraId="3358169B" w14:textId="69BB88EA" w:rsidR="00E9187A" w:rsidRPr="001770A6" w:rsidRDefault="006A0F97">
      <w:pPr>
        <w:pStyle w:val="ParagraphBold"/>
        <w:jc w:val="center"/>
        <w:rPr>
          <w:rFonts w:ascii="Arial" w:hAnsi="Arial" w:cs="Arial"/>
        </w:rPr>
      </w:pPr>
      <w:r w:rsidRPr="001770A6">
        <w:rPr>
          <w:rFonts w:ascii="Arial" w:hAnsi="Arial" w:cs="Arial"/>
        </w:rPr>
        <w:t>o místním poplatku z pobytu</w:t>
      </w:r>
    </w:p>
    <w:p w14:paraId="12EC403B" w14:textId="4663914E" w:rsidR="00B570DC" w:rsidRPr="001770A6" w:rsidRDefault="006A0F97" w:rsidP="001770A6">
      <w:pPr>
        <w:pStyle w:val="ParagraphUnnumbered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 xml:space="preserve">Zastupitelstvo obce Chroboly se na svém zasedání dne </w:t>
      </w:r>
      <w:r w:rsidR="00612562" w:rsidRPr="001770A6">
        <w:rPr>
          <w:rFonts w:ascii="Arial" w:hAnsi="Arial" w:cs="Arial"/>
          <w:sz w:val="22"/>
        </w:rPr>
        <w:t>31.3.2021</w:t>
      </w:r>
      <w:r w:rsidRPr="001770A6">
        <w:rPr>
          <w:rFonts w:ascii="Arial" w:hAnsi="Arial" w:cs="Arial"/>
          <w:sz w:val="22"/>
        </w:rPr>
        <w:t xml:space="preserve"> usnesením č. </w:t>
      </w:r>
      <w:r w:rsidR="00082E01" w:rsidRPr="00082E01">
        <w:rPr>
          <w:rFonts w:ascii="Arial" w:hAnsi="Arial" w:cs="Arial"/>
          <w:sz w:val="22"/>
        </w:rPr>
        <w:t>11</w:t>
      </w:r>
      <w:r w:rsidR="001770A6" w:rsidRPr="00082E01">
        <w:rPr>
          <w:rFonts w:ascii="Arial" w:hAnsi="Arial" w:cs="Arial"/>
          <w:sz w:val="22"/>
        </w:rPr>
        <w:t>/</w:t>
      </w:r>
      <w:r w:rsidR="00082E01" w:rsidRPr="00082E01">
        <w:rPr>
          <w:rFonts w:ascii="Arial" w:hAnsi="Arial" w:cs="Arial"/>
          <w:sz w:val="22"/>
        </w:rPr>
        <w:t>2</w:t>
      </w:r>
      <w:r w:rsidR="001770A6" w:rsidRPr="00082E01">
        <w:rPr>
          <w:rFonts w:ascii="Arial" w:hAnsi="Arial" w:cs="Arial"/>
          <w:sz w:val="22"/>
        </w:rPr>
        <w:t>/2021</w:t>
      </w:r>
      <w:r w:rsidR="001770A6" w:rsidRPr="001770A6">
        <w:rPr>
          <w:rFonts w:ascii="Arial" w:hAnsi="Arial" w:cs="Arial"/>
          <w:sz w:val="22"/>
        </w:rPr>
        <w:t xml:space="preserve"> </w:t>
      </w:r>
      <w:r w:rsidRPr="001770A6">
        <w:rPr>
          <w:rFonts w:ascii="Arial" w:hAnsi="Arial" w:cs="Arial"/>
          <w:sz w:val="22"/>
        </w:rPr>
        <w:t>usneslo vydat na základě § 14 zákona č. 565/1990 Sb., o místních poplatcích, ve znění pozdějších předpisů, a v souladu s § 10 písm. d) a § 84 odst. 2 písm. h) zákona č. 128/2000 Sb., o obcích (obecní zřízení), ve znění pozdějších předpisů, tuto obecně závaznou vyhlášku (dále jen „tato vyhláška“):</w:t>
      </w:r>
    </w:p>
    <w:p w14:paraId="0C68E091" w14:textId="77777777" w:rsidR="00E9187A" w:rsidRPr="001770A6" w:rsidRDefault="00B570DC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</w:t>
      </w:r>
      <w:r w:rsidR="006A0F97" w:rsidRPr="001770A6">
        <w:rPr>
          <w:rFonts w:ascii="Arial" w:hAnsi="Arial" w:cs="Arial"/>
        </w:rPr>
        <w:t>lánek I.</w:t>
      </w:r>
    </w:p>
    <w:p w14:paraId="2E7BD8F1" w14:textId="77777777" w:rsidR="00E9187A" w:rsidRPr="001770A6" w:rsidRDefault="006A0F97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Úvodní ustanovení</w:t>
      </w:r>
    </w:p>
    <w:p w14:paraId="603E6D37" w14:textId="77777777" w:rsidR="00E9187A" w:rsidRPr="001770A6" w:rsidRDefault="006A0F97" w:rsidP="006B548D">
      <w:pPr>
        <w:pStyle w:val="ParagraphUnnumbered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Obec Chroboly touto vyhláškou zavádí místní poplatek z pobytu (dále jen „poplatek“).</w:t>
      </w:r>
    </w:p>
    <w:p w14:paraId="10B8D790" w14:textId="7BC91DE2" w:rsidR="00B570DC" w:rsidRPr="001770A6" w:rsidRDefault="006A0F97" w:rsidP="001770A6">
      <w:pPr>
        <w:pStyle w:val="ParagraphUnnumbered"/>
        <w:numPr>
          <w:ilvl w:val="0"/>
          <w:numId w:val="1"/>
        </w:numPr>
        <w:spacing w:line="240" w:lineRule="auto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Správcem poplatku je obecní úřad.</w:t>
      </w:r>
      <w:r w:rsidR="00376A4E" w:rsidRPr="001770A6">
        <w:rPr>
          <w:rFonts w:ascii="Arial" w:hAnsi="Arial" w:cs="Arial"/>
          <w:sz w:val="22"/>
          <w:vertAlign w:val="superscript"/>
        </w:rPr>
        <w:t>1</w:t>
      </w:r>
    </w:p>
    <w:p w14:paraId="1E3272AD" w14:textId="77777777" w:rsidR="00E9187A" w:rsidRPr="001770A6" w:rsidRDefault="00B570DC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</w:t>
      </w:r>
      <w:r w:rsidR="006A0F97" w:rsidRPr="001770A6">
        <w:rPr>
          <w:rFonts w:ascii="Arial" w:hAnsi="Arial" w:cs="Arial"/>
        </w:rPr>
        <w:t>lánek II.</w:t>
      </w:r>
    </w:p>
    <w:p w14:paraId="106615A4" w14:textId="77777777" w:rsidR="00E9187A" w:rsidRPr="001770A6" w:rsidRDefault="006A0F97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Předmět, poplatník a plátce poplatku</w:t>
      </w:r>
    </w:p>
    <w:p w14:paraId="3758F04C" w14:textId="77777777" w:rsidR="00E9187A" w:rsidRPr="001770A6" w:rsidRDefault="006A0F97" w:rsidP="006B548D">
      <w:pPr>
        <w:pStyle w:val="ParagraphUnnumbered"/>
        <w:numPr>
          <w:ilvl w:val="0"/>
          <w:numId w:val="2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 xml:space="preserve">Předmětem poplatku je úplatný pobyt trvající nejvýše 60 po sobě jdoucích kalendářních dnů u jednotlivého poskytovatele pobytu. Předmětem poplatku není pobyt, při kterém je na základě </w:t>
      </w:r>
      <w:r w:rsidR="00612562" w:rsidRPr="001770A6">
        <w:rPr>
          <w:rFonts w:ascii="Arial" w:hAnsi="Arial" w:cs="Arial"/>
          <w:sz w:val="22"/>
        </w:rPr>
        <w:t>zákona omezována osobní svoboda a pobyt ve zdravotnickém zařízení poskytovatele lůžkové péče, pokud je tento pobyt hrazenou zdravotní službou podle zákona upravujícího veřejné zdravotní pojištění, nebo pokud je její součástí.</w:t>
      </w:r>
      <w:r w:rsidR="00376A4E" w:rsidRPr="001770A6">
        <w:rPr>
          <w:rFonts w:ascii="Arial" w:hAnsi="Arial" w:cs="Arial"/>
          <w:sz w:val="22"/>
          <w:vertAlign w:val="superscript"/>
        </w:rPr>
        <w:t>2</w:t>
      </w:r>
    </w:p>
    <w:p w14:paraId="6A076488" w14:textId="77777777" w:rsidR="00E9187A" w:rsidRPr="001770A6" w:rsidRDefault="006A0F97" w:rsidP="006B548D">
      <w:pPr>
        <w:pStyle w:val="ParagraphUnnumbered"/>
        <w:numPr>
          <w:ilvl w:val="0"/>
          <w:numId w:val="2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Poplatníkem poplatku je osoba, která v obci není přihlášená (dále jen „poplatník“).</w:t>
      </w:r>
      <w:r w:rsidR="00376A4E" w:rsidRPr="001770A6">
        <w:rPr>
          <w:rFonts w:ascii="Arial" w:hAnsi="Arial" w:cs="Arial"/>
          <w:sz w:val="22"/>
          <w:vertAlign w:val="superscript"/>
        </w:rPr>
        <w:t>3</w:t>
      </w:r>
    </w:p>
    <w:p w14:paraId="71A70967" w14:textId="5EE4E814" w:rsidR="006B548D" w:rsidRPr="006B548D" w:rsidRDefault="006A0F97" w:rsidP="006B548D">
      <w:pPr>
        <w:pStyle w:val="ParagraphUnnumbered"/>
        <w:numPr>
          <w:ilvl w:val="0"/>
          <w:numId w:val="2"/>
        </w:numPr>
        <w:spacing w:line="240" w:lineRule="auto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Plátcem poplatku je poskytovatel úplatného pobytu (dále jen „plátce“). Plátce je povinen vybrat poplatek od poplatníka.</w:t>
      </w:r>
      <w:r w:rsidR="00376A4E" w:rsidRPr="001770A6">
        <w:rPr>
          <w:rFonts w:ascii="Arial" w:hAnsi="Arial" w:cs="Arial"/>
          <w:sz w:val="22"/>
          <w:vertAlign w:val="superscript"/>
        </w:rPr>
        <w:t>4</w:t>
      </w:r>
    </w:p>
    <w:p w14:paraId="5038672F" w14:textId="77777777" w:rsidR="006B548D" w:rsidRPr="001770A6" w:rsidRDefault="006B548D" w:rsidP="006B548D">
      <w:pPr>
        <w:pStyle w:val="HeaderNumbered"/>
        <w:spacing w:line="240" w:lineRule="auto"/>
        <w:rPr>
          <w:rFonts w:ascii="Arial" w:hAnsi="Arial" w:cs="Arial"/>
        </w:rPr>
      </w:pPr>
      <w:r w:rsidRPr="001770A6">
        <w:rPr>
          <w:rFonts w:ascii="Arial" w:hAnsi="Arial" w:cs="Arial"/>
        </w:rPr>
        <w:t>Článek III.</w:t>
      </w:r>
    </w:p>
    <w:p w14:paraId="1EDB6964" w14:textId="77777777" w:rsidR="006B548D" w:rsidRPr="001770A6" w:rsidRDefault="006B548D" w:rsidP="006B548D">
      <w:pPr>
        <w:pStyle w:val="HeaderName"/>
        <w:spacing w:line="240" w:lineRule="auto"/>
        <w:rPr>
          <w:rFonts w:ascii="Arial" w:hAnsi="Arial" w:cs="Arial"/>
        </w:rPr>
      </w:pPr>
      <w:r w:rsidRPr="001770A6">
        <w:rPr>
          <w:rFonts w:ascii="Arial" w:hAnsi="Arial" w:cs="Arial"/>
        </w:rPr>
        <w:t>Ohlašovací povinnost</w:t>
      </w:r>
    </w:p>
    <w:p w14:paraId="6266E9B5" w14:textId="77777777" w:rsidR="006B548D" w:rsidRPr="006B548D" w:rsidRDefault="006B548D" w:rsidP="006B548D">
      <w:pPr>
        <w:pStyle w:val="ParagraphUnnumbered"/>
        <w:numPr>
          <w:ilvl w:val="0"/>
          <w:numId w:val="3"/>
        </w:numPr>
        <w:tabs>
          <w:tab w:val="left" w:pos="284"/>
        </w:tabs>
        <w:spacing w:after="120" w:line="240" w:lineRule="auto"/>
        <w:ind w:hanging="357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Plátce je povinen podat správci poplatku ohlášení nejpozději do 15 dnů od zahájení činnosti spočívající v poskytování úplatného pobytu. Ukončení této činnosti plátce ohlásí správci poplatku ve lhůtě 15 dnů.</w:t>
      </w:r>
    </w:p>
    <w:p w14:paraId="2120B06E" w14:textId="65F153BD" w:rsidR="006B548D" w:rsidRPr="006B548D" w:rsidRDefault="006B548D" w:rsidP="006B548D">
      <w:pPr>
        <w:pStyle w:val="ParagraphUnnumbered"/>
        <w:numPr>
          <w:ilvl w:val="0"/>
          <w:numId w:val="3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V ohlášení plátce uvede</w:t>
      </w:r>
      <w:r>
        <w:rPr>
          <w:rFonts w:ascii="Arial" w:hAnsi="Arial" w:cs="Arial"/>
          <w:sz w:val="22"/>
        </w:rPr>
        <w:t xml:space="preserve"> </w:t>
      </w:r>
      <w:r w:rsidRPr="006B548D">
        <w:rPr>
          <w:rFonts w:ascii="Arial" w:hAnsi="Arial" w:cs="Arial"/>
          <w:sz w:val="22"/>
          <w:vertAlign w:val="superscript"/>
        </w:rPr>
        <w:t>5</w:t>
      </w:r>
    </w:p>
    <w:p w14:paraId="7E1D201C" w14:textId="77777777" w:rsidR="006B548D" w:rsidRPr="006B548D" w:rsidRDefault="006B548D" w:rsidP="006B548D">
      <w:pPr>
        <w:pStyle w:val="ParagraphUnnumbered"/>
        <w:numPr>
          <w:ilvl w:val="1"/>
          <w:numId w:val="9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</w:t>
      </w:r>
      <w:proofErr w:type="gramStart"/>
      <w:r w:rsidRPr="006B548D">
        <w:rPr>
          <w:rFonts w:ascii="Arial" w:hAnsi="Arial" w:cs="Arial"/>
          <w:sz w:val="22"/>
        </w:rPr>
        <w:t>věcech,,</w:t>
      </w:r>
      <w:proofErr w:type="gramEnd"/>
    </w:p>
    <w:p w14:paraId="3E65BC32" w14:textId="77777777" w:rsidR="006B548D" w:rsidRPr="006B548D" w:rsidRDefault="006B548D" w:rsidP="006B548D">
      <w:pPr>
        <w:pStyle w:val="ParagraphUnnumbered"/>
        <w:numPr>
          <w:ilvl w:val="1"/>
          <w:numId w:val="9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čísla všech svých účtů u poskytovatelů platebních služeb, včetně poskytovatelů těchto služeb v zahraničí, užívaných v souvislosti s podnikatelskou činností, v případě, že předmět poplatku souvisí s podnikatelskou činností plátce,</w:t>
      </w:r>
    </w:p>
    <w:p w14:paraId="5FF1A4E7" w14:textId="77777777" w:rsidR="006B548D" w:rsidRPr="006B548D" w:rsidRDefault="006B548D" w:rsidP="006B548D">
      <w:pPr>
        <w:pStyle w:val="ParagraphUnnumbered"/>
        <w:numPr>
          <w:ilvl w:val="1"/>
          <w:numId w:val="9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další údaje rozhodné pro stanovení poplatku, zejména místa a zařízení, případně též období roku, v nichž poskytuje pobyt.</w:t>
      </w:r>
    </w:p>
    <w:p w14:paraId="7063DD3E" w14:textId="77777777" w:rsidR="006B548D" w:rsidRPr="001770A6" w:rsidRDefault="006B548D" w:rsidP="006B548D">
      <w:pPr>
        <w:pStyle w:val="ParagraphUnnumbered"/>
        <w:pBdr>
          <w:bottom w:val="single" w:sz="4" w:space="11" w:color="auto"/>
        </w:pBdr>
        <w:spacing w:line="240" w:lineRule="auto"/>
        <w:rPr>
          <w:rFonts w:ascii="Arial" w:hAnsi="Arial" w:cs="Arial"/>
        </w:rPr>
      </w:pPr>
    </w:p>
    <w:p w14:paraId="211F14C0" w14:textId="3B4D7F12" w:rsidR="006B548D" w:rsidRPr="001770A6" w:rsidRDefault="006B548D" w:rsidP="006B548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770A6">
        <w:rPr>
          <w:rStyle w:val="Znakapoznpodarou"/>
          <w:rFonts w:ascii="Arial" w:hAnsi="Arial" w:cs="Arial"/>
          <w:sz w:val="18"/>
          <w:szCs w:val="18"/>
        </w:rPr>
        <w:footnoteRef/>
      </w:r>
      <w:r w:rsidRPr="001770A6">
        <w:rPr>
          <w:rFonts w:ascii="Arial" w:hAnsi="Arial" w:cs="Arial"/>
          <w:sz w:val="18"/>
          <w:szCs w:val="18"/>
        </w:rPr>
        <w:t xml:space="preserve"> § 15 odst. 1 zákona o místních poplatcích</w:t>
      </w:r>
    </w:p>
    <w:p w14:paraId="406BBDE7" w14:textId="591456A8" w:rsidR="006B548D" w:rsidRPr="001770A6" w:rsidRDefault="006B548D" w:rsidP="006B548D">
      <w:pPr>
        <w:pStyle w:val="Textpoznpodarou"/>
        <w:rPr>
          <w:rFonts w:ascii="Arial" w:hAnsi="Arial" w:cs="Arial"/>
        </w:rPr>
      </w:pPr>
      <w:r w:rsidRPr="001770A6">
        <w:rPr>
          <w:rStyle w:val="Znakapoznpodarou"/>
          <w:rFonts w:ascii="Arial" w:hAnsi="Arial" w:cs="Arial"/>
        </w:rPr>
        <w:t>2</w:t>
      </w:r>
      <w:r w:rsidRPr="001770A6">
        <w:rPr>
          <w:rFonts w:ascii="Arial" w:hAnsi="Arial" w:cs="Arial"/>
        </w:rPr>
        <w:t xml:space="preserve"> </w:t>
      </w:r>
      <w:r w:rsidRPr="001770A6">
        <w:rPr>
          <w:rFonts w:ascii="Arial" w:hAnsi="Arial" w:cs="Arial"/>
          <w:sz w:val="18"/>
          <w:szCs w:val="18"/>
        </w:rPr>
        <w:t>§ 3a  zákona o místních poplatcích</w:t>
      </w:r>
    </w:p>
    <w:p w14:paraId="00610A95" w14:textId="7C4D4564" w:rsidR="006B548D" w:rsidRPr="001770A6" w:rsidRDefault="006B548D" w:rsidP="006B548D">
      <w:pPr>
        <w:pStyle w:val="Textpoznpodarou"/>
        <w:rPr>
          <w:rFonts w:ascii="Arial" w:hAnsi="Arial" w:cs="Arial"/>
        </w:rPr>
      </w:pPr>
      <w:r w:rsidRPr="001770A6">
        <w:rPr>
          <w:rStyle w:val="Znakapoznpodarou"/>
          <w:rFonts w:ascii="Arial" w:hAnsi="Arial" w:cs="Arial"/>
        </w:rPr>
        <w:t>3</w:t>
      </w:r>
      <w:r w:rsidRPr="001770A6">
        <w:rPr>
          <w:rFonts w:ascii="Arial" w:hAnsi="Arial" w:cs="Arial"/>
        </w:rPr>
        <w:t xml:space="preserve"> </w:t>
      </w:r>
      <w:r w:rsidRPr="001770A6">
        <w:rPr>
          <w:rFonts w:ascii="Arial" w:hAnsi="Arial" w:cs="Arial"/>
          <w:sz w:val="18"/>
          <w:szCs w:val="18"/>
        </w:rPr>
        <w:t>§ 3  zákona o místních poplatcích</w:t>
      </w:r>
    </w:p>
    <w:p w14:paraId="25DFAA6E" w14:textId="3B6C0FC7" w:rsidR="006B548D" w:rsidRPr="001770A6" w:rsidRDefault="006B548D" w:rsidP="006B548D">
      <w:pPr>
        <w:pStyle w:val="Textpoznpodarou"/>
        <w:rPr>
          <w:rFonts w:ascii="Arial" w:hAnsi="Arial" w:cs="Arial"/>
        </w:rPr>
      </w:pPr>
      <w:r w:rsidRPr="001770A6">
        <w:rPr>
          <w:rStyle w:val="Znakapoznpodarou"/>
          <w:rFonts w:ascii="Arial" w:hAnsi="Arial" w:cs="Arial"/>
        </w:rPr>
        <w:t>4</w:t>
      </w:r>
      <w:r w:rsidRPr="001770A6">
        <w:rPr>
          <w:rFonts w:ascii="Arial" w:hAnsi="Arial" w:cs="Arial"/>
        </w:rPr>
        <w:t xml:space="preserve"> </w:t>
      </w:r>
      <w:r w:rsidRPr="001770A6">
        <w:rPr>
          <w:rFonts w:ascii="Arial" w:hAnsi="Arial" w:cs="Arial"/>
          <w:sz w:val="18"/>
          <w:szCs w:val="18"/>
        </w:rPr>
        <w:t>§ 3f  zákona o místních poplatcích</w:t>
      </w:r>
    </w:p>
    <w:p w14:paraId="399D0D4F" w14:textId="77777777" w:rsidR="006B548D" w:rsidRPr="001770A6" w:rsidRDefault="006B548D" w:rsidP="006B548D">
      <w:pPr>
        <w:pStyle w:val="Textpoznpodarou"/>
        <w:rPr>
          <w:rFonts w:ascii="Arial" w:hAnsi="Arial" w:cs="Arial"/>
          <w:sz w:val="18"/>
          <w:szCs w:val="18"/>
        </w:rPr>
      </w:pPr>
      <w:r w:rsidRPr="001770A6">
        <w:rPr>
          <w:rStyle w:val="Znakapoznpodarou"/>
          <w:rFonts w:ascii="Arial" w:hAnsi="Arial" w:cs="Arial"/>
          <w:sz w:val="18"/>
          <w:szCs w:val="18"/>
        </w:rPr>
        <w:t xml:space="preserve">5 </w:t>
      </w:r>
      <w:r w:rsidRPr="001770A6">
        <w:rPr>
          <w:rFonts w:ascii="Arial" w:hAnsi="Arial" w:cs="Arial"/>
          <w:sz w:val="18"/>
          <w:szCs w:val="18"/>
        </w:rPr>
        <w:t>§ 14a odst. 2 zákona o místních poplatcích</w:t>
      </w:r>
    </w:p>
    <w:p w14:paraId="30D3D3DB" w14:textId="7B086882" w:rsidR="006B548D" w:rsidRDefault="006B548D" w:rsidP="006B548D">
      <w:pPr>
        <w:pStyle w:val="ParagraphUnnumbered"/>
        <w:spacing w:after="120" w:line="240" w:lineRule="auto"/>
        <w:ind w:left="720"/>
        <w:rPr>
          <w:rFonts w:ascii="Arial" w:hAnsi="Arial" w:cs="Arial"/>
          <w:sz w:val="22"/>
          <w:vertAlign w:val="superscript"/>
        </w:rPr>
      </w:pPr>
    </w:p>
    <w:p w14:paraId="0C9E2F80" w14:textId="77777777" w:rsidR="00871AE1" w:rsidRDefault="00871AE1" w:rsidP="006B548D">
      <w:pPr>
        <w:pStyle w:val="ParagraphUnnumbered"/>
        <w:spacing w:after="120" w:line="240" w:lineRule="auto"/>
        <w:ind w:left="720"/>
        <w:rPr>
          <w:rFonts w:ascii="Arial" w:hAnsi="Arial" w:cs="Arial"/>
          <w:sz w:val="22"/>
          <w:vertAlign w:val="superscript"/>
        </w:rPr>
      </w:pPr>
    </w:p>
    <w:p w14:paraId="37734A07" w14:textId="6D8016A3" w:rsidR="006B548D" w:rsidRPr="006B548D" w:rsidRDefault="006B548D" w:rsidP="006B548D">
      <w:pPr>
        <w:pStyle w:val="ParagraphUnnumbered"/>
        <w:numPr>
          <w:ilvl w:val="0"/>
          <w:numId w:val="3"/>
        </w:numPr>
        <w:spacing w:after="120" w:line="240" w:lineRule="auto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Plátce, který nemá sídlo nebo bydliště na území členského státu Evropské unie, jiného smluvního státu Dohody o Evropském hospodářském prostoru nebo Švýcarské konfederace, uvede kromě údajů požadovaných v odstavci 2 adresu svého zmocněnce v tuzemsku pro doručování.</w:t>
      </w:r>
      <w:r w:rsidRPr="006B548D">
        <w:rPr>
          <w:rFonts w:ascii="Arial" w:hAnsi="Arial" w:cs="Arial"/>
          <w:sz w:val="22"/>
          <w:vertAlign w:val="superscript"/>
        </w:rPr>
        <w:t>6</w:t>
      </w:r>
    </w:p>
    <w:p w14:paraId="1DAF0559" w14:textId="77777777" w:rsidR="006B548D" w:rsidRPr="006B548D" w:rsidRDefault="006B548D" w:rsidP="006B548D">
      <w:pPr>
        <w:pStyle w:val="ParagraphUnnumbered"/>
        <w:numPr>
          <w:ilvl w:val="0"/>
          <w:numId w:val="3"/>
        </w:numPr>
        <w:spacing w:after="120" w:line="240" w:lineRule="auto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Dojde-li ke změně údajů uvedených v ohlášení, je plátce povinen tuto změnu oznámit do 15 dnů ode dne, kdy nastala.</w:t>
      </w:r>
      <w:r w:rsidRPr="006B548D">
        <w:rPr>
          <w:rFonts w:ascii="Arial" w:hAnsi="Arial" w:cs="Arial"/>
          <w:sz w:val="22"/>
          <w:vertAlign w:val="superscript"/>
        </w:rPr>
        <w:t>7</w:t>
      </w:r>
    </w:p>
    <w:p w14:paraId="5E6CFA0D" w14:textId="77777777" w:rsidR="006B548D" w:rsidRPr="006B548D" w:rsidRDefault="006B548D" w:rsidP="006B548D">
      <w:pPr>
        <w:pStyle w:val="ParagraphUnnumbered"/>
        <w:numPr>
          <w:ilvl w:val="0"/>
          <w:numId w:val="3"/>
        </w:numPr>
        <w:spacing w:after="120" w:line="240" w:lineRule="auto"/>
        <w:rPr>
          <w:rFonts w:ascii="Arial" w:hAnsi="Arial" w:cs="Arial"/>
          <w:sz w:val="22"/>
        </w:rPr>
      </w:pPr>
      <w:r w:rsidRPr="006B548D">
        <w:rPr>
          <w:rFonts w:ascii="Arial" w:hAnsi="Arial" w:cs="Arial"/>
          <w:sz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B548D">
        <w:rPr>
          <w:rFonts w:ascii="Arial" w:hAnsi="Arial" w:cs="Arial"/>
          <w:sz w:val="22"/>
          <w:vertAlign w:val="superscript"/>
        </w:rPr>
        <w:t>8</w:t>
      </w:r>
    </w:p>
    <w:p w14:paraId="433B66DD" w14:textId="77777777" w:rsidR="00871AE1" w:rsidRPr="001770A6" w:rsidRDefault="00871AE1" w:rsidP="00871AE1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IV.</w:t>
      </w:r>
    </w:p>
    <w:p w14:paraId="58E5FC4F" w14:textId="77777777" w:rsidR="00871AE1" w:rsidRPr="001770A6" w:rsidRDefault="00871AE1" w:rsidP="00871AE1">
      <w:pPr>
        <w:pStyle w:val="HeaderName"/>
        <w:rPr>
          <w:rFonts w:ascii="Arial" w:hAnsi="Arial" w:cs="Arial"/>
          <w:vertAlign w:val="superscript"/>
        </w:rPr>
      </w:pPr>
      <w:r w:rsidRPr="001770A6">
        <w:rPr>
          <w:rFonts w:ascii="Arial" w:hAnsi="Arial" w:cs="Arial"/>
        </w:rPr>
        <w:t>Evidenční povinnost</w:t>
      </w:r>
      <w:r w:rsidRPr="001770A6">
        <w:rPr>
          <w:rFonts w:ascii="Arial" w:hAnsi="Arial" w:cs="Arial"/>
          <w:vertAlign w:val="superscript"/>
        </w:rPr>
        <w:t>9</w:t>
      </w:r>
    </w:p>
    <w:p w14:paraId="0A0D533F" w14:textId="77777777" w:rsidR="00871AE1" w:rsidRPr="001770A6" w:rsidRDefault="00871AE1" w:rsidP="00871AE1">
      <w:pPr>
        <w:pStyle w:val="ParagraphUnnumbered"/>
        <w:numPr>
          <w:ilvl w:val="0"/>
          <w:numId w:val="4"/>
        </w:numPr>
        <w:spacing w:after="120" w:line="240" w:lineRule="auto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3C3F449F" w14:textId="77777777" w:rsidR="00871AE1" w:rsidRPr="001770A6" w:rsidRDefault="00871AE1" w:rsidP="00871AE1">
      <w:pPr>
        <w:pStyle w:val="ParagraphUnnumbered"/>
        <w:numPr>
          <w:ilvl w:val="0"/>
          <w:numId w:val="4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Údaji podle odstavce 1 jsou</w:t>
      </w:r>
    </w:p>
    <w:p w14:paraId="62384C18" w14:textId="77777777" w:rsidR="00871AE1" w:rsidRPr="001770A6" w:rsidRDefault="00871AE1" w:rsidP="00871AE1">
      <w:pPr>
        <w:pStyle w:val="ParagraphUnnumbered"/>
        <w:numPr>
          <w:ilvl w:val="1"/>
          <w:numId w:val="10"/>
        </w:numPr>
        <w:spacing w:after="120" w:line="240" w:lineRule="auto"/>
        <w:ind w:left="143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den počátku a den konce pobytu,</w:t>
      </w:r>
    </w:p>
    <w:p w14:paraId="24CC27BC" w14:textId="77777777" w:rsidR="00871AE1" w:rsidRPr="001770A6" w:rsidRDefault="00871AE1" w:rsidP="00871AE1">
      <w:pPr>
        <w:pStyle w:val="ParagraphUnnumbered"/>
        <w:numPr>
          <w:ilvl w:val="1"/>
          <w:numId w:val="10"/>
        </w:numPr>
        <w:spacing w:after="120" w:line="240" w:lineRule="auto"/>
        <w:ind w:left="143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jméno, popřípadě jména, příjmení a adresa místa přihlášení nebo obdobného místa v zahraničí,</w:t>
      </w:r>
    </w:p>
    <w:p w14:paraId="471D2A2B" w14:textId="77777777" w:rsidR="00871AE1" w:rsidRPr="001770A6" w:rsidRDefault="00871AE1" w:rsidP="00871AE1">
      <w:pPr>
        <w:pStyle w:val="ParagraphUnnumbered"/>
        <w:numPr>
          <w:ilvl w:val="1"/>
          <w:numId w:val="10"/>
        </w:numPr>
        <w:spacing w:after="120" w:line="240" w:lineRule="auto"/>
        <w:ind w:left="143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datum narození,</w:t>
      </w:r>
    </w:p>
    <w:p w14:paraId="44E7896A" w14:textId="77777777" w:rsidR="00871AE1" w:rsidRPr="001770A6" w:rsidRDefault="00871AE1" w:rsidP="00871AE1">
      <w:pPr>
        <w:pStyle w:val="ParagraphUnnumbered"/>
        <w:numPr>
          <w:ilvl w:val="1"/>
          <w:numId w:val="10"/>
        </w:numPr>
        <w:spacing w:after="120" w:line="240" w:lineRule="auto"/>
        <w:ind w:left="143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číslo a druh průkazu totožnosti, kterým může být občanský průkaz, cestovní doklad, potvrzení o přechodném pobytu na území, pobytová karta rodinného příslušníka občana Evropské unie, průkaz o povolení k pobytu, průkaz o povolení k pobytu pro cizince, průkaz o povolení k trvalému pobytu, průkaz žadatele o udělení mezinárodní ochrany, nebo průkaz žadatele o poskytnutí dočasné ochrany, a</w:t>
      </w:r>
    </w:p>
    <w:p w14:paraId="17EC7CE5" w14:textId="19C88B74" w:rsidR="006B548D" w:rsidRPr="00871AE1" w:rsidRDefault="00871AE1" w:rsidP="00871AE1">
      <w:pPr>
        <w:pStyle w:val="ParagraphUnnumbered"/>
        <w:numPr>
          <w:ilvl w:val="1"/>
          <w:numId w:val="10"/>
        </w:numPr>
        <w:spacing w:after="120" w:line="240" w:lineRule="auto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výše vybraného poplatku, nebo důvod osvobození od poplatku.</w:t>
      </w:r>
    </w:p>
    <w:p w14:paraId="5DB75BB5" w14:textId="77777777" w:rsidR="00871AE1" w:rsidRPr="001770A6" w:rsidRDefault="00871AE1" w:rsidP="00871AE1">
      <w:pPr>
        <w:pStyle w:val="ParagraphUnnumbered"/>
        <w:numPr>
          <w:ilvl w:val="0"/>
          <w:numId w:val="4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Zápisy do evidenční knihy musí být vedeny správně, úplně, průkazně, přehledně, srozumitelně, způsobem zaručujícím trvalost zápisů a musí být uspořádány postupně z časového hlediska.</w:t>
      </w:r>
    </w:p>
    <w:p w14:paraId="5ACCD920" w14:textId="08028CDE" w:rsidR="006B548D" w:rsidRPr="00871AE1" w:rsidRDefault="00871AE1" w:rsidP="00871AE1">
      <w:pPr>
        <w:pStyle w:val="ParagraphUnnumbered"/>
        <w:numPr>
          <w:ilvl w:val="0"/>
          <w:numId w:val="4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1770A6">
        <w:rPr>
          <w:rFonts w:ascii="Arial" w:hAnsi="Arial" w:cs="Arial"/>
          <w:sz w:val="22"/>
        </w:rPr>
        <w:t>Plátce je povinen uchovávat evidenční knihu po dobu 6 let ode dne provedení posledního zápisu.</w:t>
      </w:r>
    </w:p>
    <w:p w14:paraId="65B18382" w14:textId="77777777" w:rsidR="00871AE1" w:rsidRPr="001770A6" w:rsidRDefault="00871AE1" w:rsidP="00871AE1">
      <w:pPr>
        <w:pStyle w:val="HeaderNumbered"/>
        <w:rPr>
          <w:rFonts w:ascii="Arial" w:hAnsi="Arial" w:cs="Arial"/>
          <w:vertAlign w:val="superscript"/>
        </w:rPr>
      </w:pPr>
      <w:r w:rsidRPr="001770A6">
        <w:rPr>
          <w:rFonts w:ascii="Arial" w:hAnsi="Arial" w:cs="Arial"/>
        </w:rPr>
        <w:t>Článek V.</w:t>
      </w:r>
      <w:r w:rsidRPr="001770A6">
        <w:rPr>
          <w:rFonts w:ascii="Arial" w:hAnsi="Arial" w:cs="Arial"/>
          <w:vertAlign w:val="superscript"/>
        </w:rPr>
        <w:t>10</w:t>
      </w:r>
    </w:p>
    <w:p w14:paraId="660F0038" w14:textId="77777777" w:rsidR="00871AE1" w:rsidRPr="001770A6" w:rsidRDefault="00871AE1" w:rsidP="00871AE1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Evidenční povinnost ve zjednodušeném rozsahu</w:t>
      </w:r>
    </w:p>
    <w:p w14:paraId="6888570F" w14:textId="77777777" w:rsidR="00871AE1" w:rsidRPr="00871AE1" w:rsidRDefault="00871AE1" w:rsidP="00871AE1">
      <w:pPr>
        <w:pStyle w:val="ParagraphUnnumbered"/>
        <w:numPr>
          <w:ilvl w:val="0"/>
          <w:numId w:val="5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Plátce, který jako pořadatel kulturní nebo sportovní akce poskytuje úplatný pobyt účastníkům této akce, může plnit evidenční povinnost ve zjednodušeném rozsahu, pokud</w:t>
      </w:r>
    </w:p>
    <w:p w14:paraId="5180B7CF" w14:textId="77777777" w:rsidR="00871AE1" w:rsidRPr="00871AE1" w:rsidRDefault="00871AE1" w:rsidP="00871AE1">
      <w:pPr>
        <w:pStyle w:val="ParagraphUnnumbered"/>
        <w:numPr>
          <w:ilvl w:val="1"/>
          <w:numId w:val="11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důvodně předpokládá, že poskytne pobyt nejméně 1000 účastníkům této akce, a</w:t>
      </w:r>
    </w:p>
    <w:p w14:paraId="5218667A" w14:textId="0156E193" w:rsidR="00871AE1" w:rsidRDefault="00871AE1" w:rsidP="00871AE1">
      <w:pPr>
        <w:pStyle w:val="ParagraphUnnumbered"/>
        <w:numPr>
          <w:ilvl w:val="1"/>
          <w:numId w:val="11"/>
        </w:numPr>
        <w:spacing w:after="120" w:line="240" w:lineRule="auto"/>
        <w:ind w:hanging="357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oznámí záměr plnit evidenční povinnost ve zjednodušeném rozsahu nejméně 60 dnů přede dnem zahájení poskytování pobytu správci poplatku.</w:t>
      </w:r>
    </w:p>
    <w:p w14:paraId="7D187421" w14:textId="2E2C0AE1" w:rsidR="00871AE1" w:rsidRDefault="00871AE1" w:rsidP="00871AE1">
      <w:pPr>
        <w:pStyle w:val="ParagraphUnnumbered"/>
        <w:spacing w:after="120" w:line="240" w:lineRule="auto"/>
        <w:rPr>
          <w:rFonts w:ascii="Arial" w:hAnsi="Arial" w:cs="Arial"/>
          <w:sz w:val="22"/>
        </w:rPr>
      </w:pPr>
    </w:p>
    <w:p w14:paraId="1C955CF1" w14:textId="77777777" w:rsidR="00871AE1" w:rsidRPr="001770A6" w:rsidRDefault="00871AE1" w:rsidP="00871AE1">
      <w:pPr>
        <w:pStyle w:val="Textpoznpodarou"/>
        <w:pBdr>
          <w:bottom w:val="single" w:sz="4" w:space="1" w:color="auto"/>
        </w:pBdr>
        <w:rPr>
          <w:rFonts w:ascii="Arial" w:hAnsi="Arial" w:cs="Arial"/>
          <w:sz w:val="18"/>
          <w:szCs w:val="18"/>
        </w:rPr>
      </w:pPr>
    </w:p>
    <w:p w14:paraId="291B571A" w14:textId="77777777" w:rsidR="00871AE1" w:rsidRPr="001770A6" w:rsidRDefault="00871AE1" w:rsidP="00871AE1">
      <w:pPr>
        <w:pStyle w:val="Textpoznpodarou"/>
        <w:rPr>
          <w:rFonts w:ascii="Arial" w:hAnsi="Arial" w:cs="Arial"/>
          <w:sz w:val="18"/>
          <w:szCs w:val="18"/>
        </w:rPr>
      </w:pPr>
    </w:p>
    <w:p w14:paraId="18E95A36" w14:textId="7185D918" w:rsidR="00871AE1" w:rsidRPr="001770A6" w:rsidRDefault="00871AE1" w:rsidP="00871A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1770A6">
        <w:rPr>
          <w:rStyle w:val="Znakapoznpodarou"/>
          <w:rFonts w:ascii="Arial" w:hAnsi="Arial" w:cs="Arial"/>
          <w:sz w:val="18"/>
          <w:szCs w:val="18"/>
        </w:rPr>
        <w:t xml:space="preserve">6 </w:t>
      </w:r>
      <w:r w:rsidRPr="001770A6">
        <w:rPr>
          <w:rFonts w:ascii="Arial" w:hAnsi="Arial" w:cs="Arial"/>
          <w:sz w:val="18"/>
          <w:szCs w:val="18"/>
        </w:rPr>
        <w:t>§ 14a odst. 3 zákona o místních poplatcích</w:t>
      </w:r>
    </w:p>
    <w:p w14:paraId="4B369452" w14:textId="3422C265" w:rsidR="00871AE1" w:rsidRPr="001770A6" w:rsidRDefault="00871AE1" w:rsidP="00871A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1770A6">
        <w:rPr>
          <w:rStyle w:val="Znakapoznpodarou"/>
          <w:rFonts w:ascii="Arial" w:hAnsi="Arial" w:cs="Arial"/>
          <w:sz w:val="18"/>
          <w:szCs w:val="18"/>
        </w:rPr>
        <w:t>7</w:t>
      </w:r>
      <w:r w:rsidRPr="001770A6"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14:paraId="07E4EB4E" w14:textId="5AFA4BD0" w:rsidR="00871AE1" w:rsidRDefault="00871AE1" w:rsidP="00871A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</w:t>
      </w:r>
      <w:r w:rsidRPr="001770A6">
        <w:rPr>
          <w:rStyle w:val="Znakapoznpodarou"/>
          <w:rFonts w:ascii="Arial" w:hAnsi="Arial" w:cs="Arial"/>
        </w:rPr>
        <w:t>8</w:t>
      </w:r>
      <w:r w:rsidRPr="001770A6">
        <w:rPr>
          <w:rFonts w:ascii="Arial" w:hAnsi="Arial" w:cs="Arial"/>
        </w:rPr>
        <w:t xml:space="preserve"> </w:t>
      </w:r>
      <w:r w:rsidRPr="001770A6">
        <w:rPr>
          <w:rFonts w:ascii="Arial" w:hAnsi="Arial" w:cs="Arial"/>
          <w:sz w:val="18"/>
          <w:szCs w:val="18"/>
        </w:rPr>
        <w:t>§ 14a odst. 5 zákona o místních poplatcích</w:t>
      </w:r>
    </w:p>
    <w:p w14:paraId="60D6DC8C" w14:textId="5433C8CD" w:rsidR="00871AE1" w:rsidRDefault="00871AE1" w:rsidP="00871AE1">
      <w:pPr>
        <w:pStyle w:val="NoSpacingPHPDOCX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</w:t>
      </w:r>
      <w:r w:rsidRPr="00871AE1">
        <w:rPr>
          <w:rFonts w:ascii="Arial" w:hAnsi="Arial" w:cs="Arial"/>
          <w:sz w:val="18"/>
          <w:szCs w:val="18"/>
        </w:rPr>
        <w:t xml:space="preserve"> </w:t>
      </w:r>
      <w:r w:rsidRPr="00871AE1">
        <w:rPr>
          <w:rStyle w:val="Znakapoznpodarou"/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</w:rPr>
        <w:t xml:space="preserve"> </w:t>
      </w:r>
      <w:r w:rsidRPr="00871AE1">
        <w:rPr>
          <w:rFonts w:ascii="Arial" w:hAnsi="Arial" w:cs="Arial"/>
          <w:sz w:val="18"/>
          <w:szCs w:val="18"/>
        </w:rPr>
        <w:t>§ 3g zákona o místních poplatcích</w:t>
      </w:r>
    </w:p>
    <w:p w14:paraId="4CD628F6" w14:textId="61AB495D" w:rsidR="00871AE1" w:rsidRPr="001770A6" w:rsidRDefault="00871AE1" w:rsidP="00871AE1">
      <w:pPr>
        <w:pStyle w:val="NoSpacingPHPDOCX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871AE1">
        <w:rPr>
          <w:rStyle w:val="Znakapoznpodarou"/>
          <w:rFonts w:ascii="Arial" w:hAnsi="Arial" w:cs="Arial"/>
          <w:sz w:val="18"/>
          <w:szCs w:val="18"/>
        </w:rPr>
        <w:t>10</w:t>
      </w:r>
      <w:r w:rsidRPr="001770A6">
        <w:rPr>
          <w:rFonts w:ascii="Arial" w:hAnsi="Arial" w:cs="Arial"/>
        </w:rPr>
        <w:t xml:space="preserve"> </w:t>
      </w:r>
      <w:r w:rsidRPr="001770A6">
        <w:rPr>
          <w:rFonts w:ascii="Arial" w:hAnsi="Arial" w:cs="Arial"/>
          <w:sz w:val="18"/>
          <w:szCs w:val="18"/>
        </w:rPr>
        <w:t>§ 3h zákona o místních poplatcích</w:t>
      </w:r>
    </w:p>
    <w:p w14:paraId="6F948599" w14:textId="77777777" w:rsidR="00871AE1" w:rsidRPr="00871AE1" w:rsidRDefault="00871AE1" w:rsidP="00871AE1">
      <w:pPr>
        <w:pStyle w:val="ParagraphUnnumbered"/>
        <w:numPr>
          <w:ilvl w:val="0"/>
          <w:numId w:val="5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lastRenderedPageBreak/>
        <w:t>Plátce v oznámení podle odstavce 1 písm. b) odůvodní předpokládaný počet účastníků akce, kterým bude poskytnut úplatný pobyt, a uvede o kulturní nebo sportovní akci alespoň údaje o</w:t>
      </w:r>
    </w:p>
    <w:p w14:paraId="2FD63ABD" w14:textId="77777777" w:rsidR="00871AE1" w:rsidRPr="00871AE1" w:rsidRDefault="00871AE1" w:rsidP="00871AE1">
      <w:pPr>
        <w:pStyle w:val="ParagraphUnnumbered"/>
        <w:numPr>
          <w:ilvl w:val="1"/>
          <w:numId w:val="12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dni počátku a dni konce konání této akce,</w:t>
      </w:r>
    </w:p>
    <w:p w14:paraId="48983DC0" w14:textId="77777777" w:rsidR="00871AE1" w:rsidRPr="00871AE1" w:rsidRDefault="00871AE1" w:rsidP="00871AE1">
      <w:pPr>
        <w:pStyle w:val="ParagraphUnnumbered"/>
        <w:numPr>
          <w:ilvl w:val="1"/>
          <w:numId w:val="12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názvu a druhu této akce, a</w:t>
      </w:r>
    </w:p>
    <w:p w14:paraId="1385C778" w14:textId="77777777" w:rsidR="00871AE1" w:rsidRPr="00871AE1" w:rsidRDefault="00871AE1" w:rsidP="00871AE1">
      <w:pPr>
        <w:pStyle w:val="ParagraphUnnumbered"/>
        <w:numPr>
          <w:ilvl w:val="1"/>
          <w:numId w:val="12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jednotlivých zařízeních nebo místech, ve kterých se bude pobyt poskytovat.</w:t>
      </w:r>
    </w:p>
    <w:p w14:paraId="0E41FC78" w14:textId="77777777" w:rsidR="00871AE1" w:rsidRPr="00871AE1" w:rsidRDefault="00871AE1" w:rsidP="00871AE1">
      <w:pPr>
        <w:pStyle w:val="ParagraphUnnumbered"/>
        <w:numPr>
          <w:ilvl w:val="0"/>
          <w:numId w:val="5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47F5213" w14:textId="77777777" w:rsidR="00871AE1" w:rsidRPr="00871AE1" w:rsidRDefault="00871AE1" w:rsidP="00871AE1">
      <w:pPr>
        <w:pStyle w:val="ParagraphUnnumbered"/>
        <w:numPr>
          <w:ilvl w:val="0"/>
          <w:numId w:val="5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Při plnění evidenční povinnosti ve zjednodušeném rozsahu se v evidenční knize vedou pouze</w:t>
      </w:r>
    </w:p>
    <w:p w14:paraId="737C6B81" w14:textId="77777777" w:rsidR="00871AE1" w:rsidRPr="00871AE1" w:rsidRDefault="00871AE1" w:rsidP="00871AE1">
      <w:pPr>
        <w:pStyle w:val="ParagraphUnnumbered"/>
        <w:numPr>
          <w:ilvl w:val="1"/>
          <w:numId w:val="13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 xml:space="preserve">údaje podle odstavce 2 písm. a) až c) a </w:t>
      </w:r>
    </w:p>
    <w:p w14:paraId="07353472" w14:textId="77777777" w:rsidR="00871AE1" w:rsidRPr="00871AE1" w:rsidRDefault="00871AE1" w:rsidP="00871AE1">
      <w:pPr>
        <w:pStyle w:val="ParagraphUnnumbered"/>
        <w:numPr>
          <w:ilvl w:val="1"/>
          <w:numId w:val="13"/>
        </w:numPr>
        <w:spacing w:after="120" w:line="240" w:lineRule="auto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souhrnné údaje o počtu účastníků, kterým byl poskytnut pobyt, a o výši vybraného poplatku v členění podle</w:t>
      </w:r>
    </w:p>
    <w:p w14:paraId="1F29A134" w14:textId="77777777" w:rsidR="00871AE1" w:rsidRPr="00871AE1" w:rsidRDefault="00871AE1" w:rsidP="00871AE1">
      <w:pPr>
        <w:pStyle w:val="ParagraphUnnumbered"/>
        <w:spacing w:after="120" w:line="240" w:lineRule="auto"/>
        <w:ind w:left="1440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 xml:space="preserve">1.  dne poskytnutí pobytu, </w:t>
      </w:r>
    </w:p>
    <w:p w14:paraId="1B1A0CAD" w14:textId="77777777" w:rsidR="00871AE1" w:rsidRPr="00871AE1" w:rsidRDefault="00871AE1" w:rsidP="00871AE1">
      <w:pPr>
        <w:pStyle w:val="ParagraphUnnumbered"/>
        <w:spacing w:after="120" w:line="240" w:lineRule="auto"/>
        <w:ind w:left="1440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 xml:space="preserve">2. zařízení nebo místa, ve kterých byl pobyt poskytnut, a </w:t>
      </w:r>
    </w:p>
    <w:p w14:paraId="6AAA268A" w14:textId="26DE8A02" w:rsidR="00871AE1" w:rsidRPr="00871AE1" w:rsidRDefault="00871AE1" w:rsidP="00976FDA">
      <w:pPr>
        <w:pStyle w:val="ParagraphUnnumbered"/>
        <w:spacing w:after="120" w:line="240" w:lineRule="auto"/>
        <w:ind w:left="1440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3. důvodu osvobození.</w:t>
      </w:r>
    </w:p>
    <w:p w14:paraId="129AC826" w14:textId="77777777" w:rsidR="00976FDA" w:rsidRPr="001770A6" w:rsidRDefault="00976FDA" w:rsidP="00976FDA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VI.</w:t>
      </w:r>
    </w:p>
    <w:p w14:paraId="56FD1752" w14:textId="77777777" w:rsidR="00976FDA" w:rsidRPr="001770A6" w:rsidRDefault="00976FDA" w:rsidP="00976FDA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Sazba poplatku</w:t>
      </w:r>
    </w:p>
    <w:p w14:paraId="46748380" w14:textId="77777777" w:rsidR="00976FDA" w:rsidRPr="00871AE1" w:rsidRDefault="00976FDA" w:rsidP="00976FDA">
      <w:pPr>
        <w:pStyle w:val="ParagraphUnnumbered"/>
        <w:spacing w:after="120" w:line="240" w:lineRule="auto"/>
        <w:ind w:left="426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Sazba poplatku činí 3 Kč za každý započatý den pobytu, s výjimkou dne jeho počátku.</w:t>
      </w:r>
    </w:p>
    <w:p w14:paraId="7EE58FC0" w14:textId="77777777" w:rsidR="00976FDA" w:rsidRPr="001770A6" w:rsidRDefault="00976FDA" w:rsidP="00976FDA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VII.</w:t>
      </w:r>
    </w:p>
    <w:p w14:paraId="47C8B92D" w14:textId="77777777" w:rsidR="00976FDA" w:rsidRPr="001770A6" w:rsidRDefault="00976FDA" w:rsidP="00976FDA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Splatnost poplatku</w:t>
      </w:r>
    </w:p>
    <w:p w14:paraId="7A74DA12" w14:textId="77777777" w:rsidR="00976FDA" w:rsidRPr="00871AE1" w:rsidRDefault="00976FDA" w:rsidP="00976FDA">
      <w:pPr>
        <w:pStyle w:val="ParagraphUnnumbered"/>
        <w:spacing w:after="120" w:line="240" w:lineRule="auto"/>
        <w:ind w:left="426"/>
        <w:rPr>
          <w:rFonts w:ascii="Arial" w:hAnsi="Arial" w:cs="Arial"/>
          <w:sz w:val="22"/>
        </w:rPr>
      </w:pPr>
      <w:r w:rsidRPr="00871AE1">
        <w:rPr>
          <w:rFonts w:ascii="Arial" w:hAnsi="Arial" w:cs="Arial"/>
          <w:sz w:val="22"/>
        </w:rPr>
        <w:t>Plátce odvede vybraný poplatek správci poplatku nejpozději do 15. dne následujícího pololetí.</w:t>
      </w:r>
    </w:p>
    <w:p w14:paraId="6FDEE5DD" w14:textId="77777777" w:rsidR="00976FDA" w:rsidRPr="001770A6" w:rsidRDefault="00976FDA" w:rsidP="00976FDA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VIII.</w:t>
      </w:r>
    </w:p>
    <w:p w14:paraId="55253CE7" w14:textId="77777777" w:rsidR="00976FDA" w:rsidRPr="001770A6" w:rsidRDefault="00976FDA" w:rsidP="00976FDA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Osvobození a úlevy</w:t>
      </w:r>
    </w:p>
    <w:p w14:paraId="109E603C" w14:textId="77777777" w:rsidR="00976FDA" w:rsidRPr="00976FDA" w:rsidRDefault="00976FDA" w:rsidP="00976FDA">
      <w:pPr>
        <w:pStyle w:val="ParagraphUnnumbered"/>
        <w:spacing w:after="120" w:line="240" w:lineRule="auto"/>
        <w:ind w:left="426"/>
        <w:rPr>
          <w:rFonts w:ascii="Arial" w:hAnsi="Arial" w:cs="Arial"/>
          <w:sz w:val="22"/>
        </w:rPr>
      </w:pPr>
      <w:r w:rsidRPr="00976FDA">
        <w:rPr>
          <w:rFonts w:ascii="Arial" w:hAnsi="Arial" w:cs="Arial"/>
          <w:sz w:val="22"/>
        </w:rPr>
        <w:t>Od poplatku z pobytu jsou osvobozeny osoby vymezené v zákoně o místních poplatcích.</w:t>
      </w:r>
      <w:r w:rsidRPr="00976FDA">
        <w:rPr>
          <w:rFonts w:ascii="Arial" w:hAnsi="Arial" w:cs="Arial"/>
          <w:sz w:val="22"/>
          <w:vertAlign w:val="superscript"/>
        </w:rPr>
        <w:t>11</w:t>
      </w:r>
    </w:p>
    <w:p w14:paraId="615E0F8C" w14:textId="77777777" w:rsidR="00976FDA" w:rsidRPr="001770A6" w:rsidRDefault="00976FDA" w:rsidP="00976FDA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IX.</w:t>
      </w:r>
    </w:p>
    <w:p w14:paraId="70875C60" w14:textId="77777777" w:rsidR="00976FDA" w:rsidRPr="001770A6" w:rsidRDefault="00976FDA" w:rsidP="00976FDA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Navýšení poplatku</w:t>
      </w:r>
    </w:p>
    <w:p w14:paraId="13EFCC02" w14:textId="77777777" w:rsidR="00976FDA" w:rsidRPr="00976FDA" w:rsidRDefault="00976FDA" w:rsidP="00976FDA">
      <w:pPr>
        <w:pStyle w:val="ParagraphUnnumbered"/>
        <w:numPr>
          <w:ilvl w:val="0"/>
          <w:numId w:val="7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976FDA">
        <w:rPr>
          <w:rFonts w:ascii="Arial" w:hAnsi="Arial" w:cs="Arial"/>
          <w:sz w:val="22"/>
        </w:rPr>
        <w:t>Nebudou-li poplatky odvedeny plátcem včas nebo ve správné výši, vyměří mu správce poplatku poplatek platebním výměrem k přímé úhradě.</w:t>
      </w:r>
      <w:r w:rsidRPr="00976FDA">
        <w:rPr>
          <w:rFonts w:ascii="Arial" w:hAnsi="Arial" w:cs="Arial"/>
          <w:sz w:val="22"/>
          <w:vertAlign w:val="superscript"/>
        </w:rPr>
        <w:t>12</w:t>
      </w:r>
    </w:p>
    <w:p w14:paraId="6C194919" w14:textId="3D9087D9" w:rsidR="00976FDA" w:rsidRPr="00976FDA" w:rsidRDefault="00976FDA" w:rsidP="00976FDA">
      <w:pPr>
        <w:pStyle w:val="ParagraphUnnumbered"/>
        <w:numPr>
          <w:ilvl w:val="0"/>
          <w:numId w:val="7"/>
        </w:numPr>
        <w:spacing w:after="120" w:line="240" w:lineRule="auto"/>
        <w:ind w:left="714" w:hanging="357"/>
        <w:rPr>
          <w:rFonts w:ascii="Arial" w:hAnsi="Arial" w:cs="Arial"/>
          <w:sz w:val="22"/>
        </w:rPr>
      </w:pPr>
      <w:r w:rsidRPr="00976FDA">
        <w:rPr>
          <w:rFonts w:ascii="Arial" w:hAnsi="Arial" w:cs="Arial"/>
          <w:sz w:val="22"/>
        </w:rPr>
        <w:t>Včas neodvedené poplatky nebo část těchto poplatků může správce poplatku zvýšit až na trojnásobek; toto zvýšení je příslušenstvím poplatku sledujícím jeho osud.</w:t>
      </w:r>
      <w:r w:rsidRPr="00976FDA">
        <w:rPr>
          <w:rFonts w:ascii="Arial" w:hAnsi="Arial" w:cs="Arial"/>
          <w:sz w:val="22"/>
          <w:vertAlign w:val="superscript"/>
        </w:rPr>
        <w:t>13</w:t>
      </w:r>
    </w:p>
    <w:p w14:paraId="72963EAB" w14:textId="77777777" w:rsidR="00976FDA" w:rsidRPr="001770A6" w:rsidRDefault="00976FDA" w:rsidP="00976FDA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X.</w:t>
      </w:r>
    </w:p>
    <w:p w14:paraId="08EF123F" w14:textId="77777777" w:rsidR="00976FDA" w:rsidRPr="001770A6" w:rsidRDefault="00976FDA" w:rsidP="00976FDA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Přechodné ustanovení</w:t>
      </w:r>
    </w:p>
    <w:p w14:paraId="569BB28F" w14:textId="7CFFE260" w:rsidR="00976FDA" w:rsidRPr="00976FDA" w:rsidRDefault="00976FDA" w:rsidP="00976FDA">
      <w:pPr>
        <w:pStyle w:val="ParagraphUnnumbered"/>
        <w:spacing w:after="120" w:line="240" w:lineRule="auto"/>
        <w:ind w:left="426"/>
        <w:rPr>
          <w:rFonts w:ascii="Arial" w:hAnsi="Arial" w:cs="Arial"/>
          <w:sz w:val="22"/>
        </w:rPr>
      </w:pPr>
      <w:r w:rsidRPr="00976FDA">
        <w:rPr>
          <w:rFonts w:ascii="Arial" w:hAnsi="Arial" w:cs="Arial"/>
          <w:sz w:val="22"/>
        </w:rPr>
        <w:t>Poplatkové povinnosti vzniklé před nabytím účinnosti této vyhlášky se posuzují podle dosavadních právních předpisů</w:t>
      </w:r>
      <w:r>
        <w:rPr>
          <w:rFonts w:ascii="Arial" w:hAnsi="Arial" w:cs="Arial"/>
          <w:sz w:val="22"/>
        </w:rPr>
        <w:t>.</w:t>
      </w:r>
    </w:p>
    <w:p w14:paraId="20F68F24" w14:textId="77777777" w:rsidR="00976FDA" w:rsidRPr="001770A6" w:rsidRDefault="00976FDA" w:rsidP="00976FDA">
      <w:pPr>
        <w:pStyle w:val="ParagraphUnnumbered"/>
        <w:pBdr>
          <w:bottom w:val="single" w:sz="4" w:space="1" w:color="auto"/>
        </w:pBdr>
        <w:rPr>
          <w:rFonts w:ascii="Arial" w:hAnsi="Arial" w:cs="Arial"/>
        </w:rPr>
      </w:pPr>
    </w:p>
    <w:p w14:paraId="414A780E" w14:textId="2AAFFA41" w:rsidR="00976FDA" w:rsidRDefault="00976FDA" w:rsidP="00976FDA">
      <w:pPr>
        <w:pStyle w:val="ParagraphUnnumbered"/>
        <w:spacing w:after="0" w:line="240" w:lineRule="auto"/>
        <w:rPr>
          <w:rFonts w:ascii="Arial" w:hAnsi="Arial" w:cs="Arial"/>
          <w:sz w:val="18"/>
          <w:szCs w:val="18"/>
        </w:rPr>
      </w:pPr>
      <w:r w:rsidRPr="001770A6">
        <w:rPr>
          <w:rStyle w:val="Znakapoznpodarou"/>
          <w:rFonts w:ascii="Arial" w:hAnsi="Arial" w:cs="Arial"/>
          <w:sz w:val="18"/>
          <w:szCs w:val="18"/>
        </w:rPr>
        <w:t>11</w:t>
      </w:r>
      <w:r w:rsidRPr="001770A6">
        <w:rPr>
          <w:rFonts w:ascii="Arial" w:hAnsi="Arial" w:cs="Arial"/>
        </w:rPr>
        <w:t xml:space="preserve"> </w:t>
      </w:r>
      <w:r w:rsidRPr="001770A6">
        <w:rPr>
          <w:rFonts w:ascii="Arial" w:hAnsi="Arial" w:cs="Arial"/>
          <w:sz w:val="18"/>
          <w:szCs w:val="18"/>
        </w:rPr>
        <w:t>§ 3</w:t>
      </w:r>
      <w:proofErr w:type="gramStart"/>
      <w:r w:rsidRPr="001770A6">
        <w:rPr>
          <w:rFonts w:ascii="Arial" w:hAnsi="Arial" w:cs="Arial"/>
          <w:sz w:val="18"/>
          <w:szCs w:val="18"/>
        </w:rPr>
        <w:t>b  zákona</w:t>
      </w:r>
      <w:proofErr w:type="gramEnd"/>
      <w:r w:rsidRPr="001770A6">
        <w:rPr>
          <w:rFonts w:ascii="Arial" w:hAnsi="Arial" w:cs="Arial"/>
          <w:sz w:val="18"/>
          <w:szCs w:val="18"/>
        </w:rPr>
        <w:t xml:space="preserve"> o místních poplatcích</w:t>
      </w:r>
    </w:p>
    <w:p w14:paraId="42AE167C" w14:textId="77777777" w:rsidR="00976FDA" w:rsidRPr="00A04C8B" w:rsidRDefault="00976FDA" w:rsidP="00976FD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12</w:t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  <w:p w14:paraId="2BA16EFC" w14:textId="77777777" w:rsidR="00976FDA" w:rsidRDefault="00976FDA" w:rsidP="00976FDA">
      <w:pPr>
        <w:pStyle w:val="ParagraphUnnumbered"/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14:paraId="41AB50D7" w14:textId="77777777" w:rsidR="00D6551E" w:rsidRPr="001770A6" w:rsidRDefault="00D6551E" w:rsidP="00D6551E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lastRenderedPageBreak/>
        <w:t>Článek XI.</w:t>
      </w:r>
    </w:p>
    <w:p w14:paraId="644914C1" w14:textId="77777777" w:rsidR="00D6551E" w:rsidRPr="001770A6" w:rsidRDefault="00D6551E" w:rsidP="00D6551E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Zrušovací ustanovení</w:t>
      </w:r>
    </w:p>
    <w:p w14:paraId="6C6D6B70" w14:textId="66CD3F75" w:rsidR="00AC353C" w:rsidRPr="00AC353C" w:rsidRDefault="00D6551E" w:rsidP="00AC353C">
      <w:pPr>
        <w:pStyle w:val="ParagraphUnnumbered"/>
        <w:spacing w:after="120" w:line="240" w:lineRule="auto"/>
        <w:ind w:left="426"/>
        <w:rPr>
          <w:rFonts w:ascii="Arial" w:hAnsi="Arial" w:cs="Arial"/>
          <w:sz w:val="22"/>
        </w:rPr>
      </w:pPr>
      <w:r w:rsidRPr="00D6551E">
        <w:rPr>
          <w:rFonts w:ascii="Arial" w:hAnsi="Arial" w:cs="Arial"/>
          <w:sz w:val="22"/>
        </w:rPr>
        <w:t xml:space="preserve">Zrušuje se obecně závazná vyhláška č. </w:t>
      </w:r>
      <w:r w:rsidR="007D521B">
        <w:rPr>
          <w:rFonts w:ascii="Arial" w:hAnsi="Arial" w:cs="Arial"/>
          <w:sz w:val="22"/>
        </w:rPr>
        <w:t>1</w:t>
      </w:r>
      <w:r w:rsidRPr="00D6551E">
        <w:rPr>
          <w:rFonts w:ascii="Arial" w:hAnsi="Arial" w:cs="Arial"/>
          <w:sz w:val="22"/>
        </w:rPr>
        <w:t>/2019, o místním poplatku z pobytu, ze dne 18.12.2019.</w:t>
      </w:r>
    </w:p>
    <w:p w14:paraId="3F04BD91" w14:textId="3EAF76CD" w:rsidR="00D6551E" w:rsidRPr="001770A6" w:rsidRDefault="00D6551E" w:rsidP="00D6551E">
      <w:pPr>
        <w:pStyle w:val="HeaderNumbered"/>
        <w:rPr>
          <w:rFonts w:ascii="Arial" w:hAnsi="Arial" w:cs="Arial"/>
        </w:rPr>
      </w:pPr>
      <w:r w:rsidRPr="001770A6">
        <w:rPr>
          <w:rFonts w:ascii="Arial" w:hAnsi="Arial" w:cs="Arial"/>
        </w:rPr>
        <w:t>Článek XII.</w:t>
      </w:r>
    </w:p>
    <w:p w14:paraId="33E92BAF" w14:textId="77777777" w:rsidR="00D6551E" w:rsidRPr="001770A6" w:rsidRDefault="00D6551E" w:rsidP="00D6551E">
      <w:pPr>
        <w:pStyle w:val="HeaderName"/>
        <w:rPr>
          <w:rFonts w:ascii="Arial" w:hAnsi="Arial" w:cs="Arial"/>
        </w:rPr>
      </w:pPr>
      <w:r w:rsidRPr="001770A6">
        <w:rPr>
          <w:rFonts w:ascii="Arial" w:hAnsi="Arial" w:cs="Arial"/>
        </w:rPr>
        <w:t>Účinnost</w:t>
      </w:r>
    </w:p>
    <w:p w14:paraId="133DA168" w14:textId="77777777" w:rsidR="00D6551E" w:rsidRPr="00D6551E" w:rsidRDefault="00D6551E" w:rsidP="00D6551E">
      <w:pPr>
        <w:pStyle w:val="ParagraphUnnumbered"/>
        <w:spacing w:after="120" w:line="240" w:lineRule="auto"/>
        <w:ind w:left="426"/>
        <w:rPr>
          <w:rFonts w:ascii="Arial" w:hAnsi="Arial" w:cs="Arial"/>
          <w:sz w:val="22"/>
        </w:rPr>
      </w:pPr>
      <w:r w:rsidRPr="00D6551E">
        <w:rPr>
          <w:rFonts w:ascii="Arial" w:hAnsi="Arial" w:cs="Arial"/>
          <w:sz w:val="22"/>
        </w:rPr>
        <w:t xml:space="preserve">Tato vyhláška nabývá účinnosti patnáctým po vyhlášení. </w:t>
      </w:r>
    </w:p>
    <w:p w14:paraId="002959EC" w14:textId="1F7BE8DF" w:rsidR="006B548D" w:rsidRDefault="006B548D" w:rsidP="006B548D">
      <w:pPr>
        <w:pStyle w:val="HeaderNumbered"/>
        <w:rPr>
          <w:rFonts w:ascii="Arial" w:hAnsi="Arial" w:cs="Arial"/>
        </w:rPr>
      </w:pPr>
    </w:p>
    <w:p w14:paraId="6FA16FDA" w14:textId="1F4CEAEB" w:rsidR="00AC353C" w:rsidRDefault="00AC353C" w:rsidP="006B548D">
      <w:pPr>
        <w:pStyle w:val="HeaderNumbered"/>
        <w:rPr>
          <w:rFonts w:ascii="Arial" w:hAnsi="Arial" w:cs="Arial"/>
        </w:rPr>
      </w:pPr>
    </w:p>
    <w:p w14:paraId="64DD026D" w14:textId="77777777" w:rsidR="00AC353C" w:rsidRDefault="00AC353C" w:rsidP="006B548D">
      <w:pPr>
        <w:pStyle w:val="HeaderNumbered"/>
        <w:rPr>
          <w:rFonts w:ascii="Arial" w:hAnsi="Arial" w:cs="Arial"/>
        </w:rPr>
      </w:pPr>
    </w:p>
    <w:p w14:paraId="594C2F55" w14:textId="73CD3075" w:rsidR="00D6551E" w:rsidRPr="001770A6" w:rsidRDefault="00D6551E" w:rsidP="00D6551E">
      <w:pPr>
        <w:pStyle w:val="Zkladntext"/>
        <w:tabs>
          <w:tab w:val="left" w:pos="720"/>
          <w:tab w:val="left" w:pos="6120"/>
        </w:tabs>
        <w:spacing w:after="0" w:line="264" w:lineRule="auto"/>
        <w:ind w:left="426"/>
        <w:rPr>
          <w:rFonts w:ascii="Arial" w:hAnsi="Arial" w:cs="Arial"/>
          <w:i/>
          <w:sz w:val="22"/>
          <w:szCs w:val="22"/>
        </w:rPr>
      </w:pPr>
      <w:r w:rsidRPr="001770A6"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>......</w:t>
      </w:r>
      <w:r w:rsidRPr="001770A6">
        <w:rPr>
          <w:rFonts w:ascii="Arial" w:hAnsi="Arial" w:cs="Arial"/>
          <w:i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</w:t>
      </w:r>
      <w:r w:rsidRPr="001770A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Pr="001770A6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5AC0C1EB" w14:textId="60ED3C7C" w:rsidR="00D6551E" w:rsidRPr="001770A6" w:rsidRDefault="00D6551E" w:rsidP="00D6551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770A6">
        <w:rPr>
          <w:rFonts w:ascii="Arial" w:hAnsi="Arial" w:cs="Arial"/>
          <w:sz w:val="22"/>
          <w:szCs w:val="22"/>
        </w:rPr>
        <w:t xml:space="preserve">               </w:t>
      </w:r>
      <w:proofErr w:type="gramStart"/>
      <w:r w:rsidRPr="001770A6">
        <w:rPr>
          <w:rFonts w:ascii="Arial" w:hAnsi="Arial" w:cs="Arial"/>
          <w:sz w:val="22"/>
          <w:szCs w:val="22"/>
        </w:rPr>
        <w:t>Miroslav  Vágner</w:t>
      </w:r>
      <w:proofErr w:type="gramEnd"/>
      <w:r w:rsidRPr="001770A6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1770A6">
        <w:rPr>
          <w:rFonts w:ascii="Arial" w:hAnsi="Arial" w:cs="Arial"/>
          <w:sz w:val="22"/>
          <w:szCs w:val="22"/>
        </w:rPr>
        <w:t xml:space="preserve"> Oldřich Valouch</w:t>
      </w:r>
    </w:p>
    <w:p w14:paraId="2FDC3FBF" w14:textId="61AD0DDD" w:rsidR="00D6551E" w:rsidRPr="001770A6" w:rsidRDefault="00D6551E" w:rsidP="00D6551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770A6">
        <w:rPr>
          <w:rFonts w:ascii="Arial" w:hAnsi="Arial" w:cs="Arial"/>
          <w:sz w:val="22"/>
          <w:szCs w:val="22"/>
        </w:rPr>
        <w:tab/>
        <w:t>místostarosta</w:t>
      </w:r>
      <w:r w:rsidRPr="001770A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1770A6">
        <w:rPr>
          <w:rFonts w:ascii="Arial" w:hAnsi="Arial" w:cs="Arial"/>
          <w:sz w:val="22"/>
          <w:szCs w:val="22"/>
        </w:rPr>
        <w:t>starosta</w:t>
      </w:r>
    </w:p>
    <w:p w14:paraId="2F864107" w14:textId="77777777" w:rsidR="00D6551E" w:rsidRPr="001770A6" w:rsidRDefault="00D6551E" w:rsidP="00D6551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797DB0" w14:textId="77777777" w:rsidR="00D6551E" w:rsidRPr="001770A6" w:rsidRDefault="00D6551E" w:rsidP="00D6551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D7A21A" w14:textId="0DB2ED43" w:rsidR="00D6551E" w:rsidRDefault="00D6551E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444D8C4" w14:textId="003C9E3D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8F4521" w14:textId="035BDAF6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EBB44E" w14:textId="6E71033A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95C1AF" w14:textId="0C340290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52F354" w14:textId="034DB885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AC7DC3" w14:textId="0F618B92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340F78" w14:textId="6442479B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C1FD6B" w14:textId="7623D23A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44EB89" w14:textId="0A0CD957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3B286C" w14:textId="77777777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A11DD5" w14:textId="4802381D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2F922B" w14:textId="74074918" w:rsidR="00AC353C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8C16E0" w14:textId="77777777" w:rsidR="00AC353C" w:rsidRPr="001770A6" w:rsidRDefault="00AC353C" w:rsidP="00D6551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729F21" w14:textId="5E747406" w:rsidR="00D6551E" w:rsidRPr="001770A6" w:rsidRDefault="00D6551E" w:rsidP="00D6551E">
      <w:pPr>
        <w:ind w:right="-709"/>
        <w:rPr>
          <w:rFonts w:ascii="Arial" w:hAnsi="Arial" w:cs="Arial"/>
          <w:sz w:val="24"/>
          <w:szCs w:val="24"/>
        </w:rPr>
      </w:pPr>
      <w:r w:rsidRPr="001770A6">
        <w:rPr>
          <w:rFonts w:ascii="Arial" w:hAnsi="Arial" w:cs="Arial"/>
        </w:rPr>
        <w:t xml:space="preserve">Datum </w:t>
      </w:r>
      <w:proofErr w:type="gramStart"/>
      <w:r w:rsidRPr="001770A6">
        <w:rPr>
          <w:rFonts w:ascii="Arial" w:hAnsi="Arial" w:cs="Arial"/>
        </w:rPr>
        <w:t xml:space="preserve">vyvěšení:   </w:t>
      </w:r>
      <w:proofErr w:type="gramEnd"/>
      <w:r w:rsidRPr="001770A6">
        <w:rPr>
          <w:rFonts w:ascii="Arial" w:hAnsi="Arial" w:cs="Arial"/>
        </w:rPr>
        <w:t xml:space="preserve">  </w:t>
      </w:r>
      <w:r w:rsidR="00D44F95">
        <w:rPr>
          <w:rFonts w:ascii="Arial" w:hAnsi="Arial" w:cs="Arial"/>
        </w:rPr>
        <w:t>07.04.2021</w:t>
      </w:r>
      <w:r w:rsidRPr="001770A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70A6">
        <w:rPr>
          <w:rFonts w:ascii="Arial" w:hAnsi="Arial" w:cs="Arial"/>
        </w:rPr>
        <w:t>podpis: ………………………</w:t>
      </w:r>
    </w:p>
    <w:p w14:paraId="2A4F8D2E" w14:textId="77777777" w:rsidR="00D6551E" w:rsidRPr="001770A6" w:rsidRDefault="00D6551E" w:rsidP="00D6551E">
      <w:pPr>
        <w:ind w:right="-709"/>
        <w:rPr>
          <w:rFonts w:ascii="Arial" w:hAnsi="Arial" w:cs="Arial"/>
        </w:rPr>
      </w:pPr>
    </w:p>
    <w:p w14:paraId="48E7EF88" w14:textId="6DDB30FB" w:rsidR="00D6551E" w:rsidRPr="001770A6" w:rsidRDefault="00D6551E" w:rsidP="00D6551E">
      <w:pPr>
        <w:ind w:right="-709"/>
        <w:rPr>
          <w:rFonts w:ascii="Arial" w:hAnsi="Arial" w:cs="Arial"/>
        </w:rPr>
      </w:pPr>
      <w:r w:rsidRPr="001770A6">
        <w:rPr>
          <w:rFonts w:ascii="Arial" w:hAnsi="Arial" w:cs="Arial"/>
        </w:rPr>
        <w:t xml:space="preserve">Datum </w:t>
      </w:r>
      <w:proofErr w:type="gramStart"/>
      <w:r w:rsidRPr="001770A6">
        <w:rPr>
          <w:rFonts w:ascii="Arial" w:hAnsi="Arial" w:cs="Arial"/>
        </w:rPr>
        <w:t xml:space="preserve">sejmutí:   </w:t>
      </w:r>
      <w:proofErr w:type="gramEnd"/>
      <w:r w:rsidRPr="001770A6">
        <w:rPr>
          <w:rFonts w:ascii="Arial" w:hAnsi="Arial" w:cs="Arial"/>
        </w:rPr>
        <w:t xml:space="preserve">     ………………..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70A6">
        <w:rPr>
          <w:rFonts w:ascii="Arial" w:hAnsi="Arial" w:cs="Arial"/>
        </w:rPr>
        <w:t>podpis: ………………………</w:t>
      </w:r>
    </w:p>
    <w:p w14:paraId="04DD1BBC" w14:textId="77777777" w:rsidR="00D6551E" w:rsidRPr="001770A6" w:rsidRDefault="00D6551E" w:rsidP="00D6551E">
      <w:pPr>
        <w:ind w:left="-426" w:right="-709"/>
        <w:rPr>
          <w:rFonts w:ascii="Arial" w:hAnsi="Arial" w:cs="Arial"/>
        </w:rPr>
      </w:pPr>
    </w:p>
    <w:p w14:paraId="0E472E35" w14:textId="575684A3" w:rsidR="006B548D" w:rsidRPr="00AC353C" w:rsidRDefault="00D6551E" w:rsidP="00AC353C">
      <w:pPr>
        <w:pStyle w:val="ParagraphUnnumbered"/>
        <w:rPr>
          <w:rFonts w:ascii="Arial" w:hAnsi="Arial" w:cs="Arial"/>
          <w:sz w:val="20"/>
          <w:szCs w:val="20"/>
        </w:rPr>
      </w:pPr>
      <w:r w:rsidRPr="00AC353C">
        <w:rPr>
          <w:rFonts w:ascii="Arial" w:hAnsi="Arial" w:cs="Arial"/>
          <w:sz w:val="20"/>
          <w:szCs w:val="20"/>
        </w:rPr>
        <w:t xml:space="preserve">Tento dokument je současně zveřejněn i na elektronické úřední desce obce Chroboly </w:t>
      </w:r>
      <w:r w:rsidRPr="00AC353C">
        <w:rPr>
          <w:rFonts w:ascii="Arial" w:hAnsi="Arial" w:cs="Arial"/>
          <w:b/>
          <w:color w:val="0070C0"/>
          <w:sz w:val="20"/>
          <w:szCs w:val="20"/>
          <w:u w:val="single"/>
        </w:rPr>
        <w:t>www.chroboly.cz</w:t>
      </w:r>
      <w:r w:rsidRPr="00AC353C">
        <w:rPr>
          <w:rFonts w:ascii="Arial" w:hAnsi="Arial" w:cs="Arial"/>
          <w:sz w:val="20"/>
          <w:szCs w:val="20"/>
        </w:rPr>
        <w:t xml:space="preserve">     </w:t>
      </w:r>
    </w:p>
    <w:p w14:paraId="5EFCF846" w14:textId="77777777" w:rsidR="001168DE" w:rsidRPr="001770A6" w:rsidRDefault="001168DE" w:rsidP="006B548D">
      <w:pPr>
        <w:pStyle w:val="HeaderNumbered"/>
        <w:spacing w:line="240" w:lineRule="auto"/>
        <w:rPr>
          <w:rFonts w:ascii="Arial" w:hAnsi="Arial" w:cs="Arial"/>
        </w:rPr>
      </w:pPr>
    </w:p>
    <w:p w14:paraId="46A5577D" w14:textId="50B7ADFB" w:rsidR="001770A6" w:rsidRDefault="001770A6" w:rsidP="00B570DC">
      <w:pPr>
        <w:pStyle w:val="Textpoznpodarou"/>
        <w:rPr>
          <w:rFonts w:ascii="Arial" w:hAnsi="Arial" w:cs="Arial"/>
          <w:sz w:val="18"/>
          <w:szCs w:val="18"/>
        </w:rPr>
      </w:pPr>
    </w:p>
    <w:p w14:paraId="0AB0176C" w14:textId="107FEBE4" w:rsidR="00E9187A" w:rsidRPr="00D6551E" w:rsidRDefault="00ED2E84" w:rsidP="00D6551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770A6">
        <w:rPr>
          <w:rFonts w:ascii="Arial" w:hAnsi="Arial" w:cs="Arial"/>
          <w:i/>
          <w:sz w:val="22"/>
          <w:szCs w:val="22"/>
        </w:rPr>
        <w:tab/>
      </w:r>
      <w:r w:rsidRPr="00D6551E">
        <w:rPr>
          <w:rFonts w:ascii="Arial" w:hAnsi="Arial" w:cs="Arial"/>
          <w:sz w:val="22"/>
          <w:szCs w:val="22"/>
        </w:rPr>
        <w:t xml:space="preserve"> </w:t>
      </w:r>
    </w:p>
    <w:sectPr w:rsidR="00E9187A" w:rsidRPr="00D6551E" w:rsidSect="00AC353C">
      <w:footerReference w:type="default" r:id="rId8"/>
      <w:pgSz w:w="11906" w:h="16838" w:code="9"/>
      <w:pgMar w:top="851" w:right="1133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FC70" w14:textId="77777777" w:rsidR="00E37257" w:rsidRDefault="00E37257" w:rsidP="006E0FDA">
      <w:pPr>
        <w:spacing w:after="0" w:line="240" w:lineRule="auto"/>
      </w:pPr>
      <w:r>
        <w:separator/>
      </w:r>
    </w:p>
  </w:endnote>
  <w:endnote w:type="continuationSeparator" w:id="0">
    <w:p w14:paraId="53047743" w14:textId="77777777" w:rsidR="00E37257" w:rsidRDefault="00E3725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A461" w14:textId="77777777" w:rsidR="00376A4E" w:rsidRDefault="00B570DC" w:rsidP="00B570DC">
    <w:pPr>
      <w:pStyle w:val="Textpoznpodarou"/>
    </w:pPr>
    <w:r>
      <w:t xml:space="preserve"> </w:t>
    </w:r>
  </w:p>
  <w:p w14:paraId="2D9F1773" w14:textId="77777777" w:rsidR="00376A4E" w:rsidRDefault="00376A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C864E" w14:textId="77777777" w:rsidR="00E37257" w:rsidRDefault="00E37257" w:rsidP="006E0FDA">
      <w:pPr>
        <w:spacing w:after="0" w:line="240" w:lineRule="auto"/>
      </w:pPr>
      <w:r>
        <w:separator/>
      </w:r>
    </w:p>
  </w:footnote>
  <w:footnote w:type="continuationSeparator" w:id="0">
    <w:p w14:paraId="3856BC74" w14:textId="77777777" w:rsidR="00E37257" w:rsidRDefault="00E3725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3509"/>
    <w:multiLevelType w:val="hybridMultilevel"/>
    <w:tmpl w:val="A5B6E8FA"/>
    <w:lvl w:ilvl="0" w:tplc="6DFE2DD0">
      <w:start w:val="1"/>
      <w:numFmt w:val="decimal"/>
      <w:lvlText w:val="%1."/>
      <w:lvlJc w:val="left"/>
      <w:pPr>
        <w:ind w:left="720" w:hanging="360"/>
      </w:pPr>
    </w:lvl>
    <w:lvl w:ilvl="1" w:tplc="FBCEAFAE">
      <w:start w:val="1"/>
      <w:numFmt w:val="decimal"/>
      <w:lvlText w:val="%2."/>
      <w:lvlJc w:val="left"/>
      <w:pPr>
        <w:ind w:left="1440" w:hanging="360"/>
      </w:pPr>
    </w:lvl>
    <w:lvl w:ilvl="2" w:tplc="132E0F6E">
      <w:start w:val="1"/>
      <w:numFmt w:val="decimal"/>
      <w:lvlText w:val="%3."/>
      <w:lvlJc w:val="left"/>
      <w:pPr>
        <w:ind w:left="2160" w:hanging="360"/>
      </w:pPr>
    </w:lvl>
    <w:lvl w:ilvl="3" w:tplc="2FE8608A">
      <w:start w:val="1"/>
      <w:numFmt w:val="decimal"/>
      <w:lvlText w:val="%4."/>
      <w:lvlJc w:val="left"/>
      <w:pPr>
        <w:ind w:left="2880" w:hanging="360"/>
      </w:pPr>
    </w:lvl>
    <w:lvl w:ilvl="4" w:tplc="28C8EEE4">
      <w:start w:val="1"/>
      <w:numFmt w:val="decimal"/>
      <w:lvlText w:val="%5."/>
      <w:lvlJc w:val="left"/>
      <w:pPr>
        <w:ind w:left="3600" w:hanging="360"/>
      </w:pPr>
    </w:lvl>
    <w:lvl w:ilvl="5" w:tplc="6046D66A">
      <w:start w:val="1"/>
      <w:numFmt w:val="decimal"/>
      <w:lvlText w:val="%6."/>
      <w:lvlJc w:val="left"/>
      <w:pPr>
        <w:ind w:left="4320" w:hanging="360"/>
      </w:pPr>
    </w:lvl>
    <w:lvl w:ilvl="6" w:tplc="18A82532">
      <w:start w:val="1"/>
      <w:numFmt w:val="decimal"/>
      <w:lvlText w:val="%7."/>
      <w:lvlJc w:val="left"/>
      <w:pPr>
        <w:ind w:left="5040" w:hanging="360"/>
      </w:pPr>
    </w:lvl>
    <w:lvl w:ilvl="7" w:tplc="5ABC7A46">
      <w:start w:val="1"/>
      <w:numFmt w:val="decimal"/>
      <w:lvlText w:val="%8."/>
      <w:lvlJc w:val="left"/>
      <w:pPr>
        <w:ind w:left="5760" w:hanging="360"/>
      </w:pPr>
    </w:lvl>
    <w:lvl w:ilvl="8" w:tplc="6434B534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ED2F9C"/>
    <w:multiLevelType w:val="hybridMultilevel"/>
    <w:tmpl w:val="61ACA234"/>
    <w:lvl w:ilvl="0" w:tplc="15DCE112">
      <w:start w:val="1"/>
      <w:numFmt w:val="lowerLetter"/>
      <w:lvlText w:val="%1)"/>
      <w:lvlJc w:val="left"/>
      <w:pPr>
        <w:ind w:left="1060" w:hanging="360"/>
      </w:pPr>
    </w:lvl>
    <w:lvl w:ilvl="1" w:tplc="023E85D8">
      <w:start w:val="1"/>
      <w:numFmt w:val="lowerLetter"/>
      <w:lvlText w:val="%2."/>
      <w:lvlJc w:val="left"/>
      <w:pPr>
        <w:ind w:left="1440" w:hanging="360"/>
      </w:pPr>
    </w:lvl>
    <w:lvl w:ilvl="2" w:tplc="24C60DAC">
      <w:start w:val="1"/>
      <w:numFmt w:val="lowerLetter"/>
      <w:lvlText w:val="%3."/>
      <w:lvlJc w:val="left"/>
      <w:pPr>
        <w:ind w:left="2160" w:hanging="360"/>
      </w:pPr>
    </w:lvl>
    <w:lvl w:ilvl="3" w:tplc="D80028FC">
      <w:start w:val="1"/>
      <w:numFmt w:val="lowerLetter"/>
      <w:lvlText w:val="%4."/>
      <w:lvlJc w:val="left"/>
      <w:pPr>
        <w:ind w:left="2880" w:hanging="360"/>
      </w:pPr>
    </w:lvl>
    <w:lvl w:ilvl="4" w:tplc="AED8073C">
      <w:start w:val="1"/>
      <w:numFmt w:val="lowerLetter"/>
      <w:lvlText w:val="%5."/>
      <w:lvlJc w:val="left"/>
      <w:pPr>
        <w:ind w:left="3600" w:hanging="360"/>
      </w:pPr>
    </w:lvl>
    <w:lvl w:ilvl="5" w:tplc="014654E2">
      <w:start w:val="1"/>
      <w:numFmt w:val="lowerLetter"/>
      <w:lvlText w:val="%6."/>
      <w:lvlJc w:val="left"/>
      <w:pPr>
        <w:ind w:left="4320" w:hanging="360"/>
      </w:pPr>
    </w:lvl>
    <w:lvl w:ilvl="6" w:tplc="F98C1E04">
      <w:start w:val="1"/>
      <w:numFmt w:val="lowerLetter"/>
      <w:lvlText w:val="%7."/>
      <w:lvlJc w:val="left"/>
      <w:pPr>
        <w:ind w:left="5040" w:hanging="360"/>
      </w:pPr>
    </w:lvl>
    <w:lvl w:ilvl="7" w:tplc="06869452">
      <w:start w:val="1"/>
      <w:numFmt w:val="lowerLetter"/>
      <w:lvlText w:val="%8."/>
      <w:lvlJc w:val="left"/>
      <w:pPr>
        <w:ind w:left="5760" w:hanging="360"/>
      </w:pPr>
    </w:lvl>
    <w:lvl w:ilvl="8" w:tplc="92BEE5A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19E93103"/>
    <w:multiLevelType w:val="hybridMultilevel"/>
    <w:tmpl w:val="A0B49F44"/>
    <w:lvl w:ilvl="0" w:tplc="5AF0FD68">
      <w:start w:val="1"/>
      <w:numFmt w:val="decimal"/>
      <w:lvlText w:val="%1."/>
      <w:lvlJc w:val="left"/>
      <w:pPr>
        <w:ind w:left="720" w:hanging="360"/>
      </w:pPr>
    </w:lvl>
    <w:lvl w:ilvl="1" w:tplc="077C6C9A">
      <w:start w:val="1"/>
      <w:numFmt w:val="decimal"/>
      <w:lvlText w:val="%2."/>
      <w:lvlJc w:val="left"/>
      <w:pPr>
        <w:ind w:left="1440" w:hanging="360"/>
      </w:pPr>
    </w:lvl>
    <w:lvl w:ilvl="2" w:tplc="D562ABC6">
      <w:start w:val="1"/>
      <w:numFmt w:val="decimal"/>
      <w:lvlText w:val="%3."/>
      <w:lvlJc w:val="left"/>
      <w:pPr>
        <w:ind w:left="2160" w:hanging="360"/>
      </w:pPr>
    </w:lvl>
    <w:lvl w:ilvl="3" w:tplc="72B4C7D8">
      <w:start w:val="1"/>
      <w:numFmt w:val="decimal"/>
      <w:lvlText w:val="%4."/>
      <w:lvlJc w:val="left"/>
      <w:pPr>
        <w:ind w:left="2880" w:hanging="360"/>
      </w:pPr>
    </w:lvl>
    <w:lvl w:ilvl="4" w:tplc="63006C78">
      <w:start w:val="1"/>
      <w:numFmt w:val="decimal"/>
      <w:lvlText w:val="%5."/>
      <w:lvlJc w:val="left"/>
      <w:pPr>
        <w:ind w:left="3600" w:hanging="360"/>
      </w:pPr>
    </w:lvl>
    <w:lvl w:ilvl="5" w:tplc="B236330E">
      <w:start w:val="1"/>
      <w:numFmt w:val="decimal"/>
      <w:lvlText w:val="%6."/>
      <w:lvlJc w:val="left"/>
      <w:pPr>
        <w:ind w:left="4320" w:hanging="360"/>
      </w:pPr>
    </w:lvl>
    <w:lvl w:ilvl="6" w:tplc="3042BC1C">
      <w:start w:val="1"/>
      <w:numFmt w:val="decimal"/>
      <w:lvlText w:val="%7."/>
      <w:lvlJc w:val="left"/>
      <w:pPr>
        <w:ind w:left="5040" w:hanging="360"/>
      </w:pPr>
    </w:lvl>
    <w:lvl w:ilvl="7" w:tplc="099CE8BE">
      <w:start w:val="1"/>
      <w:numFmt w:val="decimal"/>
      <w:lvlText w:val="%8."/>
      <w:lvlJc w:val="left"/>
      <w:pPr>
        <w:ind w:left="5760" w:hanging="360"/>
      </w:pPr>
    </w:lvl>
    <w:lvl w:ilvl="8" w:tplc="75A4A02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E2933F3"/>
    <w:multiLevelType w:val="hybridMultilevel"/>
    <w:tmpl w:val="4348A0F4"/>
    <w:lvl w:ilvl="0" w:tplc="5D9EC940">
      <w:start w:val="1"/>
      <w:numFmt w:val="lowerLetter"/>
      <w:lvlText w:val="%1)"/>
      <w:lvlJc w:val="left"/>
      <w:pPr>
        <w:ind w:left="1060" w:hanging="360"/>
      </w:pPr>
    </w:lvl>
    <w:lvl w:ilvl="1" w:tplc="4CD03300">
      <w:start w:val="1"/>
      <w:numFmt w:val="lowerLetter"/>
      <w:lvlText w:val="%2."/>
      <w:lvlJc w:val="left"/>
      <w:pPr>
        <w:ind w:left="1440" w:hanging="360"/>
      </w:pPr>
    </w:lvl>
    <w:lvl w:ilvl="2" w:tplc="E82A3E46">
      <w:start w:val="1"/>
      <w:numFmt w:val="lowerLetter"/>
      <w:lvlText w:val="%3."/>
      <w:lvlJc w:val="left"/>
      <w:pPr>
        <w:ind w:left="2160" w:hanging="360"/>
      </w:pPr>
    </w:lvl>
    <w:lvl w:ilvl="3" w:tplc="93688512">
      <w:start w:val="1"/>
      <w:numFmt w:val="lowerLetter"/>
      <w:lvlText w:val="%4."/>
      <w:lvlJc w:val="left"/>
      <w:pPr>
        <w:ind w:left="2880" w:hanging="360"/>
      </w:pPr>
    </w:lvl>
    <w:lvl w:ilvl="4" w:tplc="A61AA900">
      <w:start w:val="1"/>
      <w:numFmt w:val="lowerLetter"/>
      <w:lvlText w:val="%5."/>
      <w:lvlJc w:val="left"/>
      <w:pPr>
        <w:ind w:left="3600" w:hanging="360"/>
      </w:pPr>
    </w:lvl>
    <w:lvl w:ilvl="5" w:tplc="09C2B138">
      <w:start w:val="1"/>
      <w:numFmt w:val="lowerLetter"/>
      <w:lvlText w:val="%6."/>
      <w:lvlJc w:val="left"/>
      <w:pPr>
        <w:ind w:left="4320" w:hanging="360"/>
      </w:pPr>
    </w:lvl>
    <w:lvl w:ilvl="6" w:tplc="25D84648">
      <w:start w:val="1"/>
      <w:numFmt w:val="lowerLetter"/>
      <w:lvlText w:val="%7."/>
      <w:lvlJc w:val="left"/>
      <w:pPr>
        <w:ind w:left="5040" w:hanging="360"/>
      </w:pPr>
    </w:lvl>
    <w:lvl w:ilvl="7" w:tplc="8B9A0EBE">
      <w:start w:val="1"/>
      <w:numFmt w:val="lowerLetter"/>
      <w:lvlText w:val="%8."/>
      <w:lvlJc w:val="left"/>
      <w:pPr>
        <w:ind w:left="5760" w:hanging="360"/>
      </w:pPr>
    </w:lvl>
    <w:lvl w:ilvl="8" w:tplc="FB5241C2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25B24BE0"/>
    <w:multiLevelType w:val="hybridMultilevel"/>
    <w:tmpl w:val="EBB8A810"/>
    <w:lvl w:ilvl="0" w:tplc="FB0A721C">
      <w:start w:val="1"/>
      <w:numFmt w:val="decimal"/>
      <w:lvlText w:val="%1."/>
      <w:lvlJc w:val="left"/>
      <w:pPr>
        <w:ind w:left="720" w:hanging="360"/>
      </w:pPr>
    </w:lvl>
    <w:lvl w:ilvl="1" w:tplc="1A1AD184">
      <w:start w:val="1"/>
      <w:numFmt w:val="decimal"/>
      <w:lvlText w:val="%2."/>
      <w:lvlJc w:val="left"/>
      <w:pPr>
        <w:ind w:left="1440" w:hanging="360"/>
      </w:pPr>
    </w:lvl>
    <w:lvl w:ilvl="2" w:tplc="4D786D08">
      <w:start w:val="1"/>
      <w:numFmt w:val="decimal"/>
      <w:lvlText w:val="%3."/>
      <w:lvlJc w:val="left"/>
      <w:pPr>
        <w:ind w:left="2160" w:hanging="360"/>
      </w:pPr>
    </w:lvl>
    <w:lvl w:ilvl="3" w:tplc="28F2369E">
      <w:start w:val="1"/>
      <w:numFmt w:val="decimal"/>
      <w:lvlText w:val="%4."/>
      <w:lvlJc w:val="left"/>
      <w:pPr>
        <w:ind w:left="2880" w:hanging="360"/>
      </w:pPr>
    </w:lvl>
    <w:lvl w:ilvl="4" w:tplc="AD22A47A">
      <w:start w:val="1"/>
      <w:numFmt w:val="decimal"/>
      <w:lvlText w:val="%5."/>
      <w:lvlJc w:val="left"/>
      <w:pPr>
        <w:ind w:left="3600" w:hanging="360"/>
      </w:pPr>
    </w:lvl>
    <w:lvl w:ilvl="5" w:tplc="7B40CB1A">
      <w:start w:val="1"/>
      <w:numFmt w:val="decimal"/>
      <w:lvlText w:val="%6."/>
      <w:lvlJc w:val="left"/>
      <w:pPr>
        <w:ind w:left="4320" w:hanging="360"/>
      </w:pPr>
    </w:lvl>
    <w:lvl w:ilvl="6" w:tplc="48B828B0">
      <w:start w:val="1"/>
      <w:numFmt w:val="decimal"/>
      <w:lvlText w:val="%7."/>
      <w:lvlJc w:val="left"/>
      <w:pPr>
        <w:ind w:left="5040" w:hanging="360"/>
      </w:pPr>
    </w:lvl>
    <w:lvl w:ilvl="7" w:tplc="742E9128">
      <w:start w:val="1"/>
      <w:numFmt w:val="decimal"/>
      <w:lvlText w:val="%8."/>
      <w:lvlJc w:val="left"/>
      <w:pPr>
        <w:ind w:left="5760" w:hanging="360"/>
      </w:pPr>
    </w:lvl>
    <w:lvl w:ilvl="8" w:tplc="4FCCDC8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E6A38A0"/>
    <w:multiLevelType w:val="hybridMultilevel"/>
    <w:tmpl w:val="3580C584"/>
    <w:lvl w:ilvl="0" w:tplc="CEEAA23C">
      <w:start w:val="1"/>
      <w:numFmt w:val="decimal"/>
      <w:lvlText w:val="%1."/>
      <w:lvlJc w:val="left"/>
      <w:pPr>
        <w:ind w:left="720" w:hanging="360"/>
      </w:pPr>
    </w:lvl>
    <w:lvl w:ilvl="1" w:tplc="6A86F86C">
      <w:start w:val="1"/>
      <w:numFmt w:val="decimal"/>
      <w:lvlText w:val="%2."/>
      <w:lvlJc w:val="left"/>
      <w:pPr>
        <w:ind w:left="1440" w:hanging="360"/>
      </w:pPr>
    </w:lvl>
    <w:lvl w:ilvl="2" w:tplc="0BB0CEA0">
      <w:start w:val="1"/>
      <w:numFmt w:val="decimal"/>
      <w:lvlText w:val="%3."/>
      <w:lvlJc w:val="left"/>
      <w:pPr>
        <w:ind w:left="2160" w:hanging="360"/>
      </w:pPr>
    </w:lvl>
    <w:lvl w:ilvl="3" w:tplc="6C649506">
      <w:start w:val="1"/>
      <w:numFmt w:val="decimal"/>
      <w:lvlText w:val="%4."/>
      <w:lvlJc w:val="left"/>
      <w:pPr>
        <w:ind w:left="2880" w:hanging="360"/>
      </w:pPr>
    </w:lvl>
    <w:lvl w:ilvl="4" w:tplc="8C365D26">
      <w:start w:val="1"/>
      <w:numFmt w:val="decimal"/>
      <w:lvlText w:val="%5."/>
      <w:lvlJc w:val="left"/>
      <w:pPr>
        <w:ind w:left="3600" w:hanging="360"/>
      </w:pPr>
    </w:lvl>
    <w:lvl w:ilvl="5" w:tplc="DEF28794">
      <w:start w:val="1"/>
      <w:numFmt w:val="decimal"/>
      <w:lvlText w:val="%6."/>
      <w:lvlJc w:val="left"/>
      <w:pPr>
        <w:ind w:left="4320" w:hanging="360"/>
      </w:pPr>
    </w:lvl>
    <w:lvl w:ilvl="6" w:tplc="9E40A6AC">
      <w:start w:val="1"/>
      <w:numFmt w:val="decimal"/>
      <w:lvlText w:val="%7."/>
      <w:lvlJc w:val="left"/>
      <w:pPr>
        <w:ind w:left="5040" w:hanging="360"/>
      </w:pPr>
    </w:lvl>
    <w:lvl w:ilvl="7" w:tplc="9F82CD5C">
      <w:start w:val="1"/>
      <w:numFmt w:val="decimal"/>
      <w:lvlText w:val="%8."/>
      <w:lvlJc w:val="left"/>
      <w:pPr>
        <w:ind w:left="5760" w:hanging="360"/>
      </w:pPr>
    </w:lvl>
    <w:lvl w:ilvl="8" w:tplc="C8608D9A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02F19E4"/>
    <w:multiLevelType w:val="hybridMultilevel"/>
    <w:tmpl w:val="D8828E4C"/>
    <w:lvl w:ilvl="0" w:tplc="5ED6B406">
      <w:start w:val="1"/>
      <w:numFmt w:val="lowerLetter"/>
      <w:lvlText w:val="%1)"/>
      <w:lvlJc w:val="left"/>
      <w:pPr>
        <w:ind w:left="1060" w:hanging="360"/>
      </w:pPr>
    </w:lvl>
    <w:lvl w:ilvl="1" w:tplc="BFFA6B22">
      <w:start w:val="1"/>
      <w:numFmt w:val="lowerLetter"/>
      <w:lvlText w:val="%2."/>
      <w:lvlJc w:val="left"/>
      <w:pPr>
        <w:ind w:left="1440" w:hanging="360"/>
      </w:pPr>
    </w:lvl>
    <w:lvl w:ilvl="2" w:tplc="8EF8337A">
      <w:start w:val="1"/>
      <w:numFmt w:val="lowerLetter"/>
      <w:lvlText w:val="%3."/>
      <w:lvlJc w:val="left"/>
      <w:pPr>
        <w:ind w:left="2160" w:hanging="360"/>
      </w:pPr>
    </w:lvl>
    <w:lvl w:ilvl="3" w:tplc="47748D10">
      <w:start w:val="1"/>
      <w:numFmt w:val="lowerLetter"/>
      <w:lvlText w:val="%4."/>
      <w:lvlJc w:val="left"/>
      <w:pPr>
        <w:ind w:left="2880" w:hanging="360"/>
      </w:pPr>
    </w:lvl>
    <w:lvl w:ilvl="4" w:tplc="1306438C">
      <w:start w:val="1"/>
      <w:numFmt w:val="lowerLetter"/>
      <w:lvlText w:val="%5."/>
      <w:lvlJc w:val="left"/>
      <w:pPr>
        <w:ind w:left="3600" w:hanging="360"/>
      </w:pPr>
    </w:lvl>
    <w:lvl w:ilvl="5" w:tplc="AEA6B270">
      <w:start w:val="1"/>
      <w:numFmt w:val="lowerLetter"/>
      <w:lvlText w:val="%6."/>
      <w:lvlJc w:val="left"/>
      <w:pPr>
        <w:ind w:left="4320" w:hanging="360"/>
      </w:pPr>
    </w:lvl>
    <w:lvl w:ilvl="6" w:tplc="F0CC8798">
      <w:start w:val="1"/>
      <w:numFmt w:val="lowerLetter"/>
      <w:lvlText w:val="%7."/>
      <w:lvlJc w:val="left"/>
      <w:pPr>
        <w:ind w:left="5040" w:hanging="360"/>
      </w:pPr>
    </w:lvl>
    <w:lvl w:ilvl="7" w:tplc="72D60A16">
      <w:start w:val="1"/>
      <w:numFmt w:val="lowerLetter"/>
      <w:lvlText w:val="%8."/>
      <w:lvlJc w:val="left"/>
      <w:pPr>
        <w:ind w:left="5760" w:hanging="360"/>
      </w:pPr>
    </w:lvl>
    <w:lvl w:ilvl="8" w:tplc="435EC340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4F3747CC"/>
    <w:multiLevelType w:val="hybridMultilevel"/>
    <w:tmpl w:val="4C7CAEF6"/>
    <w:lvl w:ilvl="0" w:tplc="CA64F374">
      <w:start w:val="1"/>
      <w:numFmt w:val="decimal"/>
      <w:lvlText w:val="%1."/>
      <w:lvlJc w:val="left"/>
      <w:pPr>
        <w:ind w:left="720" w:hanging="360"/>
      </w:pPr>
    </w:lvl>
    <w:lvl w:ilvl="1" w:tplc="33AA87FE">
      <w:start w:val="1"/>
      <w:numFmt w:val="decimal"/>
      <w:lvlText w:val="%2."/>
      <w:lvlJc w:val="left"/>
      <w:pPr>
        <w:ind w:left="1440" w:hanging="360"/>
      </w:pPr>
    </w:lvl>
    <w:lvl w:ilvl="2" w:tplc="BF465DD0">
      <w:start w:val="1"/>
      <w:numFmt w:val="decimal"/>
      <w:lvlText w:val="%3."/>
      <w:lvlJc w:val="left"/>
      <w:pPr>
        <w:ind w:left="2160" w:hanging="360"/>
      </w:pPr>
    </w:lvl>
    <w:lvl w:ilvl="3" w:tplc="8F042BF8">
      <w:start w:val="1"/>
      <w:numFmt w:val="decimal"/>
      <w:lvlText w:val="%4."/>
      <w:lvlJc w:val="left"/>
      <w:pPr>
        <w:ind w:left="2880" w:hanging="360"/>
      </w:pPr>
    </w:lvl>
    <w:lvl w:ilvl="4" w:tplc="223A7866">
      <w:start w:val="1"/>
      <w:numFmt w:val="decimal"/>
      <w:lvlText w:val="%5."/>
      <w:lvlJc w:val="left"/>
      <w:pPr>
        <w:ind w:left="3600" w:hanging="360"/>
      </w:pPr>
    </w:lvl>
    <w:lvl w:ilvl="5" w:tplc="81365DD2">
      <w:start w:val="1"/>
      <w:numFmt w:val="decimal"/>
      <w:lvlText w:val="%6."/>
      <w:lvlJc w:val="left"/>
      <w:pPr>
        <w:ind w:left="4320" w:hanging="360"/>
      </w:pPr>
    </w:lvl>
    <w:lvl w:ilvl="6" w:tplc="D396A868">
      <w:start w:val="1"/>
      <w:numFmt w:val="decimal"/>
      <w:lvlText w:val="%7."/>
      <w:lvlJc w:val="left"/>
      <w:pPr>
        <w:ind w:left="5040" w:hanging="360"/>
      </w:pPr>
    </w:lvl>
    <w:lvl w:ilvl="7" w:tplc="2FE01B86">
      <w:start w:val="1"/>
      <w:numFmt w:val="decimal"/>
      <w:lvlText w:val="%8."/>
      <w:lvlJc w:val="left"/>
      <w:pPr>
        <w:ind w:left="5760" w:hanging="360"/>
      </w:pPr>
    </w:lvl>
    <w:lvl w:ilvl="8" w:tplc="27926206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3B518E0"/>
    <w:multiLevelType w:val="hybridMultilevel"/>
    <w:tmpl w:val="041C11CE"/>
    <w:lvl w:ilvl="0" w:tplc="83D86D92">
      <w:start w:val="1"/>
      <w:numFmt w:val="lowerLetter"/>
      <w:lvlText w:val="%1)"/>
      <w:lvlJc w:val="left"/>
      <w:pPr>
        <w:ind w:left="1060" w:hanging="360"/>
      </w:pPr>
    </w:lvl>
    <w:lvl w:ilvl="1" w:tplc="DDE427CC">
      <w:start w:val="1"/>
      <w:numFmt w:val="lowerLetter"/>
      <w:lvlText w:val="%2."/>
      <w:lvlJc w:val="left"/>
      <w:pPr>
        <w:ind w:left="1440" w:hanging="360"/>
      </w:pPr>
    </w:lvl>
    <w:lvl w:ilvl="2" w:tplc="2174DD1E">
      <w:start w:val="1"/>
      <w:numFmt w:val="lowerLetter"/>
      <w:lvlText w:val="%3."/>
      <w:lvlJc w:val="left"/>
      <w:pPr>
        <w:ind w:left="2160" w:hanging="360"/>
      </w:pPr>
    </w:lvl>
    <w:lvl w:ilvl="3" w:tplc="8A5C685E">
      <w:start w:val="1"/>
      <w:numFmt w:val="lowerLetter"/>
      <w:lvlText w:val="%4."/>
      <w:lvlJc w:val="left"/>
      <w:pPr>
        <w:ind w:left="2880" w:hanging="360"/>
      </w:pPr>
    </w:lvl>
    <w:lvl w:ilvl="4" w:tplc="3D7E6FA2">
      <w:start w:val="1"/>
      <w:numFmt w:val="lowerLetter"/>
      <w:lvlText w:val="%5."/>
      <w:lvlJc w:val="left"/>
      <w:pPr>
        <w:ind w:left="3600" w:hanging="360"/>
      </w:pPr>
    </w:lvl>
    <w:lvl w:ilvl="5" w:tplc="15829C72">
      <w:start w:val="1"/>
      <w:numFmt w:val="lowerLetter"/>
      <w:lvlText w:val="%6."/>
      <w:lvlJc w:val="left"/>
      <w:pPr>
        <w:ind w:left="4320" w:hanging="360"/>
      </w:pPr>
    </w:lvl>
    <w:lvl w:ilvl="6" w:tplc="46DAA0A8">
      <w:start w:val="1"/>
      <w:numFmt w:val="lowerLetter"/>
      <w:lvlText w:val="%7."/>
      <w:lvlJc w:val="left"/>
      <w:pPr>
        <w:ind w:left="5040" w:hanging="360"/>
      </w:pPr>
    </w:lvl>
    <w:lvl w:ilvl="7" w:tplc="B6EC1FBC">
      <w:start w:val="1"/>
      <w:numFmt w:val="lowerLetter"/>
      <w:lvlText w:val="%8."/>
      <w:lvlJc w:val="left"/>
      <w:pPr>
        <w:ind w:left="5760" w:hanging="360"/>
      </w:pPr>
    </w:lvl>
    <w:lvl w:ilvl="8" w:tplc="D6B2FB1C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626F1A67"/>
    <w:multiLevelType w:val="hybridMultilevel"/>
    <w:tmpl w:val="2722B0AE"/>
    <w:lvl w:ilvl="0" w:tplc="BA96872A">
      <w:start w:val="1"/>
      <w:numFmt w:val="decimal"/>
      <w:lvlText w:val="%1."/>
      <w:lvlJc w:val="left"/>
      <w:pPr>
        <w:ind w:left="720" w:hanging="360"/>
      </w:pPr>
    </w:lvl>
    <w:lvl w:ilvl="1" w:tplc="D1761E7C">
      <w:start w:val="1"/>
      <w:numFmt w:val="decimal"/>
      <w:lvlText w:val="%2."/>
      <w:lvlJc w:val="left"/>
      <w:pPr>
        <w:ind w:left="1440" w:hanging="360"/>
      </w:pPr>
    </w:lvl>
    <w:lvl w:ilvl="2" w:tplc="049E5E2C">
      <w:start w:val="1"/>
      <w:numFmt w:val="decimal"/>
      <w:lvlText w:val="%3."/>
      <w:lvlJc w:val="left"/>
      <w:pPr>
        <w:ind w:left="2160" w:hanging="360"/>
      </w:pPr>
    </w:lvl>
    <w:lvl w:ilvl="3" w:tplc="581A55BE">
      <w:start w:val="1"/>
      <w:numFmt w:val="decimal"/>
      <w:lvlText w:val="%4."/>
      <w:lvlJc w:val="left"/>
      <w:pPr>
        <w:ind w:left="2880" w:hanging="360"/>
      </w:pPr>
    </w:lvl>
    <w:lvl w:ilvl="4" w:tplc="E814D5A8">
      <w:start w:val="1"/>
      <w:numFmt w:val="decimal"/>
      <w:lvlText w:val="%5."/>
      <w:lvlJc w:val="left"/>
      <w:pPr>
        <w:ind w:left="3600" w:hanging="360"/>
      </w:pPr>
    </w:lvl>
    <w:lvl w:ilvl="5" w:tplc="2D58DDA4">
      <w:start w:val="1"/>
      <w:numFmt w:val="decimal"/>
      <w:lvlText w:val="%6."/>
      <w:lvlJc w:val="left"/>
      <w:pPr>
        <w:ind w:left="4320" w:hanging="360"/>
      </w:pPr>
    </w:lvl>
    <w:lvl w:ilvl="6" w:tplc="81A40A2E">
      <w:start w:val="1"/>
      <w:numFmt w:val="decimal"/>
      <w:lvlText w:val="%7."/>
      <w:lvlJc w:val="left"/>
      <w:pPr>
        <w:ind w:left="5040" w:hanging="360"/>
      </w:pPr>
    </w:lvl>
    <w:lvl w:ilvl="7" w:tplc="F1A28864">
      <w:start w:val="1"/>
      <w:numFmt w:val="decimal"/>
      <w:lvlText w:val="%8."/>
      <w:lvlJc w:val="left"/>
      <w:pPr>
        <w:ind w:left="5760" w:hanging="360"/>
      </w:pPr>
    </w:lvl>
    <w:lvl w:ilvl="8" w:tplc="08D672AE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75579BC"/>
    <w:multiLevelType w:val="hybridMultilevel"/>
    <w:tmpl w:val="CCCE9152"/>
    <w:lvl w:ilvl="0" w:tplc="8D18489A">
      <w:start w:val="1"/>
      <w:numFmt w:val="decimal"/>
      <w:lvlText w:val="%1."/>
      <w:lvlJc w:val="left"/>
      <w:pPr>
        <w:ind w:left="720" w:hanging="360"/>
      </w:pPr>
    </w:lvl>
    <w:lvl w:ilvl="1" w:tplc="B51C6E66">
      <w:start w:val="1"/>
      <w:numFmt w:val="decimal"/>
      <w:lvlText w:val="%2."/>
      <w:lvlJc w:val="left"/>
      <w:pPr>
        <w:ind w:left="1440" w:hanging="360"/>
      </w:pPr>
    </w:lvl>
    <w:lvl w:ilvl="2" w:tplc="9AAC2166">
      <w:start w:val="1"/>
      <w:numFmt w:val="decimal"/>
      <w:lvlText w:val="%3."/>
      <w:lvlJc w:val="left"/>
      <w:pPr>
        <w:ind w:left="2160" w:hanging="360"/>
      </w:pPr>
    </w:lvl>
    <w:lvl w:ilvl="3" w:tplc="982C6E58">
      <w:start w:val="1"/>
      <w:numFmt w:val="decimal"/>
      <w:lvlText w:val="%4."/>
      <w:lvlJc w:val="left"/>
      <w:pPr>
        <w:ind w:left="2880" w:hanging="360"/>
      </w:pPr>
    </w:lvl>
    <w:lvl w:ilvl="4" w:tplc="938E2E1E">
      <w:start w:val="1"/>
      <w:numFmt w:val="decimal"/>
      <w:lvlText w:val="%5."/>
      <w:lvlJc w:val="left"/>
      <w:pPr>
        <w:ind w:left="3600" w:hanging="360"/>
      </w:pPr>
    </w:lvl>
    <w:lvl w:ilvl="5" w:tplc="9684B5E4">
      <w:start w:val="1"/>
      <w:numFmt w:val="decimal"/>
      <w:lvlText w:val="%6."/>
      <w:lvlJc w:val="left"/>
      <w:pPr>
        <w:ind w:left="4320" w:hanging="360"/>
      </w:pPr>
    </w:lvl>
    <w:lvl w:ilvl="6" w:tplc="666CC240">
      <w:start w:val="1"/>
      <w:numFmt w:val="decimal"/>
      <w:lvlText w:val="%7."/>
      <w:lvlJc w:val="left"/>
      <w:pPr>
        <w:ind w:left="5040" w:hanging="360"/>
      </w:pPr>
    </w:lvl>
    <w:lvl w:ilvl="7" w:tplc="A0767E24">
      <w:start w:val="1"/>
      <w:numFmt w:val="decimal"/>
      <w:lvlText w:val="%8."/>
      <w:lvlJc w:val="left"/>
      <w:pPr>
        <w:ind w:left="5760" w:hanging="360"/>
      </w:pPr>
    </w:lvl>
    <w:lvl w:ilvl="8" w:tplc="B272700E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E2D02A0"/>
    <w:multiLevelType w:val="hybridMultilevel"/>
    <w:tmpl w:val="447A89DA"/>
    <w:lvl w:ilvl="0" w:tplc="FB0A721C">
      <w:start w:val="1"/>
      <w:numFmt w:val="decimal"/>
      <w:lvlText w:val="%1."/>
      <w:lvlJc w:val="left"/>
      <w:pPr>
        <w:ind w:left="720" w:hanging="360"/>
      </w:pPr>
    </w:lvl>
    <w:lvl w:ilvl="1" w:tplc="1A1AD184">
      <w:start w:val="1"/>
      <w:numFmt w:val="decimal"/>
      <w:lvlText w:val="%2."/>
      <w:lvlJc w:val="left"/>
      <w:pPr>
        <w:ind w:left="1440" w:hanging="360"/>
      </w:pPr>
    </w:lvl>
    <w:lvl w:ilvl="2" w:tplc="4D786D08">
      <w:start w:val="1"/>
      <w:numFmt w:val="decimal"/>
      <w:lvlText w:val="%3."/>
      <w:lvlJc w:val="left"/>
      <w:pPr>
        <w:ind w:left="2160" w:hanging="360"/>
      </w:pPr>
    </w:lvl>
    <w:lvl w:ilvl="3" w:tplc="28F2369E">
      <w:start w:val="1"/>
      <w:numFmt w:val="decimal"/>
      <w:lvlText w:val="%4."/>
      <w:lvlJc w:val="left"/>
      <w:pPr>
        <w:ind w:left="2880" w:hanging="360"/>
      </w:pPr>
    </w:lvl>
    <w:lvl w:ilvl="4" w:tplc="AD22A47A">
      <w:start w:val="1"/>
      <w:numFmt w:val="decimal"/>
      <w:lvlText w:val="%5."/>
      <w:lvlJc w:val="left"/>
      <w:pPr>
        <w:ind w:left="3600" w:hanging="360"/>
      </w:pPr>
    </w:lvl>
    <w:lvl w:ilvl="5" w:tplc="7B40CB1A">
      <w:start w:val="1"/>
      <w:numFmt w:val="decimal"/>
      <w:lvlText w:val="%6."/>
      <w:lvlJc w:val="left"/>
      <w:pPr>
        <w:ind w:left="4320" w:hanging="360"/>
      </w:pPr>
    </w:lvl>
    <w:lvl w:ilvl="6" w:tplc="48B828B0">
      <w:start w:val="1"/>
      <w:numFmt w:val="decimal"/>
      <w:lvlText w:val="%7."/>
      <w:lvlJc w:val="left"/>
      <w:pPr>
        <w:ind w:left="5040" w:hanging="360"/>
      </w:pPr>
    </w:lvl>
    <w:lvl w:ilvl="7" w:tplc="742E9128">
      <w:start w:val="1"/>
      <w:numFmt w:val="decimal"/>
      <w:lvlText w:val="%8."/>
      <w:lvlJc w:val="left"/>
      <w:pPr>
        <w:ind w:left="5760" w:hanging="360"/>
      </w:pPr>
    </w:lvl>
    <w:lvl w:ilvl="8" w:tplc="4FCCDC8E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1D369BA"/>
    <w:multiLevelType w:val="hybridMultilevel"/>
    <w:tmpl w:val="A9CA4584"/>
    <w:lvl w:ilvl="0" w:tplc="45FA0556">
      <w:start w:val="1"/>
      <w:numFmt w:val="lowerLetter"/>
      <w:lvlText w:val="%1)"/>
      <w:lvlJc w:val="left"/>
      <w:pPr>
        <w:ind w:left="1060" w:hanging="360"/>
      </w:pPr>
    </w:lvl>
    <w:lvl w:ilvl="1" w:tplc="116A5B88">
      <w:start w:val="1"/>
      <w:numFmt w:val="lowerLetter"/>
      <w:lvlText w:val="%2."/>
      <w:lvlJc w:val="left"/>
      <w:pPr>
        <w:ind w:left="1440" w:hanging="360"/>
      </w:pPr>
    </w:lvl>
    <w:lvl w:ilvl="2" w:tplc="C680C2FE">
      <w:start w:val="1"/>
      <w:numFmt w:val="lowerLetter"/>
      <w:lvlText w:val="%3."/>
      <w:lvlJc w:val="left"/>
      <w:pPr>
        <w:ind w:left="2160" w:hanging="360"/>
      </w:pPr>
    </w:lvl>
    <w:lvl w:ilvl="3" w:tplc="188C2DDC">
      <w:start w:val="1"/>
      <w:numFmt w:val="lowerLetter"/>
      <w:lvlText w:val="%4."/>
      <w:lvlJc w:val="left"/>
      <w:pPr>
        <w:ind w:left="2880" w:hanging="360"/>
      </w:pPr>
    </w:lvl>
    <w:lvl w:ilvl="4" w:tplc="A23C7CFA">
      <w:start w:val="1"/>
      <w:numFmt w:val="lowerLetter"/>
      <w:lvlText w:val="%5."/>
      <w:lvlJc w:val="left"/>
      <w:pPr>
        <w:ind w:left="3600" w:hanging="360"/>
      </w:pPr>
    </w:lvl>
    <w:lvl w:ilvl="5" w:tplc="0D1C35CC">
      <w:start w:val="1"/>
      <w:numFmt w:val="lowerLetter"/>
      <w:lvlText w:val="%6."/>
      <w:lvlJc w:val="left"/>
      <w:pPr>
        <w:ind w:left="4320" w:hanging="360"/>
      </w:pPr>
    </w:lvl>
    <w:lvl w:ilvl="6" w:tplc="65502578">
      <w:start w:val="1"/>
      <w:numFmt w:val="lowerLetter"/>
      <w:lvlText w:val="%7."/>
      <w:lvlJc w:val="left"/>
      <w:pPr>
        <w:ind w:left="5040" w:hanging="360"/>
      </w:pPr>
    </w:lvl>
    <w:lvl w:ilvl="7" w:tplc="C9D0D124">
      <w:start w:val="1"/>
      <w:numFmt w:val="lowerLetter"/>
      <w:lvlText w:val="%8."/>
      <w:lvlJc w:val="left"/>
      <w:pPr>
        <w:ind w:left="5760" w:hanging="360"/>
      </w:pPr>
    </w:lvl>
    <w:lvl w:ilvl="8" w:tplc="D780DE9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76F44402"/>
    <w:multiLevelType w:val="hybridMultilevel"/>
    <w:tmpl w:val="9ADA32D4"/>
    <w:lvl w:ilvl="0" w:tplc="6382FDC0">
      <w:start w:val="1"/>
      <w:numFmt w:val="lowerLetter"/>
      <w:lvlText w:val="%1)"/>
      <w:lvlJc w:val="left"/>
      <w:pPr>
        <w:ind w:left="1060" w:hanging="360"/>
      </w:pPr>
    </w:lvl>
    <w:lvl w:ilvl="1" w:tplc="4FAE602E">
      <w:start w:val="1"/>
      <w:numFmt w:val="lowerLetter"/>
      <w:lvlText w:val="%2."/>
      <w:lvlJc w:val="left"/>
      <w:pPr>
        <w:ind w:left="1440" w:hanging="360"/>
      </w:pPr>
    </w:lvl>
    <w:lvl w:ilvl="2" w:tplc="62E2DE0A">
      <w:start w:val="1"/>
      <w:numFmt w:val="lowerLetter"/>
      <w:lvlText w:val="%3."/>
      <w:lvlJc w:val="left"/>
      <w:pPr>
        <w:ind w:left="2160" w:hanging="360"/>
      </w:pPr>
    </w:lvl>
    <w:lvl w:ilvl="3" w:tplc="A2EE19D6">
      <w:start w:val="1"/>
      <w:numFmt w:val="lowerLetter"/>
      <w:lvlText w:val="%4."/>
      <w:lvlJc w:val="left"/>
      <w:pPr>
        <w:ind w:left="2880" w:hanging="360"/>
      </w:pPr>
    </w:lvl>
    <w:lvl w:ilvl="4" w:tplc="8ADCA1B4">
      <w:start w:val="1"/>
      <w:numFmt w:val="lowerLetter"/>
      <w:lvlText w:val="%5."/>
      <w:lvlJc w:val="left"/>
      <w:pPr>
        <w:ind w:left="3600" w:hanging="360"/>
      </w:pPr>
    </w:lvl>
    <w:lvl w:ilvl="5" w:tplc="0F4C4E9E">
      <w:start w:val="1"/>
      <w:numFmt w:val="lowerLetter"/>
      <w:lvlText w:val="%6."/>
      <w:lvlJc w:val="left"/>
      <w:pPr>
        <w:ind w:left="4320" w:hanging="360"/>
      </w:pPr>
    </w:lvl>
    <w:lvl w:ilvl="6" w:tplc="7A20ACE8">
      <w:start w:val="1"/>
      <w:numFmt w:val="lowerLetter"/>
      <w:lvlText w:val="%7."/>
      <w:lvlJc w:val="left"/>
      <w:pPr>
        <w:ind w:left="5040" w:hanging="360"/>
      </w:pPr>
    </w:lvl>
    <w:lvl w:ilvl="7" w:tplc="D9FC38F4">
      <w:start w:val="1"/>
      <w:numFmt w:val="lowerLetter"/>
      <w:lvlText w:val="%8."/>
      <w:lvlJc w:val="left"/>
      <w:pPr>
        <w:ind w:left="5760" w:hanging="360"/>
      </w:pPr>
    </w:lvl>
    <w:lvl w:ilvl="8" w:tplc="3C1081A2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7C9F41F1"/>
    <w:multiLevelType w:val="hybridMultilevel"/>
    <w:tmpl w:val="1CCE86A8"/>
    <w:lvl w:ilvl="0" w:tplc="786EA0E4">
      <w:start w:val="1"/>
      <w:numFmt w:val="lowerLetter"/>
      <w:lvlText w:val="%1)"/>
      <w:lvlJc w:val="left"/>
      <w:pPr>
        <w:ind w:left="1060" w:hanging="360"/>
      </w:pPr>
    </w:lvl>
    <w:lvl w:ilvl="1" w:tplc="E49E06C6">
      <w:start w:val="1"/>
      <w:numFmt w:val="lowerLetter"/>
      <w:lvlText w:val="%2."/>
      <w:lvlJc w:val="left"/>
      <w:pPr>
        <w:ind w:left="1440" w:hanging="360"/>
      </w:pPr>
    </w:lvl>
    <w:lvl w:ilvl="2" w:tplc="404E7176">
      <w:start w:val="1"/>
      <w:numFmt w:val="lowerLetter"/>
      <w:lvlText w:val="%3."/>
      <w:lvlJc w:val="left"/>
      <w:pPr>
        <w:ind w:left="2160" w:hanging="360"/>
      </w:pPr>
    </w:lvl>
    <w:lvl w:ilvl="3" w:tplc="3EB057CC">
      <w:start w:val="1"/>
      <w:numFmt w:val="lowerLetter"/>
      <w:lvlText w:val="%4."/>
      <w:lvlJc w:val="left"/>
      <w:pPr>
        <w:ind w:left="2880" w:hanging="360"/>
      </w:pPr>
    </w:lvl>
    <w:lvl w:ilvl="4" w:tplc="9C52A3F0">
      <w:start w:val="1"/>
      <w:numFmt w:val="lowerLetter"/>
      <w:lvlText w:val="%5."/>
      <w:lvlJc w:val="left"/>
      <w:pPr>
        <w:ind w:left="3600" w:hanging="360"/>
      </w:pPr>
    </w:lvl>
    <w:lvl w:ilvl="5" w:tplc="CEA66EE8">
      <w:start w:val="1"/>
      <w:numFmt w:val="lowerLetter"/>
      <w:lvlText w:val="%6."/>
      <w:lvlJc w:val="left"/>
      <w:pPr>
        <w:ind w:left="4320" w:hanging="360"/>
      </w:pPr>
    </w:lvl>
    <w:lvl w:ilvl="6" w:tplc="4E8221C6">
      <w:start w:val="1"/>
      <w:numFmt w:val="lowerLetter"/>
      <w:lvlText w:val="%7."/>
      <w:lvlJc w:val="left"/>
      <w:pPr>
        <w:ind w:left="5040" w:hanging="360"/>
      </w:pPr>
    </w:lvl>
    <w:lvl w:ilvl="7" w:tplc="F064CA3C">
      <w:start w:val="1"/>
      <w:numFmt w:val="lowerLetter"/>
      <w:lvlText w:val="%8."/>
      <w:lvlJc w:val="left"/>
      <w:pPr>
        <w:ind w:left="5760" w:hanging="360"/>
      </w:pPr>
    </w:lvl>
    <w:lvl w:ilvl="8" w:tplc="D856ECE6">
      <w:start w:val="1"/>
      <w:numFmt w:val="lowerLetter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9"/>
  </w:num>
  <w:num w:numId="8">
    <w:abstractNumId w:val="14"/>
  </w:num>
  <w:num w:numId="9">
    <w:abstractNumId w:val="12"/>
  </w:num>
  <w:num w:numId="10">
    <w:abstractNumId w:val="1"/>
  </w:num>
  <w:num w:numId="11">
    <w:abstractNumId w:val="6"/>
  </w:num>
  <w:num w:numId="12">
    <w:abstractNumId w:val="3"/>
  </w:num>
  <w:num w:numId="13">
    <w:abstractNumId w:val="13"/>
  </w:num>
  <w:num w:numId="14">
    <w:abstractNumId w:val="8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3523"/>
    <w:rsid w:val="00065F9C"/>
    <w:rsid w:val="00082E01"/>
    <w:rsid w:val="000A3427"/>
    <w:rsid w:val="000F6147"/>
    <w:rsid w:val="00112029"/>
    <w:rsid w:val="001168DE"/>
    <w:rsid w:val="00135412"/>
    <w:rsid w:val="001770A6"/>
    <w:rsid w:val="00201803"/>
    <w:rsid w:val="00282255"/>
    <w:rsid w:val="00361FF4"/>
    <w:rsid w:val="00376A4E"/>
    <w:rsid w:val="003B5299"/>
    <w:rsid w:val="00493A0C"/>
    <w:rsid w:val="004D34B7"/>
    <w:rsid w:val="004D6B48"/>
    <w:rsid w:val="00531A4E"/>
    <w:rsid w:val="00535F5A"/>
    <w:rsid w:val="00555F58"/>
    <w:rsid w:val="00612562"/>
    <w:rsid w:val="00613021"/>
    <w:rsid w:val="006A0F97"/>
    <w:rsid w:val="006B548D"/>
    <w:rsid w:val="006E6663"/>
    <w:rsid w:val="007031BD"/>
    <w:rsid w:val="007A58BD"/>
    <w:rsid w:val="007D521B"/>
    <w:rsid w:val="00871AE1"/>
    <w:rsid w:val="008726A7"/>
    <w:rsid w:val="008B3AC2"/>
    <w:rsid w:val="008F680D"/>
    <w:rsid w:val="00925DD2"/>
    <w:rsid w:val="00976FDA"/>
    <w:rsid w:val="009C589C"/>
    <w:rsid w:val="009F4BB7"/>
    <w:rsid w:val="00A54FDF"/>
    <w:rsid w:val="00AC197E"/>
    <w:rsid w:val="00AC353C"/>
    <w:rsid w:val="00B21D59"/>
    <w:rsid w:val="00B570DC"/>
    <w:rsid w:val="00BD419F"/>
    <w:rsid w:val="00C07A2D"/>
    <w:rsid w:val="00C66F5A"/>
    <w:rsid w:val="00D1764F"/>
    <w:rsid w:val="00D44F95"/>
    <w:rsid w:val="00D6551E"/>
    <w:rsid w:val="00D70BCB"/>
    <w:rsid w:val="00DF064E"/>
    <w:rsid w:val="00E37257"/>
    <w:rsid w:val="00E9187A"/>
    <w:rsid w:val="00ED2E84"/>
    <w:rsid w:val="00F83CC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0816E"/>
  <w15:docId w15:val="{5755C8B9-01CD-491B-908E-C56BC87C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E9187A"/>
  </w:style>
  <w:style w:type="numbering" w:customStyle="1" w:styleId="NoListPHPDOCX">
    <w:name w:val="No List PHPDOCX"/>
    <w:uiPriority w:val="99"/>
    <w:semiHidden/>
    <w:unhideWhenUsed/>
    <w:rsid w:val="00E9187A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E9187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E9187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kladntext">
    <w:name w:val="Body Text"/>
    <w:basedOn w:val="Normln"/>
    <w:link w:val="ZkladntextChar"/>
    <w:unhideWhenUsed/>
    <w:rsid w:val="00ED2E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D2E84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37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6A4E"/>
  </w:style>
  <w:style w:type="paragraph" w:styleId="Zpat">
    <w:name w:val="footer"/>
    <w:basedOn w:val="Normln"/>
    <w:link w:val="ZpatChar"/>
    <w:uiPriority w:val="99"/>
    <w:unhideWhenUsed/>
    <w:rsid w:val="0037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A4E"/>
  </w:style>
  <w:style w:type="paragraph" w:styleId="Textbubliny">
    <w:name w:val="Balloon Text"/>
    <w:basedOn w:val="Normln"/>
    <w:link w:val="TextbublinyChar"/>
    <w:uiPriority w:val="99"/>
    <w:semiHidden/>
    <w:unhideWhenUsed/>
    <w:rsid w:val="0037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A4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376A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6A4E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376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F53CE-F720-4950-88DC-075E4205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1097</Words>
  <Characters>6479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obce o místním poplatku z pobytu</vt:lpstr>
      <vt:lpstr/>
    </vt:vector>
  </TitlesOfParts>
  <Company>My company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 místním poplatku z pobytu</dc:title>
  <dc:subject>My subject</dc:subject>
  <dc:creator>www.poradnaproobce.cz</dc:creator>
  <cp:keywords>místní poplatek z pobytu, obecně závazná vyhláška obce</cp:keywords>
  <dc:description>&lt;span style="font-size:90%;"&gt;podle zákona č. 565/1990 Sb., o místních poplatcích&lt;br&gt;
        &lt;b&gt;+ návrh usnesení zastupitelstva&lt;/b&gt;&lt;/span&gt;
        Tento vzor odpovídá znění zákona účinného od 1.1.2020</dc:description>
  <cp:lastModifiedBy>PC-STAROSTA</cp:lastModifiedBy>
  <cp:revision>9</cp:revision>
  <cp:lastPrinted>2021-04-07T13:53:00Z</cp:lastPrinted>
  <dcterms:created xsi:type="dcterms:W3CDTF">2021-03-23T11:01:00Z</dcterms:created>
  <dcterms:modified xsi:type="dcterms:W3CDTF">2021-04-07T13:53:00Z</dcterms:modified>
  <cp:contentStatus>Návrh pro zasedání zastupitelstva</cp:contentStatus>
</cp:coreProperties>
</file>