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323A" w14:textId="77777777" w:rsidR="00075F42" w:rsidRDefault="00075F42" w:rsidP="007C1B5B">
      <w:pPr>
        <w:spacing w:after="0" w:line="36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7636A2">
        <w:rPr>
          <w:rFonts w:ascii="Garamond" w:hAnsi="Garamond"/>
          <w:b/>
          <w:bCs/>
          <w:sz w:val="36"/>
          <w:szCs w:val="36"/>
        </w:rPr>
        <w:t xml:space="preserve">Obec </w:t>
      </w:r>
      <w:r w:rsidR="00554A9A">
        <w:rPr>
          <w:rFonts w:ascii="Garamond" w:hAnsi="Garamond"/>
          <w:b/>
          <w:bCs/>
          <w:sz w:val="36"/>
          <w:szCs w:val="36"/>
        </w:rPr>
        <w:t>Volána</w:t>
      </w:r>
    </w:p>
    <w:p w14:paraId="4E21C0BF" w14:textId="77777777" w:rsidR="004B77EB" w:rsidRDefault="004B77EB" w:rsidP="004B77EB">
      <w:pPr>
        <w:spacing w:after="0" w:line="36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Zastupitelstvo obce</w:t>
      </w:r>
      <w:r w:rsidRPr="007636A2">
        <w:rPr>
          <w:rFonts w:ascii="Garamond" w:hAnsi="Garamond"/>
          <w:b/>
          <w:bCs/>
          <w:sz w:val="36"/>
          <w:szCs w:val="36"/>
        </w:rPr>
        <w:t xml:space="preserve"> </w:t>
      </w:r>
      <w:r w:rsidR="00554A9A">
        <w:rPr>
          <w:rFonts w:ascii="Garamond" w:hAnsi="Garamond"/>
          <w:b/>
          <w:bCs/>
          <w:sz w:val="36"/>
          <w:szCs w:val="36"/>
        </w:rPr>
        <w:t>Volárna</w:t>
      </w:r>
    </w:p>
    <w:p w14:paraId="7FEC4BE1" w14:textId="77777777" w:rsidR="007C1B5B" w:rsidRPr="007636A2" w:rsidRDefault="007C1B5B" w:rsidP="007C1B5B">
      <w:pPr>
        <w:spacing w:after="0" w:line="360" w:lineRule="auto"/>
        <w:jc w:val="center"/>
        <w:rPr>
          <w:rFonts w:ascii="Garamond" w:hAnsi="Garamond"/>
          <w:b/>
          <w:bCs/>
          <w:sz w:val="36"/>
          <w:szCs w:val="36"/>
        </w:rPr>
      </w:pPr>
    </w:p>
    <w:p w14:paraId="2727F78B" w14:textId="77777777" w:rsidR="00E35782" w:rsidRDefault="006D3205" w:rsidP="007C1B5B">
      <w:pPr>
        <w:spacing w:after="0"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7636A2">
        <w:rPr>
          <w:rFonts w:ascii="Garamond" w:hAnsi="Garamond"/>
          <w:b/>
          <w:bCs/>
          <w:sz w:val="28"/>
          <w:szCs w:val="28"/>
        </w:rPr>
        <w:t xml:space="preserve">Obecně závazná vyhláška </w:t>
      </w:r>
      <w:r w:rsidR="00162D69">
        <w:rPr>
          <w:rFonts w:ascii="Garamond" w:hAnsi="Garamond"/>
          <w:b/>
          <w:bCs/>
          <w:sz w:val="28"/>
          <w:szCs w:val="28"/>
        </w:rPr>
        <w:t>o</w:t>
      </w:r>
      <w:r w:rsidRPr="007636A2">
        <w:rPr>
          <w:rFonts w:ascii="Garamond" w:hAnsi="Garamond"/>
          <w:b/>
          <w:bCs/>
          <w:sz w:val="28"/>
          <w:szCs w:val="28"/>
        </w:rPr>
        <w:t xml:space="preserve">bce </w:t>
      </w:r>
      <w:r w:rsidR="00554A9A">
        <w:rPr>
          <w:rFonts w:ascii="Garamond" w:hAnsi="Garamond"/>
          <w:b/>
          <w:bCs/>
          <w:sz w:val="28"/>
          <w:szCs w:val="28"/>
        </w:rPr>
        <w:t>Volárna</w:t>
      </w:r>
      <w:r w:rsidRPr="007636A2">
        <w:rPr>
          <w:rFonts w:ascii="Garamond" w:hAnsi="Garamond"/>
          <w:b/>
          <w:bCs/>
          <w:sz w:val="28"/>
          <w:szCs w:val="28"/>
        </w:rPr>
        <w:t xml:space="preserve">, kterou se stanoví </w:t>
      </w:r>
      <w:r w:rsidR="00791810">
        <w:rPr>
          <w:rFonts w:ascii="Garamond" w:hAnsi="Garamond"/>
          <w:b/>
          <w:bCs/>
          <w:sz w:val="28"/>
          <w:szCs w:val="28"/>
        </w:rPr>
        <w:t>část s</w:t>
      </w:r>
      <w:r w:rsidRPr="007636A2">
        <w:rPr>
          <w:rFonts w:ascii="Garamond" w:hAnsi="Garamond"/>
          <w:b/>
          <w:bCs/>
          <w:sz w:val="28"/>
          <w:szCs w:val="28"/>
        </w:rPr>
        <w:t>polečn</w:t>
      </w:r>
      <w:r w:rsidR="00791810">
        <w:rPr>
          <w:rFonts w:ascii="Garamond" w:hAnsi="Garamond"/>
          <w:b/>
          <w:bCs/>
          <w:sz w:val="28"/>
          <w:szCs w:val="28"/>
        </w:rPr>
        <w:t>ého</w:t>
      </w:r>
      <w:r w:rsidRPr="007636A2">
        <w:rPr>
          <w:rFonts w:ascii="Garamond" w:hAnsi="Garamond"/>
          <w:b/>
          <w:bCs/>
          <w:sz w:val="28"/>
          <w:szCs w:val="28"/>
        </w:rPr>
        <w:t xml:space="preserve"> školsk</w:t>
      </w:r>
      <w:r w:rsidR="00791810">
        <w:rPr>
          <w:rFonts w:ascii="Garamond" w:hAnsi="Garamond"/>
          <w:b/>
          <w:bCs/>
          <w:sz w:val="28"/>
          <w:szCs w:val="28"/>
        </w:rPr>
        <w:t xml:space="preserve">ého </w:t>
      </w:r>
      <w:r w:rsidRPr="007636A2">
        <w:rPr>
          <w:rFonts w:ascii="Garamond" w:hAnsi="Garamond"/>
          <w:b/>
          <w:bCs/>
          <w:sz w:val="28"/>
          <w:szCs w:val="28"/>
        </w:rPr>
        <w:t>obvod</w:t>
      </w:r>
      <w:r w:rsidR="00791810">
        <w:rPr>
          <w:rFonts w:ascii="Garamond" w:hAnsi="Garamond"/>
          <w:b/>
          <w:bCs/>
          <w:sz w:val="28"/>
          <w:szCs w:val="28"/>
        </w:rPr>
        <w:t>u</w:t>
      </w:r>
      <w:r w:rsidRPr="007636A2">
        <w:rPr>
          <w:rFonts w:ascii="Garamond" w:hAnsi="Garamond"/>
          <w:b/>
          <w:bCs/>
          <w:sz w:val="28"/>
          <w:szCs w:val="28"/>
        </w:rPr>
        <w:t xml:space="preserve"> </w:t>
      </w:r>
      <w:r w:rsidR="00791810">
        <w:rPr>
          <w:rFonts w:ascii="Garamond" w:hAnsi="Garamond"/>
          <w:b/>
          <w:bCs/>
          <w:sz w:val="28"/>
          <w:szCs w:val="28"/>
        </w:rPr>
        <w:t>m</w:t>
      </w:r>
      <w:r w:rsidRPr="007636A2">
        <w:rPr>
          <w:rFonts w:ascii="Garamond" w:hAnsi="Garamond"/>
          <w:b/>
          <w:bCs/>
          <w:sz w:val="28"/>
          <w:szCs w:val="28"/>
        </w:rPr>
        <w:t>ateřské školy</w:t>
      </w:r>
    </w:p>
    <w:p w14:paraId="43504C43" w14:textId="77777777" w:rsidR="00791810" w:rsidRPr="007636A2" w:rsidRDefault="00791810" w:rsidP="007C1B5B">
      <w:pPr>
        <w:spacing w:after="0"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7A8A8C17" w14:textId="77777777" w:rsidR="006D3205" w:rsidRPr="007636A2" w:rsidRDefault="006D3205" w:rsidP="007C1B5B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636A2">
        <w:rPr>
          <w:rFonts w:ascii="Garamond" w:hAnsi="Garamond"/>
          <w:sz w:val="24"/>
          <w:szCs w:val="24"/>
        </w:rPr>
        <w:t xml:space="preserve">Zastupitelstvo obce </w:t>
      </w:r>
      <w:r w:rsidR="00554A9A">
        <w:rPr>
          <w:rFonts w:ascii="Garamond" w:hAnsi="Garamond"/>
          <w:sz w:val="24"/>
          <w:szCs w:val="24"/>
        </w:rPr>
        <w:t>Volárna</w:t>
      </w:r>
      <w:r w:rsidRPr="007636A2">
        <w:rPr>
          <w:rFonts w:ascii="Garamond" w:hAnsi="Garamond"/>
          <w:sz w:val="24"/>
          <w:szCs w:val="24"/>
        </w:rPr>
        <w:t xml:space="preserve"> se na svém zasedání dne </w:t>
      </w:r>
      <w:r w:rsidR="00554A9A">
        <w:rPr>
          <w:rFonts w:ascii="Garamond" w:hAnsi="Garamond"/>
          <w:sz w:val="24"/>
          <w:szCs w:val="24"/>
        </w:rPr>
        <w:t>19.2.2024</w:t>
      </w:r>
      <w:r w:rsidRPr="007636A2">
        <w:rPr>
          <w:rFonts w:ascii="Garamond" w:hAnsi="Garamond"/>
          <w:sz w:val="24"/>
          <w:szCs w:val="24"/>
        </w:rPr>
        <w:t xml:space="preserve"> usnesením </w:t>
      </w:r>
      <w:r w:rsidR="00554A9A">
        <w:rPr>
          <w:rFonts w:ascii="Garamond" w:hAnsi="Garamond"/>
          <w:sz w:val="24"/>
          <w:szCs w:val="24"/>
        </w:rPr>
        <w:t>č.2/2024</w:t>
      </w:r>
      <w:r w:rsidRPr="007636A2">
        <w:rPr>
          <w:rFonts w:ascii="Garamond" w:hAnsi="Garamond"/>
          <w:sz w:val="24"/>
          <w:szCs w:val="24"/>
        </w:rPr>
        <w:t xml:space="preserve"> usneslo vydat na základě ustanovení § 178 odst. 2 písm. c)</w:t>
      </w:r>
      <w:r w:rsidR="004B77EB">
        <w:rPr>
          <w:rFonts w:ascii="Garamond" w:hAnsi="Garamond"/>
          <w:sz w:val="24"/>
          <w:szCs w:val="24"/>
        </w:rPr>
        <w:t xml:space="preserve"> a § 179 odst. 3 </w:t>
      </w:r>
      <w:r w:rsidRPr="007636A2">
        <w:rPr>
          <w:rFonts w:ascii="Garamond" w:hAnsi="Garamond"/>
          <w:sz w:val="24"/>
          <w:szCs w:val="24"/>
        </w:rP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302D41D2" w14:textId="77777777" w:rsidR="007C1B5B" w:rsidRDefault="007C1B5B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342EBAE" w14:textId="77777777" w:rsidR="006D3205" w:rsidRPr="007636A2" w:rsidRDefault="006D3205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36A2">
        <w:rPr>
          <w:rFonts w:ascii="Garamond" w:hAnsi="Garamond"/>
          <w:b/>
          <w:bCs/>
          <w:sz w:val="24"/>
          <w:szCs w:val="24"/>
        </w:rPr>
        <w:t>Čl. 1</w:t>
      </w:r>
    </w:p>
    <w:p w14:paraId="49585C9C" w14:textId="77777777" w:rsidR="000A2210" w:rsidRPr="007636A2" w:rsidRDefault="000A2210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36A2">
        <w:rPr>
          <w:rFonts w:ascii="Garamond" w:hAnsi="Garamond"/>
          <w:b/>
          <w:bCs/>
          <w:sz w:val="24"/>
          <w:szCs w:val="24"/>
        </w:rPr>
        <w:t>Stanovení školsk</w:t>
      </w:r>
      <w:r w:rsidR="004B77EB">
        <w:rPr>
          <w:rFonts w:ascii="Garamond" w:hAnsi="Garamond"/>
          <w:b/>
          <w:bCs/>
          <w:sz w:val="24"/>
          <w:szCs w:val="24"/>
        </w:rPr>
        <w:t>ých</w:t>
      </w:r>
      <w:r w:rsidRPr="007636A2">
        <w:rPr>
          <w:rFonts w:ascii="Garamond" w:hAnsi="Garamond"/>
          <w:b/>
          <w:bCs/>
          <w:sz w:val="24"/>
          <w:szCs w:val="24"/>
        </w:rPr>
        <w:t xml:space="preserve"> obvod</w:t>
      </w:r>
      <w:r w:rsidR="004B77EB">
        <w:rPr>
          <w:rFonts w:ascii="Garamond" w:hAnsi="Garamond"/>
          <w:b/>
          <w:bCs/>
          <w:sz w:val="24"/>
          <w:szCs w:val="24"/>
        </w:rPr>
        <w:t>ů</w:t>
      </w:r>
    </w:p>
    <w:p w14:paraId="5DE5A3D0" w14:textId="13468ED4" w:rsidR="00AC7A9A" w:rsidRPr="007C1B5B" w:rsidRDefault="006D3205" w:rsidP="00964477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C1B5B">
        <w:rPr>
          <w:rFonts w:ascii="Garamond" w:hAnsi="Garamond"/>
          <w:sz w:val="24"/>
          <w:szCs w:val="24"/>
        </w:rPr>
        <w:t xml:space="preserve">Na základě uzavřené dohody </w:t>
      </w:r>
      <w:r w:rsidR="004B77EB">
        <w:rPr>
          <w:rFonts w:ascii="Garamond" w:hAnsi="Garamond"/>
          <w:sz w:val="24"/>
          <w:szCs w:val="24"/>
        </w:rPr>
        <w:t>o</w:t>
      </w:r>
      <w:r w:rsidRPr="007C1B5B">
        <w:rPr>
          <w:rFonts w:ascii="Garamond" w:hAnsi="Garamond"/>
          <w:sz w:val="24"/>
          <w:szCs w:val="24"/>
        </w:rPr>
        <w:t>bc</w:t>
      </w:r>
      <w:r w:rsidR="004B77EB">
        <w:rPr>
          <w:rFonts w:ascii="Garamond" w:hAnsi="Garamond"/>
          <w:sz w:val="24"/>
          <w:szCs w:val="24"/>
        </w:rPr>
        <w:t xml:space="preserve">í </w:t>
      </w:r>
      <w:r w:rsidR="00554A9A">
        <w:rPr>
          <w:rFonts w:ascii="Garamond" w:hAnsi="Garamond"/>
          <w:sz w:val="24"/>
          <w:szCs w:val="24"/>
        </w:rPr>
        <w:t xml:space="preserve">Volárna </w:t>
      </w:r>
      <w:r w:rsidR="004B77EB">
        <w:rPr>
          <w:rFonts w:ascii="Garamond" w:hAnsi="Garamond"/>
          <w:sz w:val="24"/>
          <w:szCs w:val="24"/>
        </w:rPr>
        <w:t xml:space="preserve">a </w:t>
      </w:r>
      <w:r w:rsidR="00554A9A">
        <w:rPr>
          <w:rFonts w:ascii="Garamond" w:hAnsi="Garamond"/>
          <w:sz w:val="24"/>
          <w:szCs w:val="24"/>
        </w:rPr>
        <w:t>Jestřábí Lhota</w:t>
      </w:r>
      <w:r w:rsidR="004B77EB">
        <w:rPr>
          <w:rFonts w:ascii="Garamond" w:hAnsi="Garamond"/>
          <w:sz w:val="24"/>
          <w:szCs w:val="24"/>
        </w:rPr>
        <w:t xml:space="preserve"> </w:t>
      </w:r>
      <w:r w:rsidRPr="007C1B5B">
        <w:rPr>
          <w:rFonts w:ascii="Garamond" w:hAnsi="Garamond"/>
          <w:sz w:val="24"/>
          <w:szCs w:val="24"/>
        </w:rPr>
        <w:t xml:space="preserve">o vytvoření společného školského obvodu </w:t>
      </w:r>
      <w:r w:rsidR="00791810" w:rsidRPr="007C1B5B">
        <w:rPr>
          <w:rFonts w:ascii="Garamond" w:hAnsi="Garamond"/>
          <w:sz w:val="24"/>
          <w:szCs w:val="24"/>
        </w:rPr>
        <w:t>mateřsk</w:t>
      </w:r>
      <w:r w:rsidR="007C1B5B" w:rsidRPr="007C1B5B">
        <w:rPr>
          <w:rFonts w:ascii="Garamond" w:hAnsi="Garamond"/>
          <w:sz w:val="24"/>
          <w:szCs w:val="24"/>
        </w:rPr>
        <w:t>é</w:t>
      </w:r>
      <w:r w:rsidR="00791810" w:rsidRPr="007C1B5B">
        <w:rPr>
          <w:rFonts w:ascii="Garamond" w:hAnsi="Garamond"/>
          <w:sz w:val="24"/>
          <w:szCs w:val="24"/>
        </w:rPr>
        <w:t xml:space="preserve"> škol</w:t>
      </w:r>
      <w:r w:rsidR="007C1B5B" w:rsidRPr="007C1B5B">
        <w:rPr>
          <w:rFonts w:ascii="Garamond" w:hAnsi="Garamond"/>
          <w:sz w:val="24"/>
          <w:szCs w:val="24"/>
        </w:rPr>
        <w:t>y</w:t>
      </w:r>
      <w:r w:rsidR="00791810" w:rsidRPr="007C1B5B">
        <w:rPr>
          <w:rFonts w:ascii="Garamond" w:hAnsi="Garamond"/>
          <w:sz w:val="24"/>
          <w:szCs w:val="24"/>
        </w:rPr>
        <w:t xml:space="preserve"> </w:t>
      </w:r>
      <w:r w:rsidR="007C1B5B" w:rsidRPr="007C1B5B">
        <w:rPr>
          <w:rFonts w:ascii="Garamond" w:hAnsi="Garamond"/>
          <w:sz w:val="24"/>
          <w:szCs w:val="24"/>
        </w:rPr>
        <w:t xml:space="preserve">je území </w:t>
      </w:r>
      <w:r w:rsidR="004B77EB">
        <w:rPr>
          <w:rFonts w:ascii="Garamond" w:hAnsi="Garamond"/>
          <w:sz w:val="24"/>
          <w:szCs w:val="24"/>
        </w:rPr>
        <w:t>o</w:t>
      </w:r>
      <w:r w:rsidR="007C1B5B" w:rsidRPr="007C1B5B">
        <w:rPr>
          <w:rFonts w:ascii="Garamond" w:hAnsi="Garamond"/>
          <w:sz w:val="24"/>
          <w:szCs w:val="24"/>
        </w:rPr>
        <w:t>bce</w:t>
      </w:r>
      <w:r w:rsidRPr="007C1B5B">
        <w:rPr>
          <w:rFonts w:ascii="Garamond" w:hAnsi="Garamond"/>
          <w:sz w:val="24"/>
          <w:szCs w:val="24"/>
        </w:rPr>
        <w:t xml:space="preserve"> </w:t>
      </w:r>
      <w:r w:rsidR="00554A9A">
        <w:rPr>
          <w:rFonts w:ascii="Garamond" w:hAnsi="Garamond"/>
          <w:sz w:val="24"/>
          <w:szCs w:val="24"/>
        </w:rPr>
        <w:t xml:space="preserve">Volárna </w:t>
      </w:r>
      <w:r w:rsidR="007C1B5B" w:rsidRPr="007C1B5B">
        <w:rPr>
          <w:rFonts w:ascii="Garamond" w:hAnsi="Garamond"/>
          <w:sz w:val="24"/>
          <w:szCs w:val="24"/>
        </w:rPr>
        <w:t>částí školského obvodu</w:t>
      </w:r>
      <w:r w:rsidR="00AC7A9A" w:rsidRPr="007C1B5B">
        <w:rPr>
          <w:rFonts w:ascii="Garamond" w:hAnsi="Garamond"/>
          <w:sz w:val="24"/>
          <w:szCs w:val="24"/>
        </w:rPr>
        <w:t xml:space="preserve"> </w:t>
      </w:r>
      <w:r w:rsidR="007C1B5B" w:rsidRPr="00162D69">
        <w:rPr>
          <w:rFonts w:ascii="Garamond" w:hAnsi="Garamond"/>
          <w:b/>
          <w:bCs/>
          <w:sz w:val="24"/>
          <w:szCs w:val="24"/>
        </w:rPr>
        <w:t xml:space="preserve">Mateřské školy </w:t>
      </w:r>
      <w:r w:rsidR="0060546C">
        <w:rPr>
          <w:rFonts w:ascii="Garamond" w:hAnsi="Garamond"/>
          <w:b/>
          <w:bCs/>
          <w:sz w:val="24"/>
          <w:szCs w:val="24"/>
        </w:rPr>
        <w:t>Jestřabí Lhota</w:t>
      </w:r>
      <w:r w:rsidR="007C1B5B" w:rsidRPr="00162D69">
        <w:rPr>
          <w:rFonts w:ascii="Garamond" w:hAnsi="Garamond"/>
          <w:b/>
          <w:bCs/>
          <w:sz w:val="24"/>
          <w:szCs w:val="24"/>
        </w:rPr>
        <w:t>, okres Kolín</w:t>
      </w:r>
      <w:r w:rsidR="004B77EB" w:rsidRPr="00162D69">
        <w:rPr>
          <w:rFonts w:ascii="Garamond" w:hAnsi="Garamond"/>
          <w:b/>
          <w:bCs/>
          <w:sz w:val="24"/>
          <w:szCs w:val="24"/>
        </w:rPr>
        <w:t xml:space="preserve">, </w:t>
      </w:r>
      <w:r w:rsidR="00AC7A9A" w:rsidRPr="00162D69">
        <w:rPr>
          <w:rFonts w:ascii="Garamond" w:hAnsi="Garamond"/>
          <w:b/>
          <w:bCs/>
          <w:sz w:val="24"/>
          <w:szCs w:val="24"/>
        </w:rPr>
        <w:t>příspěvkové organizace</w:t>
      </w:r>
      <w:r w:rsidR="00AC7A9A" w:rsidRPr="007C1B5B">
        <w:rPr>
          <w:rFonts w:ascii="Garamond" w:hAnsi="Garamond"/>
          <w:sz w:val="24"/>
          <w:szCs w:val="24"/>
        </w:rPr>
        <w:t xml:space="preserve">, </w:t>
      </w:r>
      <w:r w:rsidR="004B77EB">
        <w:rPr>
          <w:rFonts w:ascii="Garamond" w:hAnsi="Garamond"/>
          <w:sz w:val="24"/>
          <w:szCs w:val="24"/>
        </w:rPr>
        <w:t xml:space="preserve">se sídlem </w:t>
      </w:r>
      <w:r w:rsidR="0060546C">
        <w:rPr>
          <w:rFonts w:ascii="Garamond" w:hAnsi="Garamond"/>
          <w:sz w:val="24"/>
          <w:szCs w:val="24"/>
        </w:rPr>
        <w:t xml:space="preserve">Jestřabí Lhota </w:t>
      </w:r>
      <w:r w:rsidR="004B77EB">
        <w:rPr>
          <w:rFonts w:ascii="Garamond" w:hAnsi="Garamond"/>
          <w:sz w:val="24"/>
          <w:szCs w:val="24"/>
        </w:rPr>
        <w:t xml:space="preserve">č.p. </w:t>
      </w:r>
      <w:r w:rsidR="0060546C">
        <w:rPr>
          <w:rFonts w:ascii="Garamond" w:hAnsi="Garamond"/>
          <w:sz w:val="24"/>
          <w:szCs w:val="24"/>
        </w:rPr>
        <w:t>100</w:t>
      </w:r>
      <w:r w:rsidR="004B77EB">
        <w:rPr>
          <w:rFonts w:ascii="Garamond" w:hAnsi="Garamond"/>
          <w:sz w:val="24"/>
          <w:szCs w:val="24"/>
        </w:rPr>
        <w:t>, 280 02 Kolín 2, IČO</w:t>
      </w:r>
      <w:r w:rsidR="00162D69">
        <w:rPr>
          <w:rFonts w:ascii="Garamond" w:hAnsi="Garamond"/>
          <w:sz w:val="24"/>
          <w:szCs w:val="24"/>
        </w:rPr>
        <w:t>:</w:t>
      </w:r>
      <w:r w:rsidR="0060546C">
        <w:rPr>
          <w:rFonts w:ascii="Garamond" w:hAnsi="Garamond"/>
          <w:sz w:val="24"/>
          <w:szCs w:val="24"/>
        </w:rPr>
        <w:t>71009671</w:t>
      </w:r>
      <w:r w:rsidR="004B77EB">
        <w:rPr>
          <w:rFonts w:ascii="Garamond" w:hAnsi="Garamond"/>
          <w:sz w:val="24"/>
          <w:szCs w:val="24"/>
        </w:rPr>
        <w:t xml:space="preserve">, </w:t>
      </w:r>
      <w:r w:rsidR="00AC7A9A" w:rsidRPr="007C1B5B">
        <w:rPr>
          <w:rFonts w:ascii="Garamond" w:hAnsi="Garamond"/>
          <w:sz w:val="24"/>
          <w:szCs w:val="24"/>
        </w:rPr>
        <w:t>zř</w:t>
      </w:r>
      <w:r w:rsidR="007C1B5B">
        <w:rPr>
          <w:rFonts w:ascii="Garamond" w:hAnsi="Garamond"/>
          <w:sz w:val="24"/>
          <w:szCs w:val="24"/>
        </w:rPr>
        <w:t>ízené</w:t>
      </w:r>
      <w:r w:rsidR="00AC7A9A" w:rsidRPr="007C1B5B">
        <w:rPr>
          <w:rFonts w:ascii="Garamond" w:hAnsi="Garamond"/>
          <w:sz w:val="24"/>
          <w:szCs w:val="24"/>
        </w:rPr>
        <w:t xml:space="preserve"> </w:t>
      </w:r>
      <w:r w:rsidR="004B77EB">
        <w:rPr>
          <w:rFonts w:ascii="Garamond" w:hAnsi="Garamond"/>
          <w:sz w:val="24"/>
          <w:szCs w:val="24"/>
        </w:rPr>
        <w:t>O</w:t>
      </w:r>
      <w:r w:rsidR="00AC7A9A" w:rsidRPr="007C1B5B">
        <w:rPr>
          <w:rFonts w:ascii="Garamond" w:hAnsi="Garamond"/>
          <w:sz w:val="24"/>
          <w:szCs w:val="24"/>
        </w:rPr>
        <w:t>bc</w:t>
      </w:r>
      <w:r w:rsidR="007C1B5B">
        <w:rPr>
          <w:rFonts w:ascii="Garamond" w:hAnsi="Garamond"/>
          <w:sz w:val="24"/>
          <w:szCs w:val="24"/>
        </w:rPr>
        <w:t>í</w:t>
      </w:r>
      <w:r w:rsidR="00AC7A9A" w:rsidRPr="007C1B5B">
        <w:rPr>
          <w:rFonts w:ascii="Garamond" w:hAnsi="Garamond"/>
          <w:sz w:val="24"/>
          <w:szCs w:val="24"/>
        </w:rPr>
        <w:t xml:space="preserve"> </w:t>
      </w:r>
      <w:r w:rsidR="0060546C">
        <w:rPr>
          <w:rFonts w:ascii="Garamond" w:hAnsi="Garamond"/>
          <w:sz w:val="24"/>
          <w:szCs w:val="24"/>
        </w:rPr>
        <w:t>Jestřabí Lhota</w:t>
      </w:r>
      <w:r w:rsidR="007C1B5B">
        <w:rPr>
          <w:rFonts w:ascii="Garamond" w:hAnsi="Garamond"/>
          <w:sz w:val="24"/>
          <w:szCs w:val="24"/>
        </w:rPr>
        <w:t>.</w:t>
      </w:r>
    </w:p>
    <w:p w14:paraId="4DCA45EB" w14:textId="77777777" w:rsidR="007C1B5B" w:rsidRDefault="007C1B5B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3E91CAA" w14:textId="77777777" w:rsidR="006D3205" w:rsidRPr="007636A2" w:rsidRDefault="006D3205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36A2">
        <w:rPr>
          <w:rFonts w:ascii="Garamond" w:hAnsi="Garamond"/>
          <w:b/>
          <w:bCs/>
          <w:sz w:val="24"/>
          <w:szCs w:val="24"/>
        </w:rPr>
        <w:t>Čl. 2</w:t>
      </w:r>
    </w:p>
    <w:p w14:paraId="1C2E2E12" w14:textId="77777777" w:rsidR="006D3205" w:rsidRPr="007636A2" w:rsidRDefault="00E26F61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Závěrečná ustanovení </w:t>
      </w:r>
    </w:p>
    <w:p w14:paraId="32AA324F" w14:textId="77777777" w:rsidR="006D3205" w:rsidRPr="007636A2" w:rsidRDefault="00EC74D6" w:rsidP="00E26F6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vyhláška nabývá účinnosti počátkem patnáctého dne následujícího po dni jejího vyhlášení. </w:t>
      </w:r>
    </w:p>
    <w:p w14:paraId="4658C0A7" w14:textId="77777777" w:rsidR="004B6A1B" w:rsidRDefault="004B6A1B">
      <w:pPr>
        <w:rPr>
          <w:rFonts w:ascii="Garamond" w:hAnsi="Garamond"/>
          <w:sz w:val="24"/>
          <w:szCs w:val="24"/>
        </w:rPr>
      </w:pPr>
    </w:p>
    <w:p w14:paraId="55E38E7C" w14:textId="77777777" w:rsidR="004B77EB" w:rsidRDefault="004B77EB" w:rsidP="00AC7A9A">
      <w:pPr>
        <w:jc w:val="center"/>
        <w:rPr>
          <w:rFonts w:ascii="Garamond" w:hAnsi="Garamond"/>
          <w:sz w:val="24"/>
          <w:szCs w:val="24"/>
        </w:rPr>
      </w:pPr>
    </w:p>
    <w:p w14:paraId="15DE1C0B" w14:textId="77777777" w:rsidR="00AC7A9A" w:rsidRPr="007636A2" w:rsidRDefault="006D3205" w:rsidP="00AC7A9A">
      <w:pPr>
        <w:jc w:val="center"/>
        <w:rPr>
          <w:rFonts w:ascii="Garamond" w:hAnsi="Garamond"/>
          <w:sz w:val="24"/>
          <w:szCs w:val="24"/>
        </w:rPr>
      </w:pPr>
      <w:r w:rsidRPr="007636A2">
        <w:rPr>
          <w:rFonts w:ascii="Garamond" w:hAnsi="Garamond"/>
          <w:sz w:val="24"/>
          <w:szCs w:val="24"/>
        </w:rPr>
        <w:t>………………………………………</w:t>
      </w:r>
      <w:r w:rsidR="00AC7A9A">
        <w:rPr>
          <w:rFonts w:ascii="Garamond" w:hAnsi="Garamond"/>
          <w:sz w:val="24"/>
          <w:szCs w:val="24"/>
        </w:rPr>
        <w:tab/>
      </w:r>
      <w:r w:rsidR="00AC7A9A">
        <w:rPr>
          <w:rFonts w:ascii="Garamond" w:hAnsi="Garamond"/>
          <w:sz w:val="24"/>
          <w:szCs w:val="24"/>
        </w:rPr>
        <w:tab/>
      </w:r>
      <w:r w:rsidR="00AC7A9A">
        <w:rPr>
          <w:rFonts w:ascii="Garamond" w:hAnsi="Garamond"/>
          <w:sz w:val="24"/>
          <w:szCs w:val="24"/>
        </w:rPr>
        <w:tab/>
      </w:r>
      <w:r w:rsidR="00AC7A9A" w:rsidRPr="007636A2">
        <w:rPr>
          <w:rFonts w:ascii="Garamond" w:hAnsi="Garamond"/>
          <w:sz w:val="24"/>
          <w:szCs w:val="24"/>
        </w:rPr>
        <w:t>…</w:t>
      </w:r>
      <w:r w:rsidR="00AC7A9A">
        <w:rPr>
          <w:rFonts w:ascii="Garamond" w:hAnsi="Garamond"/>
          <w:sz w:val="24"/>
          <w:szCs w:val="24"/>
        </w:rPr>
        <w:t>……..</w:t>
      </w:r>
      <w:r w:rsidR="00AC7A9A" w:rsidRPr="007636A2">
        <w:rPr>
          <w:rFonts w:ascii="Garamond" w:hAnsi="Garamond"/>
          <w:sz w:val="24"/>
          <w:szCs w:val="24"/>
        </w:rPr>
        <w:t>………………………………</w:t>
      </w:r>
    </w:p>
    <w:p w14:paraId="5F6030DC" w14:textId="20F85E2E" w:rsidR="00ED5611" w:rsidRDefault="00ED5611" w:rsidP="00ED5611">
      <w:pPr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Aleš Hanek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Dana Bayerová</w:t>
      </w:r>
      <w:r w:rsidR="004B6A1B" w:rsidRPr="007636A2">
        <w:rPr>
          <w:rFonts w:ascii="Garamond" w:hAnsi="Garamond"/>
          <w:sz w:val="24"/>
          <w:szCs w:val="24"/>
        </w:rPr>
        <w:t xml:space="preserve">            </w:t>
      </w:r>
    </w:p>
    <w:p w14:paraId="04E6822E" w14:textId="7341DF9A" w:rsidR="00AC7A9A" w:rsidRDefault="004B6A1B" w:rsidP="00AC7A9A">
      <w:pPr>
        <w:jc w:val="right"/>
        <w:rPr>
          <w:rFonts w:ascii="Garamond" w:hAnsi="Garamond"/>
          <w:sz w:val="24"/>
          <w:szCs w:val="24"/>
        </w:rPr>
      </w:pPr>
      <w:r w:rsidRPr="007636A2">
        <w:rPr>
          <w:rFonts w:ascii="Garamond" w:hAnsi="Garamond"/>
          <w:sz w:val="24"/>
          <w:szCs w:val="24"/>
        </w:rPr>
        <w:t xml:space="preserve"> </w:t>
      </w:r>
      <w:r w:rsidR="006D3205" w:rsidRPr="007636A2">
        <w:rPr>
          <w:rFonts w:ascii="Garamond" w:hAnsi="Garamond"/>
          <w:sz w:val="24"/>
          <w:szCs w:val="24"/>
        </w:rPr>
        <w:t>místostarosta</w:t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AC7A9A">
        <w:rPr>
          <w:rFonts w:ascii="Garamond" w:hAnsi="Garamond"/>
          <w:sz w:val="24"/>
          <w:szCs w:val="24"/>
        </w:rPr>
        <w:tab/>
      </w:r>
      <w:r w:rsidR="00AC7A9A">
        <w:rPr>
          <w:rFonts w:ascii="Garamond" w:hAnsi="Garamond"/>
          <w:sz w:val="24"/>
          <w:szCs w:val="24"/>
        </w:rPr>
        <w:tab/>
        <w:t xml:space="preserve">   starost</w:t>
      </w:r>
      <w:r w:rsidR="00ED5611">
        <w:rPr>
          <w:rFonts w:ascii="Garamond" w:hAnsi="Garamond"/>
          <w:sz w:val="24"/>
          <w:szCs w:val="24"/>
        </w:rPr>
        <w:t>k</w:t>
      </w:r>
      <w:r w:rsidR="00AC7A9A">
        <w:rPr>
          <w:rFonts w:ascii="Garamond" w:hAnsi="Garamond"/>
          <w:sz w:val="24"/>
          <w:szCs w:val="24"/>
        </w:rPr>
        <w:t>a</w:t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Pr="007636A2">
        <w:rPr>
          <w:rFonts w:ascii="Garamond" w:hAnsi="Garamond"/>
          <w:sz w:val="24"/>
          <w:szCs w:val="24"/>
        </w:rPr>
        <w:tab/>
      </w:r>
    </w:p>
    <w:p w14:paraId="1A1CCA52" w14:textId="77777777" w:rsidR="00E26F61" w:rsidRDefault="004B6A1B" w:rsidP="00AC7A9A">
      <w:pPr>
        <w:jc w:val="right"/>
        <w:rPr>
          <w:rFonts w:ascii="Garamond" w:hAnsi="Garamond"/>
          <w:sz w:val="24"/>
          <w:szCs w:val="24"/>
        </w:rPr>
      </w:pPr>
      <w:r w:rsidRPr="007636A2">
        <w:rPr>
          <w:rFonts w:ascii="Garamond" w:hAnsi="Garamond"/>
          <w:sz w:val="24"/>
          <w:szCs w:val="24"/>
        </w:rPr>
        <w:tab/>
      </w:r>
      <w:r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Pr="007636A2">
        <w:rPr>
          <w:rFonts w:ascii="Garamond" w:hAnsi="Garamond"/>
          <w:sz w:val="24"/>
          <w:szCs w:val="24"/>
        </w:rPr>
        <w:t xml:space="preserve">                                                                         </w:t>
      </w:r>
    </w:p>
    <w:p w14:paraId="2491960B" w14:textId="14E213D0" w:rsidR="00A515DA" w:rsidRPr="00A515DA" w:rsidRDefault="00075F42">
      <w:pPr>
        <w:rPr>
          <w:rFonts w:ascii="Times New Roman" w:hAnsi="Times New Roman"/>
          <w:sz w:val="24"/>
          <w:szCs w:val="24"/>
        </w:rPr>
      </w:pPr>
      <w:r w:rsidRPr="007636A2">
        <w:rPr>
          <w:rFonts w:ascii="Garamond" w:hAnsi="Garamond"/>
          <w:sz w:val="24"/>
          <w:szCs w:val="24"/>
        </w:rPr>
        <w:tab/>
      </w:r>
      <w:r w:rsidRPr="007636A2">
        <w:rPr>
          <w:rFonts w:ascii="Garamond" w:hAnsi="Garamond"/>
          <w:sz w:val="24"/>
          <w:szCs w:val="24"/>
        </w:rPr>
        <w:tab/>
      </w:r>
    </w:p>
    <w:sectPr w:rsidR="00A515DA" w:rsidRPr="00A515DA" w:rsidSect="006F3716">
      <w:pgSz w:w="11906" w:h="16838"/>
      <w:pgMar w:top="1134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2F06" w14:textId="77777777" w:rsidR="006F3716" w:rsidRDefault="006F3716" w:rsidP="00854392">
      <w:pPr>
        <w:spacing w:after="0" w:line="240" w:lineRule="auto"/>
      </w:pPr>
      <w:r>
        <w:separator/>
      </w:r>
    </w:p>
  </w:endnote>
  <w:endnote w:type="continuationSeparator" w:id="0">
    <w:p w14:paraId="1FAE1330" w14:textId="77777777" w:rsidR="006F3716" w:rsidRDefault="006F3716" w:rsidP="0085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B8CA" w14:textId="77777777" w:rsidR="006F3716" w:rsidRDefault="006F3716" w:rsidP="00854392">
      <w:pPr>
        <w:spacing w:after="0" w:line="240" w:lineRule="auto"/>
      </w:pPr>
      <w:r>
        <w:separator/>
      </w:r>
    </w:p>
  </w:footnote>
  <w:footnote w:type="continuationSeparator" w:id="0">
    <w:p w14:paraId="33C2FA7C" w14:textId="77777777" w:rsidR="006F3716" w:rsidRDefault="006F3716" w:rsidP="0085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711C9"/>
    <w:multiLevelType w:val="hybridMultilevel"/>
    <w:tmpl w:val="3CE44D90"/>
    <w:lvl w:ilvl="0" w:tplc="73061B06">
      <w:start w:val="4"/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929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3"/>
    <w:rsid w:val="000606E0"/>
    <w:rsid w:val="00075F42"/>
    <w:rsid w:val="000A2210"/>
    <w:rsid w:val="00162D69"/>
    <w:rsid w:val="00273A3A"/>
    <w:rsid w:val="0039413E"/>
    <w:rsid w:val="003B34F2"/>
    <w:rsid w:val="003F1C74"/>
    <w:rsid w:val="00474B85"/>
    <w:rsid w:val="004B34DB"/>
    <w:rsid w:val="004B6A1B"/>
    <w:rsid w:val="004B77EB"/>
    <w:rsid w:val="00554A9A"/>
    <w:rsid w:val="0060546C"/>
    <w:rsid w:val="006702E0"/>
    <w:rsid w:val="006D3205"/>
    <w:rsid w:val="006F3716"/>
    <w:rsid w:val="007636A2"/>
    <w:rsid w:val="00791810"/>
    <w:rsid w:val="007C1B5B"/>
    <w:rsid w:val="0082561A"/>
    <w:rsid w:val="00834DD0"/>
    <w:rsid w:val="00854392"/>
    <w:rsid w:val="008A0874"/>
    <w:rsid w:val="008E0432"/>
    <w:rsid w:val="00946EE7"/>
    <w:rsid w:val="00964477"/>
    <w:rsid w:val="00A22ACA"/>
    <w:rsid w:val="00A515DA"/>
    <w:rsid w:val="00AC7A9A"/>
    <w:rsid w:val="00E26F61"/>
    <w:rsid w:val="00E35782"/>
    <w:rsid w:val="00E36A03"/>
    <w:rsid w:val="00EC74D6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B1AF"/>
  <w15:chartTrackingRefBased/>
  <w15:docId w15:val="{C1FBE072-60E9-44B3-A2B9-4FC7EC3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4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4392"/>
    <w:rPr>
      <w:kern w:val="2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43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392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Beranová</dc:creator>
  <cp:keywords/>
  <dc:description/>
  <cp:lastModifiedBy>Dana Bayerová</cp:lastModifiedBy>
  <cp:revision>2</cp:revision>
  <cp:lastPrinted>2023-12-12T02:27:00Z</cp:lastPrinted>
  <dcterms:created xsi:type="dcterms:W3CDTF">2024-02-07T10:34:00Z</dcterms:created>
  <dcterms:modified xsi:type="dcterms:W3CDTF">2024-02-07T10:34:00Z</dcterms:modified>
</cp:coreProperties>
</file>