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4194" w14:textId="77777777" w:rsidR="00E13144" w:rsidRPr="00E13144" w:rsidRDefault="00E13144" w:rsidP="00E13144">
      <w:pPr>
        <w:widowControl w:val="0"/>
        <w:jc w:val="center"/>
        <w:rPr>
          <w:b/>
          <w:sz w:val="44"/>
          <w:szCs w:val="20"/>
        </w:rPr>
      </w:pPr>
      <w:r w:rsidRPr="00E13144">
        <w:rPr>
          <w:b/>
          <w:sz w:val="44"/>
          <w:szCs w:val="20"/>
        </w:rPr>
        <w:t>2/2016</w:t>
      </w:r>
    </w:p>
    <w:p w14:paraId="0126AC54" w14:textId="77777777" w:rsidR="00E13144" w:rsidRPr="00E13144" w:rsidRDefault="00E13144" w:rsidP="00E13144">
      <w:pPr>
        <w:widowControl w:val="0"/>
        <w:jc w:val="both"/>
        <w:rPr>
          <w:b/>
          <w:sz w:val="44"/>
          <w:szCs w:val="20"/>
        </w:rPr>
      </w:pPr>
      <w:r w:rsidRPr="00E13144">
        <w:rPr>
          <w:b/>
          <w:sz w:val="44"/>
          <w:szCs w:val="20"/>
        </w:rPr>
        <w:t>_________________________________________</w:t>
      </w:r>
    </w:p>
    <w:p w14:paraId="43ADB2A9" w14:textId="77777777" w:rsidR="00E13144" w:rsidRPr="00E13144" w:rsidRDefault="00E13144" w:rsidP="00E13144">
      <w:pPr>
        <w:widowControl w:val="0"/>
        <w:jc w:val="center"/>
        <w:rPr>
          <w:b/>
          <w:sz w:val="44"/>
          <w:szCs w:val="20"/>
        </w:rPr>
      </w:pPr>
    </w:p>
    <w:p w14:paraId="79ABD44F" w14:textId="77777777" w:rsidR="00E13144" w:rsidRPr="00E13144" w:rsidRDefault="00E13144" w:rsidP="00E13144">
      <w:pPr>
        <w:widowControl w:val="0"/>
        <w:jc w:val="center"/>
        <w:rPr>
          <w:b/>
          <w:sz w:val="36"/>
          <w:szCs w:val="20"/>
        </w:rPr>
      </w:pPr>
      <w:r w:rsidRPr="00E13144">
        <w:rPr>
          <w:b/>
          <w:sz w:val="36"/>
          <w:szCs w:val="20"/>
        </w:rPr>
        <w:t>M Ě S T O     Ú S T Í      N A D     O R L I C Í</w:t>
      </w:r>
    </w:p>
    <w:p w14:paraId="4FFCDAFA" w14:textId="77777777" w:rsidR="00E13144" w:rsidRPr="00E13144" w:rsidRDefault="00E13144" w:rsidP="00E13144">
      <w:pPr>
        <w:widowControl w:val="0"/>
        <w:jc w:val="both"/>
        <w:rPr>
          <w:b/>
          <w:sz w:val="44"/>
          <w:szCs w:val="20"/>
        </w:rPr>
      </w:pPr>
      <w:r w:rsidRPr="00E13144">
        <w:rPr>
          <w:b/>
          <w:sz w:val="44"/>
          <w:szCs w:val="20"/>
        </w:rPr>
        <w:t>_________________________________________</w:t>
      </w:r>
    </w:p>
    <w:p w14:paraId="32698176" w14:textId="77777777" w:rsidR="00E13144" w:rsidRPr="00E13144" w:rsidRDefault="00E13144" w:rsidP="00E13144">
      <w:pPr>
        <w:widowControl w:val="0"/>
        <w:jc w:val="center"/>
        <w:rPr>
          <w:b/>
          <w:szCs w:val="20"/>
        </w:rPr>
      </w:pPr>
    </w:p>
    <w:p w14:paraId="14986123" w14:textId="031D308B" w:rsidR="00E13144" w:rsidRPr="00E13144" w:rsidRDefault="00E13144" w:rsidP="00E13144">
      <w:pPr>
        <w:widowControl w:val="0"/>
        <w:jc w:val="both"/>
        <w:rPr>
          <w:b/>
          <w:i/>
          <w:sz w:val="44"/>
          <w:szCs w:val="20"/>
        </w:rPr>
      </w:pPr>
      <w:r w:rsidRPr="00E13144">
        <w:rPr>
          <w:b/>
          <w:i/>
          <w:sz w:val="44"/>
          <w:szCs w:val="20"/>
        </w:rPr>
        <w:t>Obecně závazná vyhláška města Ústí nad Orlicí  č.</w:t>
      </w:r>
      <w:r w:rsidR="00C66EA7">
        <w:rPr>
          <w:b/>
          <w:i/>
          <w:sz w:val="44"/>
          <w:szCs w:val="20"/>
        </w:rPr>
        <w:t> </w:t>
      </w:r>
      <w:r w:rsidRPr="00E13144">
        <w:rPr>
          <w:b/>
          <w:i/>
          <w:sz w:val="44"/>
          <w:szCs w:val="20"/>
        </w:rPr>
        <w:t xml:space="preserve">2/2016 o zákazu konzumace alkoholických nápojů na veřejných prostranstvích   </w:t>
      </w:r>
    </w:p>
    <w:p w14:paraId="34D34A51" w14:textId="77777777" w:rsidR="00E13144" w:rsidRPr="00E13144" w:rsidRDefault="00E13144" w:rsidP="00E13144">
      <w:pPr>
        <w:widowControl w:val="0"/>
        <w:jc w:val="center"/>
        <w:rPr>
          <w:b/>
          <w:i/>
          <w:sz w:val="28"/>
          <w:szCs w:val="20"/>
        </w:rPr>
      </w:pPr>
    </w:p>
    <w:p w14:paraId="28D6CDA9" w14:textId="77777777" w:rsidR="00E13144" w:rsidRPr="00E13144" w:rsidRDefault="00E13144" w:rsidP="00E13144">
      <w:pPr>
        <w:widowControl w:val="0"/>
        <w:autoSpaceDE w:val="0"/>
        <w:autoSpaceDN w:val="0"/>
        <w:adjustRightInd w:val="0"/>
        <w:jc w:val="both"/>
        <w:rPr>
          <w:szCs w:val="20"/>
        </w:rPr>
      </w:pPr>
      <w:r w:rsidRPr="00E13144">
        <w:rPr>
          <w:szCs w:val="20"/>
        </w:rPr>
        <w:t>Zastupitelstvo města Ústí nad Orlicí vydalo dne 27. 6. 2016, v souladu s ustanoveními § 10 písm. a) a § 84 odst. 2 písm. h) zákona č. 128/2000 Sb., o obcích (obecní zřízení), ve znění pozdějších předpisů, následující obecně závaznou vyhlášku (dále jen „vyhláška“):</w:t>
      </w:r>
    </w:p>
    <w:p w14:paraId="539C83C4" w14:textId="77777777" w:rsidR="00E13144" w:rsidRPr="00E13144" w:rsidRDefault="00E13144" w:rsidP="00E13144">
      <w:pPr>
        <w:widowControl w:val="0"/>
        <w:jc w:val="both"/>
        <w:rPr>
          <w:szCs w:val="20"/>
        </w:rPr>
      </w:pPr>
    </w:p>
    <w:p w14:paraId="3677D8F6" w14:textId="77777777" w:rsidR="00E13144" w:rsidRPr="00E13144" w:rsidRDefault="00E13144" w:rsidP="00E13144">
      <w:pPr>
        <w:widowControl w:val="0"/>
        <w:jc w:val="both"/>
        <w:rPr>
          <w:szCs w:val="20"/>
        </w:rPr>
      </w:pPr>
    </w:p>
    <w:p w14:paraId="2ECB1848" w14:textId="77777777" w:rsidR="00E13144" w:rsidRPr="00E13144" w:rsidRDefault="00E13144" w:rsidP="00E13144">
      <w:pPr>
        <w:widowControl w:val="0"/>
        <w:jc w:val="both"/>
        <w:rPr>
          <w:szCs w:val="20"/>
        </w:rPr>
      </w:pPr>
    </w:p>
    <w:p w14:paraId="406F3D80" w14:textId="77777777" w:rsidR="00E13144" w:rsidRPr="00E13144" w:rsidRDefault="00E13144" w:rsidP="00E13144">
      <w:pPr>
        <w:widowControl w:val="0"/>
        <w:jc w:val="center"/>
        <w:rPr>
          <w:b/>
          <w:szCs w:val="20"/>
        </w:rPr>
      </w:pPr>
      <w:r w:rsidRPr="00E13144">
        <w:rPr>
          <w:b/>
          <w:szCs w:val="20"/>
        </w:rPr>
        <w:t>Článek 1</w:t>
      </w:r>
    </w:p>
    <w:p w14:paraId="06972BF3" w14:textId="77777777" w:rsidR="00E13144" w:rsidRPr="00E13144" w:rsidRDefault="00E13144" w:rsidP="00E13144">
      <w:pPr>
        <w:keepNext/>
        <w:widowControl w:val="0"/>
        <w:jc w:val="center"/>
        <w:outlineLvl w:val="0"/>
        <w:rPr>
          <w:b/>
          <w:szCs w:val="20"/>
        </w:rPr>
      </w:pPr>
      <w:r w:rsidRPr="00E13144">
        <w:rPr>
          <w:b/>
          <w:szCs w:val="20"/>
        </w:rPr>
        <w:t>Úvodní ustanovení</w:t>
      </w:r>
    </w:p>
    <w:p w14:paraId="707DB196" w14:textId="77777777" w:rsidR="00E13144" w:rsidRPr="00E13144" w:rsidRDefault="00E13144" w:rsidP="00E1314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13144">
        <w:rPr>
          <w:szCs w:val="20"/>
        </w:rPr>
        <w:t>Účelem této vyhlášky v rámci zabezpečení místních záležitostí veřejného pořádku je vymezit některá místa veřejného prostranství</w:t>
      </w:r>
      <w:r w:rsidRPr="00E13144">
        <w:rPr>
          <w:szCs w:val="20"/>
          <w:vertAlign w:val="superscript"/>
        </w:rPr>
        <w:t>1)</w:t>
      </w:r>
      <w:r w:rsidRPr="00E13144">
        <w:rPr>
          <w:szCs w:val="20"/>
        </w:rPr>
        <w:t>, na kterých se zakazuje konzumace alkoholických nápojů</w:t>
      </w:r>
      <w:r w:rsidRPr="00E13144">
        <w:rPr>
          <w:szCs w:val="20"/>
          <w:vertAlign w:val="superscript"/>
        </w:rPr>
        <w:t>2)</w:t>
      </w:r>
      <w:r w:rsidRPr="00E13144">
        <w:rPr>
          <w:szCs w:val="20"/>
        </w:rPr>
        <w:t xml:space="preserve"> a zjevné umožňování konzumace alkoholických nápojů. </w:t>
      </w:r>
    </w:p>
    <w:p w14:paraId="2112BD0F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66EB9BC6" w14:textId="77777777" w:rsidR="00E13144" w:rsidRPr="00E13144" w:rsidRDefault="00E13144" w:rsidP="00E1314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13144">
        <w:rPr>
          <w:szCs w:val="20"/>
        </w:rPr>
        <w:t>Konzumace alkoholických nápojů a zjevné umožňování konzumace alkoholických nápojů na veřejných prostranstvích jsou činnosti, které mohou narušit veřejný pořádek ve městě Ústí nad Orlicí nebo být v rozporu s dobrými mravy, ochranou bezpečnosti, zdraví a majetku.</w:t>
      </w:r>
    </w:p>
    <w:p w14:paraId="77C3E506" w14:textId="77777777" w:rsidR="00E13144" w:rsidRPr="00E13144" w:rsidRDefault="00E13144" w:rsidP="00E13144">
      <w:pPr>
        <w:widowControl w:val="0"/>
        <w:jc w:val="both"/>
        <w:rPr>
          <w:szCs w:val="20"/>
        </w:rPr>
      </w:pPr>
    </w:p>
    <w:p w14:paraId="31361F2D" w14:textId="77777777" w:rsidR="00E13144" w:rsidRPr="00E13144" w:rsidRDefault="00E13144" w:rsidP="00E13144">
      <w:pPr>
        <w:widowControl w:val="0"/>
        <w:jc w:val="both"/>
        <w:rPr>
          <w:szCs w:val="20"/>
        </w:rPr>
      </w:pPr>
    </w:p>
    <w:p w14:paraId="0456CEE7" w14:textId="77777777" w:rsidR="00E13144" w:rsidRPr="00E13144" w:rsidRDefault="00E13144" w:rsidP="00E13144">
      <w:pPr>
        <w:widowControl w:val="0"/>
        <w:jc w:val="center"/>
        <w:rPr>
          <w:b/>
          <w:bCs/>
          <w:szCs w:val="20"/>
        </w:rPr>
      </w:pPr>
      <w:r w:rsidRPr="00E13144">
        <w:rPr>
          <w:b/>
          <w:bCs/>
          <w:szCs w:val="20"/>
        </w:rPr>
        <w:t>Článek 2</w:t>
      </w:r>
    </w:p>
    <w:p w14:paraId="114C2752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0"/>
        </w:rPr>
      </w:pPr>
      <w:r w:rsidRPr="00E13144">
        <w:rPr>
          <w:b/>
          <w:bCs/>
          <w:szCs w:val="20"/>
        </w:rPr>
        <w:t>Základní pojmy</w:t>
      </w:r>
    </w:p>
    <w:p w14:paraId="318D3F7E" w14:textId="77777777" w:rsidR="00E13144" w:rsidRPr="00E13144" w:rsidRDefault="00E13144" w:rsidP="00E1314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13144">
        <w:rPr>
          <w:szCs w:val="20"/>
        </w:rPr>
        <w:t>Konzumací alkoholických nápojů na veřejném prostranství se pro účely této vyhlášky rozumí požívání alkoholického nápoje nebo zdržování se na veřejném prostranství s otevřenou lahví anebo jinou nádobou s alkoholickým nápojem.</w:t>
      </w:r>
    </w:p>
    <w:p w14:paraId="12C9A249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5C63985E" w14:textId="77777777" w:rsidR="00E13144" w:rsidRPr="00E13144" w:rsidRDefault="00E13144" w:rsidP="00E1314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13144">
        <w:rPr>
          <w:szCs w:val="20"/>
        </w:rPr>
        <w:t>Zjevným umožňováním konzumace alkoholických nápojů na veřejném prostranství se pro účely této vyhlášky rozumí rozlévání alkoholických nápojů nebo výdej otevřené lahve anebo jiné nádoby s alkoholickým nápojem.</w:t>
      </w:r>
    </w:p>
    <w:p w14:paraId="73D943C8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710A5699" w14:textId="77777777" w:rsidR="00E13144" w:rsidRPr="00E13144" w:rsidRDefault="00E13144" w:rsidP="00E1314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13144">
        <w:rPr>
          <w:szCs w:val="20"/>
        </w:rPr>
        <w:t>Restaurační zahrádkou se pro účely této vyhlášky rozumí místo mimo provozovnu určenou k tomuto účelu kolaudačním rozhodnutím podle zvláštního zákona</w:t>
      </w:r>
      <w:r w:rsidRPr="00E13144">
        <w:rPr>
          <w:szCs w:val="20"/>
          <w:vertAlign w:val="superscript"/>
        </w:rPr>
        <w:t>3)</w:t>
      </w:r>
      <w:r w:rsidRPr="00E13144">
        <w:rPr>
          <w:szCs w:val="20"/>
        </w:rPr>
        <w:t>, na kterém se prodává zboží a poskytují služby v rámci živnosti „hostinská činnost“, které je k výkonu této činnosti vybaveno a funkčně souvisí s provozovnou, určenou k tomuto účelu kolaudačním rozhodnutím podle zvláštního zákona</w:t>
      </w:r>
      <w:r w:rsidRPr="00E13144">
        <w:rPr>
          <w:szCs w:val="20"/>
          <w:vertAlign w:val="superscript"/>
        </w:rPr>
        <w:t>3)</w:t>
      </w:r>
      <w:r w:rsidRPr="00E13144">
        <w:rPr>
          <w:szCs w:val="20"/>
        </w:rPr>
        <w:t>. Restaurační zahrádka musí mít stejného provozovatele jako uvedená provozovna.</w:t>
      </w:r>
    </w:p>
    <w:p w14:paraId="533626E8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center"/>
        <w:textAlignment w:val="baseline"/>
        <w:rPr>
          <w:szCs w:val="20"/>
        </w:rPr>
      </w:pPr>
      <w:r w:rsidRPr="00E13144">
        <w:rPr>
          <w:b/>
          <w:bCs/>
          <w:szCs w:val="20"/>
        </w:rPr>
        <w:lastRenderedPageBreak/>
        <w:t>Článek 3</w:t>
      </w:r>
    </w:p>
    <w:p w14:paraId="5F7F769C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0"/>
        </w:rPr>
      </w:pPr>
      <w:r w:rsidRPr="00E13144">
        <w:rPr>
          <w:b/>
          <w:bCs/>
          <w:szCs w:val="20"/>
        </w:rPr>
        <w:t>Vymezení veřejných prostranství, na kterých se zakazuje konzumace alkoholických nápojů a zjevné umožňování konzumace alkoholických nápojů</w:t>
      </w:r>
    </w:p>
    <w:p w14:paraId="37F620D4" w14:textId="77777777" w:rsidR="00E13144" w:rsidRPr="00E13144" w:rsidRDefault="00E13144" w:rsidP="00E1314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13144">
        <w:rPr>
          <w:szCs w:val="20"/>
        </w:rPr>
        <w:t>Na území města Ústí nad Orlicí se zakazuje konzumace alkoholických nápojů a zjevné umožňování konzumace alkoholických nápojů na veřejných prostranstvích vymezených v příloze č. 1 této vyhlášky.</w:t>
      </w:r>
    </w:p>
    <w:p w14:paraId="78563CE7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Cs w:val="20"/>
        </w:rPr>
      </w:pPr>
    </w:p>
    <w:p w14:paraId="1F6B6C98" w14:textId="77777777" w:rsidR="00E13144" w:rsidRPr="00E13144" w:rsidRDefault="00E13144" w:rsidP="00E1314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13144">
        <w:rPr>
          <w:szCs w:val="20"/>
        </w:rPr>
        <w:t>Zákaz dle ustanovení odstavce 1 se nevztahuje na konzumaci alkoholických nápojů a zjevné umožňování konzumace alkoholických nápojů na restauračních zahrádkách, a to po dobu provozu restaurační zahrádky.</w:t>
      </w:r>
    </w:p>
    <w:p w14:paraId="7731D4AA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4DB8689B" w14:textId="77777777" w:rsidR="00E13144" w:rsidRPr="00E13144" w:rsidRDefault="00E13144" w:rsidP="00E1314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13144">
        <w:rPr>
          <w:szCs w:val="20"/>
        </w:rPr>
        <w:t xml:space="preserve">Zákaz dle ustanovení odstavce 1 se nevztahuje na konzumaci alkoholických nápojů a zjevné umožňování konzumace alkoholických nápojů na těchto sportovních, kulturních a </w:t>
      </w:r>
      <w:r w:rsidRPr="00E13144">
        <w:t>společenských akcích: Město v pohybu - týden dobré pohody, Ústecká staročeská pouť, Ústecký</w:t>
      </w:r>
      <w:r w:rsidRPr="00E13144">
        <w:rPr>
          <w:szCs w:val="20"/>
        </w:rPr>
        <w:t xml:space="preserve"> advent.</w:t>
      </w:r>
    </w:p>
    <w:p w14:paraId="3691DD0C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14D9EDED" w14:textId="77777777" w:rsidR="00E13144" w:rsidRPr="00E13144" w:rsidRDefault="00E13144" w:rsidP="00E1314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13144">
        <w:rPr>
          <w:szCs w:val="20"/>
        </w:rPr>
        <w:t>Zákaz dle ustanovení odstavce 1 se nevztahuje na konzumaci alkoholických nápojů a zjevné umožňování konzumace alkoholických nápojů ve dnech 1. ledna a 31. prosince.</w:t>
      </w:r>
    </w:p>
    <w:p w14:paraId="07896B67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3DE9FAC7" w14:textId="77777777" w:rsidR="00E13144" w:rsidRPr="00E13144" w:rsidRDefault="00E13144" w:rsidP="00E1314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bCs/>
          <w:szCs w:val="20"/>
        </w:rPr>
      </w:pPr>
      <w:r w:rsidRPr="00E13144">
        <w:rPr>
          <w:szCs w:val="20"/>
        </w:rPr>
        <w:t>Rada města Ústí nad Orlicí může, na základě žádosti</w:t>
      </w:r>
      <w:r w:rsidRPr="00E13144">
        <w:rPr>
          <w:szCs w:val="20"/>
          <w:vertAlign w:val="superscript"/>
        </w:rPr>
        <w:t>4)</w:t>
      </w:r>
      <w:r w:rsidRPr="00E13144">
        <w:rPr>
          <w:szCs w:val="20"/>
        </w:rPr>
        <w:t xml:space="preserve">, svým rozhodnutím udělit výjimku ze zákazu dle ustanovení odstavce 1 při konání sportovních, kulturních a společenských akcí. </w:t>
      </w:r>
    </w:p>
    <w:p w14:paraId="54466C26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0"/>
        </w:rPr>
      </w:pPr>
    </w:p>
    <w:p w14:paraId="2CAFCF10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center"/>
        <w:textAlignment w:val="baseline"/>
        <w:rPr>
          <w:szCs w:val="20"/>
        </w:rPr>
      </w:pPr>
      <w:r w:rsidRPr="00E13144">
        <w:rPr>
          <w:b/>
          <w:bCs/>
          <w:szCs w:val="20"/>
        </w:rPr>
        <w:t>Článek 4</w:t>
      </w:r>
    </w:p>
    <w:p w14:paraId="6FA769CF" w14:textId="77777777" w:rsidR="00E13144" w:rsidRPr="00E13144" w:rsidRDefault="00E13144" w:rsidP="00E13144">
      <w:pPr>
        <w:keepNext/>
        <w:jc w:val="center"/>
        <w:outlineLvl w:val="1"/>
        <w:rPr>
          <w:b/>
          <w:bCs/>
        </w:rPr>
      </w:pPr>
      <w:r w:rsidRPr="00E13144">
        <w:rPr>
          <w:b/>
          <w:bCs/>
        </w:rPr>
        <w:t>Závěrečná ustanovení</w:t>
      </w:r>
    </w:p>
    <w:p w14:paraId="0493119B" w14:textId="77777777" w:rsidR="00E13144" w:rsidRPr="00E13144" w:rsidRDefault="00E13144" w:rsidP="00E131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13144">
        <w:rPr>
          <w:szCs w:val="20"/>
        </w:rPr>
        <w:t>Porušení povinností stanovených touto vyhláškou bude postihováno podle zvláštních obecně závazných právních předpisů</w:t>
      </w:r>
      <w:r w:rsidRPr="00E13144">
        <w:rPr>
          <w:szCs w:val="20"/>
          <w:vertAlign w:val="superscript"/>
        </w:rPr>
        <w:t>5)</w:t>
      </w:r>
      <w:r w:rsidRPr="00E13144">
        <w:rPr>
          <w:szCs w:val="20"/>
        </w:rPr>
        <w:t xml:space="preserve">. </w:t>
      </w:r>
    </w:p>
    <w:p w14:paraId="19170DE6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ind w:left="340"/>
        <w:jc w:val="both"/>
        <w:textAlignment w:val="baseline"/>
        <w:rPr>
          <w:szCs w:val="20"/>
        </w:rPr>
      </w:pPr>
    </w:p>
    <w:p w14:paraId="247CF8F0" w14:textId="77777777" w:rsidR="00E13144" w:rsidRPr="00E13144" w:rsidRDefault="00E13144" w:rsidP="00E131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13144">
        <w:rPr>
          <w:szCs w:val="20"/>
        </w:rPr>
        <w:t>Zrušují se Obecně závazná vyhláška města Ústí nad Orlicí č. 3/2011 o zákazu konzumace alkoholických nápojů na veřejných prostranstvích a Obecně závazná vyhláška města Ústí nad Orlicí č. 3/2015, kterou se mění Obecně závazná vyhláška města Ústí nad Orlicí č. 3/2011 o zákazu konzumace alkoholických nápojů na veřejných prostranstvích.</w:t>
      </w:r>
    </w:p>
    <w:p w14:paraId="6966D47E" w14:textId="77777777" w:rsidR="00E13144" w:rsidRPr="00E13144" w:rsidRDefault="00E13144" w:rsidP="00E1314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28F2E6A7" w14:textId="77777777" w:rsidR="00E13144" w:rsidRPr="00E13144" w:rsidRDefault="00E13144" w:rsidP="00E131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13144">
        <w:rPr>
          <w:szCs w:val="20"/>
        </w:rPr>
        <w:t xml:space="preserve">Tato vyhláška nabývá účinnosti dnem 1. srpna 2016. </w:t>
      </w:r>
    </w:p>
    <w:p w14:paraId="09875855" w14:textId="77777777" w:rsidR="00E13144" w:rsidRPr="00E13144" w:rsidRDefault="00E13144" w:rsidP="00E13144">
      <w:pPr>
        <w:widowControl w:val="0"/>
        <w:rPr>
          <w:szCs w:val="20"/>
        </w:rPr>
      </w:pPr>
    </w:p>
    <w:p w14:paraId="3D776C22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1C4CBC3E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5A873FA0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5F893D07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5968F980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357FF27D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28AD445E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06A08188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51535DF0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03AAB331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61D28112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3954AEA3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5A6F6FBF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3C565EA0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31AD74B9" w14:textId="77777777" w:rsidR="00C66EA7" w:rsidRDefault="00C66EA7" w:rsidP="00E13144">
      <w:pPr>
        <w:widowControl w:val="0"/>
        <w:jc w:val="both"/>
        <w:rPr>
          <w:szCs w:val="20"/>
          <w:u w:val="single"/>
        </w:rPr>
      </w:pPr>
    </w:p>
    <w:p w14:paraId="7CA2CF9B" w14:textId="5878E9C8" w:rsidR="00E13144" w:rsidRPr="00E13144" w:rsidRDefault="00E13144" w:rsidP="00E13144">
      <w:pPr>
        <w:widowControl w:val="0"/>
        <w:jc w:val="both"/>
        <w:rPr>
          <w:szCs w:val="20"/>
        </w:rPr>
      </w:pPr>
      <w:r w:rsidRPr="00E13144">
        <w:rPr>
          <w:szCs w:val="20"/>
          <w:u w:val="single"/>
        </w:rPr>
        <w:lastRenderedPageBreak/>
        <w:t>Odkazy</w:t>
      </w:r>
      <w:r w:rsidRPr="00E13144">
        <w:rPr>
          <w:szCs w:val="20"/>
        </w:rPr>
        <w:t>:</w:t>
      </w:r>
    </w:p>
    <w:p w14:paraId="0D035F0E" w14:textId="77777777" w:rsidR="00E13144" w:rsidRPr="00E13144" w:rsidRDefault="00E13144" w:rsidP="00E13144">
      <w:pPr>
        <w:widowControl w:val="0"/>
        <w:jc w:val="both"/>
        <w:rPr>
          <w:szCs w:val="20"/>
        </w:rPr>
      </w:pPr>
      <w:r w:rsidRPr="00E13144">
        <w:rPr>
          <w:szCs w:val="20"/>
        </w:rPr>
        <w:t xml:space="preserve">1) § 34 zákona č. 128/2000 Sb., o obcích (obecní zřízení), ve znění pozdějších předpisů.  </w:t>
      </w:r>
    </w:p>
    <w:p w14:paraId="5562455F" w14:textId="77777777" w:rsidR="00E13144" w:rsidRPr="00E13144" w:rsidRDefault="00E13144" w:rsidP="00E13144">
      <w:pPr>
        <w:widowControl w:val="0"/>
        <w:ind w:left="284" w:hanging="284"/>
        <w:jc w:val="both"/>
        <w:rPr>
          <w:szCs w:val="20"/>
        </w:rPr>
      </w:pPr>
      <w:r w:rsidRPr="00E13144">
        <w:rPr>
          <w:szCs w:val="20"/>
        </w:rPr>
        <w:t>2) § 2 písm. k) zákona č. 379/2005 Sb., o opatřeních k ochraně před škodami působenými tabákovými výrobky, alkoholem a jinými návykovými látkami a o změně souvisejících zákonů, ve znění pozdějších předpisů.</w:t>
      </w:r>
    </w:p>
    <w:p w14:paraId="360C2A93" w14:textId="77777777" w:rsidR="00E13144" w:rsidRPr="00E13144" w:rsidRDefault="00E13144" w:rsidP="00E13144">
      <w:pPr>
        <w:widowControl w:val="0"/>
        <w:ind w:left="284" w:hanging="284"/>
        <w:jc w:val="both"/>
        <w:rPr>
          <w:szCs w:val="20"/>
        </w:rPr>
      </w:pPr>
      <w:r w:rsidRPr="00E13144">
        <w:rPr>
          <w:szCs w:val="20"/>
        </w:rPr>
        <w:t>3) Zákon č. 183/2006 Sb., o územním plánování a stavebním řádu (stavební zákon), ve znění pozdějších předpisů.</w:t>
      </w:r>
    </w:p>
    <w:p w14:paraId="0BCA13CF" w14:textId="77777777" w:rsidR="00E13144" w:rsidRPr="00E13144" w:rsidRDefault="00E13144" w:rsidP="00E13144">
      <w:pPr>
        <w:widowControl w:val="0"/>
        <w:ind w:left="284" w:hanging="284"/>
        <w:jc w:val="both"/>
        <w:rPr>
          <w:szCs w:val="20"/>
        </w:rPr>
      </w:pPr>
      <w:r w:rsidRPr="00E13144">
        <w:rPr>
          <w:szCs w:val="20"/>
        </w:rPr>
        <w:t>4) Doporučujeme podat žádost o výjimku nejpozději 15 dnů před konáním akce. Obsah žádosti stanoví § 37 a § 45 zákona č. 500/2004 Sb., správní řád, ve znění pozdějších předpisů.</w:t>
      </w:r>
    </w:p>
    <w:p w14:paraId="6266ADD6" w14:textId="77777777" w:rsidR="00E13144" w:rsidRPr="00E13144" w:rsidRDefault="00E13144" w:rsidP="00E13144">
      <w:pPr>
        <w:widowControl w:val="0"/>
        <w:rPr>
          <w:szCs w:val="20"/>
        </w:rPr>
      </w:pPr>
      <w:r w:rsidRPr="00E13144">
        <w:rPr>
          <w:szCs w:val="20"/>
        </w:rPr>
        <w:t>5) Například zákon č. 200/1990 Sb., o přestupcích, ve znění pozdějších předpisů.</w:t>
      </w:r>
    </w:p>
    <w:p w14:paraId="1827C914" w14:textId="77777777" w:rsidR="00E13144" w:rsidRPr="00E13144" w:rsidRDefault="00E13144" w:rsidP="00E13144">
      <w:pPr>
        <w:widowControl w:val="0"/>
        <w:autoSpaceDE w:val="0"/>
        <w:autoSpaceDN w:val="0"/>
        <w:adjustRightInd w:val="0"/>
        <w:rPr>
          <w:szCs w:val="20"/>
        </w:rPr>
      </w:pPr>
    </w:p>
    <w:p w14:paraId="4959D20A" w14:textId="77777777" w:rsidR="00E13144" w:rsidRPr="00E13144" w:rsidRDefault="00E13144" w:rsidP="00E13144">
      <w:pPr>
        <w:widowControl w:val="0"/>
        <w:autoSpaceDE w:val="0"/>
        <w:autoSpaceDN w:val="0"/>
        <w:adjustRightInd w:val="0"/>
        <w:rPr>
          <w:szCs w:val="20"/>
        </w:rPr>
      </w:pPr>
    </w:p>
    <w:p w14:paraId="15DBB84E" w14:textId="77777777" w:rsidR="00E13144" w:rsidRPr="00E13144" w:rsidRDefault="00E13144" w:rsidP="00E13144">
      <w:pPr>
        <w:widowControl w:val="0"/>
        <w:autoSpaceDE w:val="0"/>
        <w:autoSpaceDN w:val="0"/>
        <w:adjustRightInd w:val="0"/>
        <w:rPr>
          <w:szCs w:val="20"/>
        </w:rPr>
      </w:pPr>
    </w:p>
    <w:p w14:paraId="293A46AE" w14:textId="77777777" w:rsidR="00E13144" w:rsidRPr="00E13144" w:rsidRDefault="00E13144" w:rsidP="00E13144">
      <w:pPr>
        <w:widowControl w:val="0"/>
        <w:autoSpaceDE w:val="0"/>
        <w:autoSpaceDN w:val="0"/>
        <w:adjustRightInd w:val="0"/>
        <w:rPr>
          <w:szCs w:val="20"/>
        </w:rPr>
      </w:pPr>
    </w:p>
    <w:p w14:paraId="3BB6397C" w14:textId="77777777" w:rsidR="00E13144" w:rsidRPr="00E13144" w:rsidRDefault="00E13144" w:rsidP="00E13144">
      <w:pPr>
        <w:widowControl w:val="0"/>
        <w:autoSpaceDE w:val="0"/>
        <w:autoSpaceDN w:val="0"/>
        <w:adjustRightInd w:val="0"/>
        <w:rPr>
          <w:szCs w:val="20"/>
        </w:rPr>
      </w:pPr>
    </w:p>
    <w:p w14:paraId="58C80D55" w14:textId="77777777" w:rsidR="00E13144" w:rsidRPr="00E13144" w:rsidRDefault="00E13144" w:rsidP="00E13144">
      <w:pPr>
        <w:widowControl w:val="0"/>
        <w:autoSpaceDE w:val="0"/>
        <w:autoSpaceDN w:val="0"/>
        <w:adjustRightInd w:val="0"/>
        <w:rPr>
          <w:szCs w:val="20"/>
        </w:rPr>
      </w:pPr>
    </w:p>
    <w:p w14:paraId="0DB45411" w14:textId="77777777" w:rsidR="00E13144" w:rsidRPr="00E13144" w:rsidRDefault="00E13144" w:rsidP="00E13144">
      <w:pPr>
        <w:widowControl w:val="0"/>
        <w:autoSpaceDE w:val="0"/>
        <w:autoSpaceDN w:val="0"/>
        <w:adjustRightInd w:val="0"/>
        <w:rPr>
          <w:szCs w:val="20"/>
        </w:rPr>
      </w:pPr>
    </w:p>
    <w:p w14:paraId="5A09D003" w14:textId="6942DAEC" w:rsidR="00E13144" w:rsidRPr="00E13144" w:rsidRDefault="00E13144" w:rsidP="00E13144">
      <w:pPr>
        <w:jc w:val="center"/>
        <w:rPr>
          <w:rFonts w:eastAsia="Calibri"/>
          <w:lang w:eastAsia="en-US"/>
        </w:rPr>
      </w:pPr>
      <w:r w:rsidRPr="00E13144">
        <w:rPr>
          <w:rFonts w:eastAsia="Calibri"/>
          <w:lang w:eastAsia="en-US"/>
        </w:rPr>
        <w:t xml:space="preserve">Petr Hájek </w:t>
      </w:r>
      <w:r w:rsidR="006A55D3">
        <w:rPr>
          <w:rFonts w:eastAsia="Calibri"/>
          <w:lang w:eastAsia="en-US"/>
        </w:rPr>
        <w:t>v. r.</w:t>
      </w:r>
    </w:p>
    <w:p w14:paraId="457DFA00" w14:textId="77777777" w:rsidR="00E13144" w:rsidRPr="00E13144" w:rsidRDefault="00E13144" w:rsidP="00E13144">
      <w:pPr>
        <w:jc w:val="center"/>
        <w:rPr>
          <w:rFonts w:eastAsia="Calibri"/>
          <w:lang w:eastAsia="en-US"/>
        </w:rPr>
      </w:pPr>
      <w:r w:rsidRPr="00E13144">
        <w:rPr>
          <w:rFonts w:eastAsia="Calibri"/>
          <w:lang w:eastAsia="en-US"/>
        </w:rPr>
        <w:t xml:space="preserve">starosta města </w:t>
      </w:r>
    </w:p>
    <w:p w14:paraId="0CECB5F5" w14:textId="77777777" w:rsidR="00E13144" w:rsidRPr="00E13144" w:rsidRDefault="00E13144" w:rsidP="00E13144">
      <w:pPr>
        <w:jc w:val="center"/>
        <w:rPr>
          <w:rFonts w:eastAsia="Calibri"/>
          <w:lang w:eastAsia="en-US"/>
        </w:rPr>
      </w:pPr>
    </w:p>
    <w:p w14:paraId="700D3751" w14:textId="77777777" w:rsidR="00E13144" w:rsidRPr="00E13144" w:rsidRDefault="00E13144" w:rsidP="00E13144">
      <w:pPr>
        <w:jc w:val="center"/>
        <w:rPr>
          <w:rFonts w:eastAsia="Calibri"/>
          <w:lang w:eastAsia="en-US"/>
        </w:rPr>
      </w:pPr>
    </w:p>
    <w:p w14:paraId="46100AEC" w14:textId="77777777" w:rsidR="00E13144" w:rsidRPr="00E13144" w:rsidRDefault="00E13144" w:rsidP="00E13144">
      <w:pPr>
        <w:jc w:val="center"/>
        <w:rPr>
          <w:rFonts w:eastAsia="Calibri"/>
          <w:lang w:eastAsia="en-US"/>
        </w:rPr>
      </w:pPr>
    </w:p>
    <w:p w14:paraId="707FDA2C" w14:textId="1EDF125A" w:rsidR="00E13144" w:rsidRPr="00E13144" w:rsidRDefault="00E13144" w:rsidP="00E13144">
      <w:pPr>
        <w:rPr>
          <w:rFonts w:eastAsia="Calibri"/>
          <w:lang w:eastAsia="en-US"/>
        </w:rPr>
      </w:pPr>
      <w:r w:rsidRPr="00E13144">
        <w:rPr>
          <w:rFonts w:eastAsia="Calibri"/>
          <w:lang w:eastAsia="en-US"/>
        </w:rPr>
        <w:t xml:space="preserve">  Jiří Preclík </w:t>
      </w:r>
      <w:r w:rsidR="006A55D3">
        <w:rPr>
          <w:rFonts w:eastAsia="Calibri"/>
          <w:lang w:eastAsia="en-US"/>
        </w:rPr>
        <w:t xml:space="preserve">v. r.  </w:t>
      </w:r>
      <w:r w:rsidRPr="00E13144">
        <w:rPr>
          <w:rFonts w:eastAsia="Calibri"/>
          <w:lang w:eastAsia="en-US"/>
        </w:rPr>
        <w:tab/>
      </w:r>
      <w:r w:rsidRPr="00E13144">
        <w:rPr>
          <w:rFonts w:eastAsia="Calibri"/>
          <w:lang w:eastAsia="en-US"/>
        </w:rPr>
        <w:tab/>
        <w:t xml:space="preserve"> </w:t>
      </w:r>
      <w:r w:rsidR="006A55D3">
        <w:rPr>
          <w:rFonts w:eastAsia="Calibri"/>
          <w:lang w:eastAsia="en-US"/>
        </w:rPr>
        <w:t xml:space="preserve">    </w:t>
      </w:r>
      <w:r w:rsidRPr="00E13144">
        <w:rPr>
          <w:rFonts w:eastAsia="Calibri"/>
          <w:lang w:eastAsia="en-US"/>
        </w:rPr>
        <w:t xml:space="preserve">Ing. Michal </w:t>
      </w:r>
      <w:proofErr w:type="spellStart"/>
      <w:r w:rsidRPr="00E13144">
        <w:rPr>
          <w:rFonts w:eastAsia="Calibri"/>
          <w:lang w:eastAsia="en-US"/>
        </w:rPr>
        <w:t>Kokula</w:t>
      </w:r>
      <w:proofErr w:type="spellEnd"/>
      <w:r w:rsidRPr="00E13144">
        <w:rPr>
          <w:rFonts w:eastAsia="Calibri"/>
          <w:lang w:eastAsia="en-US"/>
        </w:rPr>
        <w:t xml:space="preserve"> </w:t>
      </w:r>
      <w:r w:rsidR="006A55D3">
        <w:rPr>
          <w:rFonts w:eastAsia="Calibri"/>
          <w:lang w:eastAsia="en-US"/>
        </w:rPr>
        <w:t>v. r.</w:t>
      </w:r>
      <w:r w:rsidRPr="00E13144">
        <w:rPr>
          <w:rFonts w:eastAsia="Calibri"/>
          <w:lang w:eastAsia="en-US"/>
        </w:rPr>
        <w:t xml:space="preserve">                           Matouš </w:t>
      </w:r>
      <w:proofErr w:type="spellStart"/>
      <w:r w:rsidRPr="00E13144">
        <w:rPr>
          <w:rFonts w:eastAsia="Calibri"/>
          <w:lang w:eastAsia="en-US"/>
        </w:rPr>
        <w:t>Pořický</w:t>
      </w:r>
      <w:proofErr w:type="spellEnd"/>
      <w:r w:rsidRPr="00E13144">
        <w:rPr>
          <w:rFonts w:eastAsia="Calibri"/>
          <w:lang w:eastAsia="en-US"/>
        </w:rPr>
        <w:t xml:space="preserve"> </w:t>
      </w:r>
      <w:r w:rsidR="006A55D3">
        <w:rPr>
          <w:rFonts w:eastAsia="Calibri"/>
          <w:lang w:eastAsia="en-US"/>
        </w:rPr>
        <w:t>v. r.</w:t>
      </w:r>
    </w:p>
    <w:p w14:paraId="73E1AD09" w14:textId="77777777" w:rsidR="00E13144" w:rsidRPr="00E13144" w:rsidRDefault="00E13144" w:rsidP="00E13144">
      <w:pPr>
        <w:rPr>
          <w:rFonts w:eastAsia="Calibri"/>
          <w:lang w:eastAsia="en-US"/>
        </w:rPr>
      </w:pPr>
      <w:r w:rsidRPr="00E13144">
        <w:rPr>
          <w:rFonts w:eastAsia="Calibri"/>
          <w:lang w:eastAsia="en-US"/>
        </w:rPr>
        <w:t xml:space="preserve">místostarosta                                            </w:t>
      </w:r>
      <w:proofErr w:type="spellStart"/>
      <w:r w:rsidRPr="00E13144">
        <w:rPr>
          <w:rFonts w:eastAsia="Calibri"/>
          <w:lang w:eastAsia="en-US"/>
        </w:rPr>
        <w:t>místostarosta</w:t>
      </w:r>
      <w:proofErr w:type="spellEnd"/>
      <w:r w:rsidRPr="00E13144">
        <w:rPr>
          <w:rFonts w:eastAsia="Calibri"/>
          <w:lang w:eastAsia="en-US"/>
        </w:rPr>
        <w:t xml:space="preserve">                                        </w:t>
      </w:r>
      <w:proofErr w:type="spellStart"/>
      <w:r w:rsidRPr="00E13144">
        <w:rPr>
          <w:rFonts w:eastAsia="Calibri"/>
          <w:lang w:eastAsia="en-US"/>
        </w:rPr>
        <w:t>místostarosta</w:t>
      </w:r>
      <w:proofErr w:type="spellEnd"/>
      <w:r w:rsidRPr="00E13144">
        <w:rPr>
          <w:rFonts w:eastAsia="Calibri"/>
          <w:lang w:eastAsia="en-US"/>
        </w:rPr>
        <w:t xml:space="preserve"> </w:t>
      </w:r>
    </w:p>
    <w:p w14:paraId="33B83791" w14:textId="77777777" w:rsidR="00E13144" w:rsidRPr="00E13144" w:rsidRDefault="00E13144" w:rsidP="00E13144">
      <w:pPr>
        <w:widowControl w:val="0"/>
        <w:rPr>
          <w:szCs w:val="20"/>
        </w:rPr>
      </w:pPr>
    </w:p>
    <w:p w14:paraId="3D3894E9" w14:textId="77777777" w:rsidR="00E13144" w:rsidRPr="00E13144" w:rsidRDefault="00E13144" w:rsidP="00E13144">
      <w:pPr>
        <w:widowControl w:val="0"/>
        <w:rPr>
          <w:szCs w:val="20"/>
        </w:rPr>
      </w:pPr>
    </w:p>
    <w:p w14:paraId="3EB58350" w14:textId="77777777" w:rsidR="00E13144" w:rsidRPr="00E13144" w:rsidRDefault="00E13144" w:rsidP="00E13144">
      <w:pPr>
        <w:widowControl w:val="0"/>
        <w:rPr>
          <w:szCs w:val="20"/>
        </w:rPr>
      </w:pPr>
    </w:p>
    <w:p w14:paraId="547B77A4" w14:textId="77777777" w:rsidR="00E13144" w:rsidRPr="00E13144" w:rsidRDefault="00E13144" w:rsidP="00E13144">
      <w:pPr>
        <w:widowControl w:val="0"/>
        <w:rPr>
          <w:szCs w:val="20"/>
        </w:rPr>
      </w:pPr>
    </w:p>
    <w:p w14:paraId="1FA9B7C8" w14:textId="77777777" w:rsidR="00E13144" w:rsidRPr="00E13144" w:rsidRDefault="00E13144" w:rsidP="00E13144">
      <w:pPr>
        <w:widowControl w:val="0"/>
        <w:rPr>
          <w:szCs w:val="20"/>
        </w:rPr>
      </w:pPr>
    </w:p>
    <w:p w14:paraId="4CFC2808" w14:textId="77777777" w:rsidR="00E13144" w:rsidRPr="00E13144" w:rsidRDefault="00E13144" w:rsidP="00E13144">
      <w:pPr>
        <w:widowControl w:val="0"/>
        <w:rPr>
          <w:szCs w:val="20"/>
        </w:rPr>
      </w:pPr>
      <w:r w:rsidRPr="00E13144">
        <w:rPr>
          <w:szCs w:val="20"/>
        </w:rPr>
        <w:t>Vyvěšeno dne:</w:t>
      </w:r>
    </w:p>
    <w:p w14:paraId="0098937A" w14:textId="77777777" w:rsidR="00E13144" w:rsidRPr="00E13144" w:rsidRDefault="00E13144" w:rsidP="00E13144">
      <w:pPr>
        <w:widowControl w:val="0"/>
        <w:rPr>
          <w:szCs w:val="20"/>
        </w:rPr>
      </w:pPr>
    </w:p>
    <w:p w14:paraId="785E5741" w14:textId="77777777" w:rsidR="00E13144" w:rsidRPr="00E13144" w:rsidRDefault="00E13144" w:rsidP="00E13144">
      <w:pPr>
        <w:widowControl w:val="0"/>
        <w:rPr>
          <w:szCs w:val="20"/>
        </w:rPr>
      </w:pPr>
    </w:p>
    <w:p w14:paraId="564651B3" w14:textId="77777777" w:rsidR="00E13144" w:rsidRPr="00E13144" w:rsidRDefault="00E13144" w:rsidP="00E13144">
      <w:pPr>
        <w:widowControl w:val="0"/>
        <w:rPr>
          <w:szCs w:val="20"/>
        </w:rPr>
      </w:pPr>
      <w:r w:rsidRPr="00E13144">
        <w:rPr>
          <w:szCs w:val="20"/>
        </w:rPr>
        <w:t>Sejmuto dne:</w:t>
      </w:r>
    </w:p>
    <w:p w14:paraId="56AA385C" w14:textId="542FFEF5" w:rsidR="00E13144" w:rsidRDefault="00E13144" w:rsidP="00E13144">
      <w:pPr>
        <w:pStyle w:val="Zkladntext2"/>
        <w:jc w:val="left"/>
        <w:rPr>
          <w:sz w:val="32"/>
        </w:rPr>
      </w:pPr>
    </w:p>
    <w:p w14:paraId="5054DCB0" w14:textId="62A3240D" w:rsidR="00E13144" w:rsidRDefault="00E13144" w:rsidP="00E13144">
      <w:pPr>
        <w:pStyle w:val="Zkladntext2"/>
        <w:jc w:val="left"/>
        <w:rPr>
          <w:sz w:val="32"/>
        </w:rPr>
      </w:pPr>
    </w:p>
    <w:p w14:paraId="27AAF7F1" w14:textId="64F69DA2" w:rsidR="00E13144" w:rsidRDefault="00E13144" w:rsidP="00E13144">
      <w:pPr>
        <w:pStyle w:val="Zkladntext2"/>
        <w:jc w:val="left"/>
        <w:rPr>
          <w:sz w:val="32"/>
        </w:rPr>
      </w:pPr>
    </w:p>
    <w:p w14:paraId="640A3BD2" w14:textId="77A5DDAC" w:rsidR="00E13144" w:rsidRDefault="00E13144" w:rsidP="00E13144">
      <w:pPr>
        <w:pStyle w:val="Zkladntext2"/>
        <w:jc w:val="left"/>
        <w:rPr>
          <w:sz w:val="32"/>
        </w:rPr>
      </w:pPr>
    </w:p>
    <w:p w14:paraId="31360F63" w14:textId="01F92535" w:rsidR="00E13144" w:rsidRDefault="00E13144" w:rsidP="00E13144">
      <w:pPr>
        <w:pStyle w:val="Zkladntext2"/>
        <w:jc w:val="left"/>
        <w:rPr>
          <w:sz w:val="32"/>
        </w:rPr>
      </w:pPr>
    </w:p>
    <w:p w14:paraId="4E15065E" w14:textId="17A2331F" w:rsidR="00E13144" w:rsidRDefault="00E13144" w:rsidP="00E13144">
      <w:pPr>
        <w:pStyle w:val="Zkladntext2"/>
        <w:jc w:val="left"/>
        <w:rPr>
          <w:sz w:val="32"/>
        </w:rPr>
      </w:pPr>
    </w:p>
    <w:p w14:paraId="448FF71D" w14:textId="6207FEFB" w:rsidR="00E13144" w:rsidRDefault="00E13144" w:rsidP="00E13144">
      <w:pPr>
        <w:pStyle w:val="Zkladntext2"/>
        <w:jc w:val="left"/>
        <w:rPr>
          <w:sz w:val="32"/>
        </w:rPr>
      </w:pPr>
    </w:p>
    <w:p w14:paraId="67CDCF27" w14:textId="5D91018E" w:rsidR="00E13144" w:rsidRDefault="00E13144" w:rsidP="00E13144">
      <w:pPr>
        <w:pStyle w:val="Zkladntext2"/>
        <w:jc w:val="left"/>
        <w:rPr>
          <w:sz w:val="32"/>
        </w:rPr>
      </w:pPr>
    </w:p>
    <w:p w14:paraId="1EF57E21" w14:textId="4AF46DC9" w:rsidR="00E13144" w:rsidRDefault="00E13144" w:rsidP="00E13144">
      <w:pPr>
        <w:pStyle w:val="Zkladntext2"/>
        <w:jc w:val="left"/>
        <w:rPr>
          <w:sz w:val="32"/>
        </w:rPr>
      </w:pPr>
    </w:p>
    <w:p w14:paraId="1E24A1E5" w14:textId="7E639AEA" w:rsidR="00E13144" w:rsidRDefault="00E13144" w:rsidP="00E13144">
      <w:pPr>
        <w:pStyle w:val="Zkladntext2"/>
        <w:jc w:val="left"/>
        <w:rPr>
          <w:sz w:val="32"/>
        </w:rPr>
      </w:pPr>
    </w:p>
    <w:p w14:paraId="4E3B0336" w14:textId="48F7005D" w:rsidR="00E13144" w:rsidRDefault="00E13144" w:rsidP="00E13144">
      <w:pPr>
        <w:pStyle w:val="Zkladntext2"/>
        <w:jc w:val="left"/>
        <w:rPr>
          <w:sz w:val="32"/>
        </w:rPr>
      </w:pPr>
    </w:p>
    <w:p w14:paraId="46D5D025" w14:textId="139EE58C" w:rsidR="00E13144" w:rsidRDefault="00E13144" w:rsidP="00E13144">
      <w:pPr>
        <w:pStyle w:val="Zkladntext2"/>
        <w:jc w:val="left"/>
        <w:rPr>
          <w:sz w:val="32"/>
        </w:rPr>
      </w:pPr>
    </w:p>
    <w:p w14:paraId="51D8F7FC" w14:textId="0BAE6D5F" w:rsidR="00E13144" w:rsidRDefault="00E13144" w:rsidP="00E13144">
      <w:pPr>
        <w:pStyle w:val="Zkladntext2"/>
        <w:jc w:val="left"/>
        <w:rPr>
          <w:sz w:val="32"/>
        </w:rPr>
      </w:pPr>
    </w:p>
    <w:p w14:paraId="38DB9F9A" w14:textId="4438EB5D" w:rsidR="009B2761" w:rsidRDefault="009B2761">
      <w:pPr>
        <w:pStyle w:val="Zkladntext2"/>
        <w:jc w:val="center"/>
        <w:rPr>
          <w:sz w:val="32"/>
        </w:rPr>
      </w:pPr>
      <w:r>
        <w:rPr>
          <w:sz w:val="32"/>
        </w:rPr>
        <w:lastRenderedPageBreak/>
        <w:t xml:space="preserve">Příloha č. 1 </w:t>
      </w:r>
    </w:p>
    <w:p w14:paraId="5C86AEAF" w14:textId="77777777" w:rsidR="009B2761" w:rsidRDefault="009B2761">
      <w:pPr>
        <w:pStyle w:val="Zkladntext2"/>
        <w:jc w:val="center"/>
        <w:rPr>
          <w:b/>
          <w:bCs/>
          <w:u w:val="single"/>
        </w:rPr>
      </w:pPr>
      <w:r>
        <w:rPr>
          <w:sz w:val="32"/>
        </w:rPr>
        <w:t xml:space="preserve">Obecně závazné vyhlášky města Ústí nad Orlicí č. </w:t>
      </w:r>
      <w:r w:rsidR="004029A7">
        <w:rPr>
          <w:sz w:val="32"/>
        </w:rPr>
        <w:t>2</w:t>
      </w:r>
      <w:r>
        <w:rPr>
          <w:sz w:val="32"/>
        </w:rPr>
        <w:t>/201</w:t>
      </w:r>
      <w:r w:rsidR="004029A7">
        <w:rPr>
          <w:sz w:val="32"/>
        </w:rPr>
        <w:t>6</w:t>
      </w:r>
      <w:r>
        <w:rPr>
          <w:sz w:val="32"/>
        </w:rPr>
        <w:t xml:space="preserve"> o zákazu konzumace alkoholických nápojů na veřejných prostranstvích   </w:t>
      </w:r>
    </w:p>
    <w:p w14:paraId="35E86450" w14:textId="77777777" w:rsidR="009B2761" w:rsidRDefault="009B2761">
      <w:pPr>
        <w:pStyle w:val="Zkladntext2"/>
        <w:rPr>
          <w:b/>
          <w:bCs/>
          <w:u w:val="single"/>
        </w:rPr>
      </w:pPr>
    </w:p>
    <w:p w14:paraId="2F5D2AC1" w14:textId="77777777" w:rsidR="009B2761" w:rsidRDefault="009B2761">
      <w:pPr>
        <w:pStyle w:val="Zkladntext2"/>
        <w:rPr>
          <w:b/>
          <w:bCs/>
          <w:u w:val="single"/>
        </w:rPr>
      </w:pPr>
    </w:p>
    <w:p w14:paraId="243DF1DA" w14:textId="77777777" w:rsidR="009B2761" w:rsidRDefault="009B2761">
      <w:pPr>
        <w:pStyle w:val="Zkladntext2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Vymezení veřejných prostranství, na kterých se zakazuje konzumace alkoholických nápojů a zjevné umožňování konzumace alkoholických nápojů:</w:t>
      </w:r>
    </w:p>
    <w:p w14:paraId="7773F376" w14:textId="77777777" w:rsidR="009B2761" w:rsidRDefault="009B2761">
      <w:pPr>
        <w:jc w:val="both"/>
        <w:rPr>
          <w:sz w:val="22"/>
        </w:rPr>
      </w:pPr>
    </w:p>
    <w:p w14:paraId="364FE9B5" w14:textId="77777777" w:rsidR="009B2761" w:rsidRDefault="009B2761">
      <w:pPr>
        <w:jc w:val="both"/>
        <w:rPr>
          <w:sz w:val="22"/>
        </w:rPr>
      </w:pPr>
    </w:p>
    <w:p w14:paraId="32C597B3" w14:textId="77777777" w:rsidR="009B2761" w:rsidRDefault="009B2761">
      <w:pPr>
        <w:jc w:val="both"/>
        <w:rPr>
          <w:sz w:val="22"/>
        </w:rPr>
      </w:pPr>
      <w:r>
        <w:rPr>
          <w:sz w:val="22"/>
        </w:rPr>
        <w:t xml:space="preserve">1) </w:t>
      </w:r>
      <w:r w:rsidR="00E43C6B" w:rsidRPr="00E43C6B">
        <w:rPr>
          <w:sz w:val="22"/>
        </w:rPr>
        <w:t>Veřejné prostranství ohraničené křižovatkou ulic Královéhradecká a M. R. Štefánika, ulicemi M. R. Štefánika, Husova, Mistra Jaroslava Kociana, Hakenova, Lochmanova, Příkopy a Velké Hamry</w:t>
      </w:r>
      <w:r w:rsidR="00F570C5">
        <w:rPr>
          <w:sz w:val="22"/>
        </w:rPr>
        <w:t>.</w:t>
      </w:r>
      <w:r>
        <w:rPr>
          <w:sz w:val="22"/>
        </w:rPr>
        <w:t xml:space="preserve"> </w:t>
      </w:r>
    </w:p>
    <w:p w14:paraId="61598AC9" w14:textId="77777777" w:rsidR="009B2761" w:rsidRDefault="009B2761">
      <w:pPr>
        <w:jc w:val="both"/>
        <w:rPr>
          <w:sz w:val="22"/>
        </w:rPr>
      </w:pPr>
    </w:p>
    <w:p w14:paraId="432E3C47" w14:textId="77777777" w:rsidR="009B2761" w:rsidRDefault="009B2761">
      <w:pPr>
        <w:jc w:val="both"/>
        <w:rPr>
          <w:sz w:val="22"/>
        </w:rPr>
      </w:pPr>
    </w:p>
    <w:p w14:paraId="5FCB41EA" w14:textId="77777777" w:rsidR="009B2761" w:rsidRDefault="009B2761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13AC8AD9" w14:textId="77777777" w:rsidR="009B2761" w:rsidRDefault="009B2761">
      <w:pPr>
        <w:jc w:val="both"/>
        <w:rPr>
          <w:sz w:val="22"/>
        </w:rPr>
      </w:pPr>
    </w:p>
    <w:p w14:paraId="5D575C54" w14:textId="77777777" w:rsidR="009B2761" w:rsidRDefault="009B2761">
      <w:pPr>
        <w:jc w:val="both"/>
        <w:rPr>
          <w:sz w:val="22"/>
        </w:rPr>
      </w:pPr>
    </w:p>
    <w:p w14:paraId="7B7DF6E0" w14:textId="5F3C0678" w:rsidR="00E43C6B" w:rsidRPr="00E43C6B" w:rsidRDefault="00E13144" w:rsidP="00E43C6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43C6B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2FFD4C8" wp14:editId="13D4A148">
            <wp:extent cx="5756910" cy="4794885"/>
            <wp:effectExtent l="0" t="0" r="0" b="0"/>
            <wp:docPr id="1" name="obrázek 4" descr="Výstřižek2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Výstřižek2up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79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4F2F3" w14:textId="77777777" w:rsidR="009B2761" w:rsidRDefault="009B2761">
      <w:pPr>
        <w:jc w:val="both"/>
        <w:rPr>
          <w:sz w:val="22"/>
        </w:rPr>
      </w:pPr>
    </w:p>
    <w:p w14:paraId="63992C9E" w14:textId="77777777" w:rsidR="009B2761" w:rsidRDefault="009B2761">
      <w:pPr>
        <w:jc w:val="both"/>
        <w:rPr>
          <w:sz w:val="22"/>
        </w:rPr>
      </w:pPr>
    </w:p>
    <w:p w14:paraId="06518929" w14:textId="77777777" w:rsidR="009B2761" w:rsidRDefault="009B2761">
      <w:pPr>
        <w:jc w:val="both"/>
        <w:rPr>
          <w:sz w:val="22"/>
        </w:rPr>
      </w:pPr>
    </w:p>
    <w:p w14:paraId="0107A29F" w14:textId="77777777" w:rsidR="009B2761" w:rsidRDefault="009B2761">
      <w:pPr>
        <w:jc w:val="both"/>
        <w:rPr>
          <w:sz w:val="22"/>
        </w:rPr>
      </w:pPr>
    </w:p>
    <w:p w14:paraId="1CF64E22" w14:textId="77777777" w:rsidR="009B2761" w:rsidRDefault="009B2761">
      <w:pPr>
        <w:jc w:val="both"/>
        <w:rPr>
          <w:sz w:val="22"/>
        </w:rPr>
      </w:pPr>
    </w:p>
    <w:p w14:paraId="302033D0" w14:textId="77777777" w:rsidR="009B2761" w:rsidRDefault="009B2761">
      <w:pPr>
        <w:jc w:val="both"/>
        <w:rPr>
          <w:sz w:val="22"/>
        </w:rPr>
      </w:pPr>
    </w:p>
    <w:p w14:paraId="667E07E6" w14:textId="77777777" w:rsidR="009B2761" w:rsidRDefault="009B2761">
      <w:pPr>
        <w:jc w:val="both"/>
        <w:rPr>
          <w:sz w:val="22"/>
        </w:rPr>
      </w:pPr>
    </w:p>
    <w:p w14:paraId="0C020143" w14:textId="77777777" w:rsidR="009B2761" w:rsidRDefault="009B2761">
      <w:pPr>
        <w:jc w:val="both"/>
        <w:rPr>
          <w:sz w:val="22"/>
        </w:rPr>
      </w:pPr>
    </w:p>
    <w:p w14:paraId="43F720BC" w14:textId="77777777" w:rsidR="009B2761" w:rsidRDefault="009B2761">
      <w:pPr>
        <w:jc w:val="both"/>
        <w:rPr>
          <w:sz w:val="22"/>
        </w:rPr>
      </w:pPr>
      <w:r>
        <w:rPr>
          <w:sz w:val="22"/>
        </w:rPr>
        <w:t xml:space="preserve">2) Veřejné prostranství ohraničené ulicemi </w:t>
      </w:r>
      <w:proofErr w:type="spellStart"/>
      <w:r>
        <w:rPr>
          <w:sz w:val="22"/>
        </w:rPr>
        <w:t>Lukesova</w:t>
      </w:r>
      <w:proofErr w:type="spellEnd"/>
      <w:r>
        <w:rPr>
          <w:sz w:val="22"/>
        </w:rPr>
        <w:t xml:space="preserve">, Královéhradecká, Ježkova, Husova a Zahradní. </w:t>
      </w:r>
    </w:p>
    <w:p w14:paraId="7AAFAB61" w14:textId="77777777" w:rsidR="009B2761" w:rsidRDefault="009B2761">
      <w:pPr>
        <w:jc w:val="both"/>
        <w:rPr>
          <w:sz w:val="22"/>
        </w:rPr>
      </w:pPr>
    </w:p>
    <w:p w14:paraId="404E9556" w14:textId="77777777" w:rsidR="009B2761" w:rsidRDefault="009B2761">
      <w:pPr>
        <w:jc w:val="both"/>
        <w:rPr>
          <w:sz w:val="22"/>
        </w:rPr>
      </w:pPr>
    </w:p>
    <w:p w14:paraId="21C3C9B4" w14:textId="77777777" w:rsidR="009B2761" w:rsidRDefault="009B2761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6F1DC07A" w14:textId="77777777" w:rsidR="009B2761" w:rsidRDefault="009B2761">
      <w:pPr>
        <w:jc w:val="both"/>
        <w:rPr>
          <w:sz w:val="22"/>
        </w:rPr>
      </w:pPr>
    </w:p>
    <w:p w14:paraId="636DEA1A" w14:textId="219A5B39" w:rsidR="009B2761" w:rsidRDefault="00E13144">
      <w:pPr>
        <w:jc w:val="both"/>
        <w:rPr>
          <w:sz w:val="22"/>
        </w:rPr>
      </w:pPr>
      <w:r>
        <w:rPr>
          <w:noProof/>
          <w:sz w:val="22"/>
        </w:rPr>
        <w:drawing>
          <wp:inline distT="0" distB="0" distL="0" distR="0" wp14:anchorId="4B92C02B" wp14:editId="07BABABB">
            <wp:extent cx="5748655" cy="355409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AC2F0" w14:textId="77777777" w:rsidR="009B2761" w:rsidRDefault="009B2761">
      <w:pPr>
        <w:jc w:val="both"/>
        <w:rPr>
          <w:sz w:val="22"/>
        </w:rPr>
      </w:pPr>
    </w:p>
    <w:p w14:paraId="39D51C59" w14:textId="77777777" w:rsidR="009B2761" w:rsidRDefault="009B2761">
      <w:pPr>
        <w:jc w:val="both"/>
        <w:rPr>
          <w:sz w:val="22"/>
        </w:rPr>
      </w:pPr>
    </w:p>
    <w:p w14:paraId="3FAD4DC9" w14:textId="77777777" w:rsidR="009B2761" w:rsidRDefault="009B2761">
      <w:pPr>
        <w:jc w:val="both"/>
        <w:rPr>
          <w:sz w:val="22"/>
        </w:rPr>
      </w:pPr>
    </w:p>
    <w:p w14:paraId="768DEE7C" w14:textId="77777777" w:rsidR="009B2761" w:rsidRDefault="009B2761">
      <w:pPr>
        <w:jc w:val="both"/>
        <w:rPr>
          <w:sz w:val="22"/>
        </w:rPr>
      </w:pPr>
    </w:p>
    <w:p w14:paraId="3E02FC6A" w14:textId="77777777" w:rsidR="009B2761" w:rsidRDefault="009B2761">
      <w:pPr>
        <w:jc w:val="both"/>
        <w:rPr>
          <w:sz w:val="22"/>
        </w:rPr>
      </w:pPr>
    </w:p>
    <w:p w14:paraId="139A419B" w14:textId="77777777" w:rsidR="009B2761" w:rsidRDefault="009B2761">
      <w:pPr>
        <w:jc w:val="both"/>
        <w:rPr>
          <w:sz w:val="22"/>
        </w:rPr>
      </w:pPr>
    </w:p>
    <w:p w14:paraId="1FD39BA5" w14:textId="77777777" w:rsidR="009B2761" w:rsidRDefault="009B2761">
      <w:pPr>
        <w:jc w:val="both"/>
        <w:rPr>
          <w:sz w:val="22"/>
        </w:rPr>
      </w:pPr>
    </w:p>
    <w:p w14:paraId="1406D599" w14:textId="77777777" w:rsidR="009B2761" w:rsidRDefault="009B2761">
      <w:pPr>
        <w:jc w:val="both"/>
        <w:rPr>
          <w:sz w:val="22"/>
        </w:rPr>
      </w:pPr>
    </w:p>
    <w:p w14:paraId="653CFB16" w14:textId="77777777" w:rsidR="009B2761" w:rsidRDefault="009B2761">
      <w:pPr>
        <w:jc w:val="both"/>
        <w:rPr>
          <w:sz w:val="22"/>
        </w:rPr>
      </w:pPr>
    </w:p>
    <w:p w14:paraId="6F797725" w14:textId="77777777" w:rsidR="009B2761" w:rsidRDefault="009B2761">
      <w:pPr>
        <w:jc w:val="both"/>
        <w:rPr>
          <w:sz w:val="22"/>
        </w:rPr>
      </w:pPr>
    </w:p>
    <w:p w14:paraId="21DCC5D2" w14:textId="77777777" w:rsidR="009B2761" w:rsidRDefault="009B2761">
      <w:pPr>
        <w:jc w:val="both"/>
        <w:rPr>
          <w:sz w:val="22"/>
        </w:rPr>
      </w:pPr>
    </w:p>
    <w:p w14:paraId="2D9DDB0A" w14:textId="77777777" w:rsidR="009B2761" w:rsidRDefault="009B2761">
      <w:pPr>
        <w:jc w:val="both"/>
        <w:rPr>
          <w:sz w:val="22"/>
        </w:rPr>
      </w:pPr>
    </w:p>
    <w:p w14:paraId="1BE8C8A1" w14:textId="77777777" w:rsidR="009B2761" w:rsidRDefault="009B2761">
      <w:pPr>
        <w:jc w:val="both"/>
        <w:rPr>
          <w:sz w:val="22"/>
        </w:rPr>
      </w:pPr>
    </w:p>
    <w:p w14:paraId="4C659298" w14:textId="77777777" w:rsidR="009B2761" w:rsidRDefault="009B2761">
      <w:pPr>
        <w:jc w:val="both"/>
        <w:rPr>
          <w:sz w:val="22"/>
        </w:rPr>
      </w:pPr>
    </w:p>
    <w:p w14:paraId="6FB59D58" w14:textId="77777777" w:rsidR="009B2761" w:rsidRDefault="009B2761">
      <w:pPr>
        <w:jc w:val="both"/>
        <w:rPr>
          <w:sz w:val="22"/>
        </w:rPr>
      </w:pPr>
    </w:p>
    <w:p w14:paraId="256227CA" w14:textId="77777777" w:rsidR="009B2761" w:rsidRDefault="009B2761">
      <w:pPr>
        <w:jc w:val="both"/>
        <w:rPr>
          <w:sz w:val="22"/>
        </w:rPr>
      </w:pPr>
    </w:p>
    <w:p w14:paraId="419D3CBC" w14:textId="77777777" w:rsidR="009B2761" w:rsidRDefault="009B2761">
      <w:pPr>
        <w:jc w:val="both"/>
        <w:rPr>
          <w:sz w:val="22"/>
        </w:rPr>
      </w:pPr>
    </w:p>
    <w:p w14:paraId="482FD5A8" w14:textId="77777777" w:rsidR="009B2761" w:rsidRDefault="009B2761">
      <w:pPr>
        <w:jc w:val="both"/>
        <w:rPr>
          <w:sz w:val="22"/>
        </w:rPr>
      </w:pPr>
    </w:p>
    <w:p w14:paraId="6E24744E" w14:textId="77777777" w:rsidR="009B2761" w:rsidRDefault="009B2761">
      <w:pPr>
        <w:jc w:val="both"/>
        <w:rPr>
          <w:sz w:val="22"/>
        </w:rPr>
      </w:pPr>
    </w:p>
    <w:p w14:paraId="078ED238" w14:textId="77777777" w:rsidR="009B2761" w:rsidRDefault="009B2761">
      <w:pPr>
        <w:jc w:val="both"/>
        <w:rPr>
          <w:sz w:val="22"/>
        </w:rPr>
      </w:pPr>
    </w:p>
    <w:p w14:paraId="0D2367D1" w14:textId="77777777" w:rsidR="009B2761" w:rsidRDefault="009B2761">
      <w:pPr>
        <w:jc w:val="both"/>
        <w:rPr>
          <w:sz w:val="22"/>
        </w:rPr>
      </w:pPr>
    </w:p>
    <w:p w14:paraId="22527C9E" w14:textId="77777777" w:rsidR="009B2761" w:rsidRDefault="009B2761">
      <w:pPr>
        <w:jc w:val="both"/>
        <w:rPr>
          <w:sz w:val="22"/>
        </w:rPr>
      </w:pPr>
    </w:p>
    <w:p w14:paraId="51837C02" w14:textId="77777777" w:rsidR="009B2761" w:rsidRDefault="009B2761">
      <w:pPr>
        <w:jc w:val="both"/>
        <w:rPr>
          <w:sz w:val="22"/>
        </w:rPr>
      </w:pPr>
    </w:p>
    <w:p w14:paraId="3C3944EC" w14:textId="77777777" w:rsidR="009B2761" w:rsidRDefault="009B2761">
      <w:pPr>
        <w:jc w:val="both"/>
        <w:rPr>
          <w:sz w:val="22"/>
        </w:rPr>
      </w:pPr>
    </w:p>
    <w:p w14:paraId="7C15F6A9" w14:textId="77777777" w:rsidR="009B2761" w:rsidRDefault="009B2761">
      <w:pPr>
        <w:jc w:val="both"/>
        <w:rPr>
          <w:sz w:val="22"/>
        </w:rPr>
      </w:pPr>
    </w:p>
    <w:p w14:paraId="71A4A4EE" w14:textId="77777777" w:rsidR="009B2761" w:rsidRDefault="009B2761">
      <w:pPr>
        <w:jc w:val="both"/>
        <w:rPr>
          <w:sz w:val="22"/>
        </w:rPr>
      </w:pPr>
    </w:p>
    <w:p w14:paraId="58F2CB4C" w14:textId="77777777" w:rsidR="009B2761" w:rsidRDefault="009B2761">
      <w:pPr>
        <w:jc w:val="both"/>
        <w:rPr>
          <w:sz w:val="22"/>
        </w:rPr>
      </w:pPr>
    </w:p>
    <w:p w14:paraId="1AD3D4A3" w14:textId="77777777" w:rsidR="00C66EA7" w:rsidRDefault="00C66EA7">
      <w:pPr>
        <w:jc w:val="both"/>
        <w:rPr>
          <w:sz w:val="22"/>
        </w:rPr>
      </w:pPr>
    </w:p>
    <w:p w14:paraId="756DFCF8" w14:textId="6663B997" w:rsidR="009B2761" w:rsidRDefault="009B2761">
      <w:pPr>
        <w:jc w:val="both"/>
        <w:rPr>
          <w:sz w:val="22"/>
        </w:rPr>
      </w:pPr>
      <w:r>
        <w:rPr>
          <w:sz w:val="22"/>
        </w:rPr>
        <w:t>3) Veřejné prostranství ohraničené ulicemi Popradská, Cihlářská, vnější hranou parkoviště hypermarketu Tesco, budovou hypermarketu Tesco, její spojnicí s budovou obchodního centra STOP.SHOP., budovou obchodního centra STOP.SHOP., ulicemi Letohradská, Stavebníků a Nová.</w:t>
      </w:r>
    </w:p>
    <w:p w14:paraId="178EB88C" w14:textId="77777777" w:rsidR="009B2761" w:rsidRDefault="009B2761">
      <w:pPr>
        <w:jc w:val="both"/>
        <w:rPr>
          <w:sz w:val="22"/>
          <w:u w:val="single"/>
        </w:rPr>
      </w:pPr>
    </w:p>
    <w:p w14:paraId="594A8F7A" w14:textId="77777777" w:rsidR="009B2761" w:rsidRDefault="009B2761">
      <w:pPr>
        <w:jc w:val="both"/>
        <w:rPr>
          <w:sz w:val="22"/>
          <w:u w:val="single"/>
        </w:rPr>
      </w:pPr>
    </w:p>
    <w:p w14:paraId="1C6F1324" w14:textId="77777777" w:rsidR="009B2761" w:rsidRDefault="009B2761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6C3DFB0E" w14:textId="77777777" w:rsidR="009B2761" w:rsidRDefault="009B2761">
      <w:pPr>
        <w:jc w:val="both"/>
        <w:rPr>
          <w:sz w:val="22"/>
        </w:rPr>
      </w:pPr>
    </w:p>
    <w:p w14:paraId="20D54405" w14:textId="58CA335E" w:rsidR="009B2761" w:rsidRDefault="00E13144">
      <w:pPr>
        <w:jc w:val="both"/>
        <w:rPr>
          <w:sz w:val="22"/>
        </w:rPr>
      </w:pPr>
      <w:r>
        <w:rPr>
          <w:noProof/>
          <w:sz w:val="22"/>
        </w:rPr>
        <w:drawing>
          <wp:inline distT="0" distB="0" distL="0" distR="0" wp14:anchorId="57E2FE59" wp14:editId="5F5847E0">
            <wp:extent cx="5756910" cy="361759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F3814" w14:textId="77777777" w:rsidR="009B2761" w:rsidRDefault="009B2761">
      <w:pPr>
        <w:jc w:val="both"/>
        <w:rPr>
          <w:sz w:val="22"/>
        </w:rPr>
      </w:pPr>
    </w:p>
    <w:p w14:paraId="67371CF2" w14:textId="77777777" w:rsidR="009B2761" w:rsidRDefault="009B2761">
      <w:pPr>
        <w:jc w:val="both"/>
        <w:rPr>
          <w:sz w:val="22"/>
        </w:rPr>
      </w:pPr>
    </w:p>
    <w:p w14:paraId="485E6D45" w14:textId="77777777" w:rsidR="009B2761" w:rsidRDefault="009B2761">
      <w:pPr>
        <w:jc w:val="both"/>
        <w:rPr>
          <w:sz w:val="22"/>
        </w:rPr>
      </w:pPr>
    </w:p>
    <w:p w14:paraId="6992C57C" w14:textId="77777777" w:rsidR="009B2761" w:rsidRDefault="009B2761">
      <w:pPr>
        <w:jc w:val="both"/>
        <w:rPr>
          <w:sz w:val="22"/>
        </w:rPr>
      </w:pPr>
    </w:p>
    <w:p w14:paraId="3EAF0295" w14:textId="77777777" w:rsidR="009B2761" w:rsidRDefault="009B2761">
      <w:pPr>
        <w:jc w:val="both"/>
        <w:rPr>
          <w:sz w:val="22"/>
        </w:rPr>
      </w:pPr>
    </w:p>
    <w:p w14:paraId="5B02F47B" w14:textId="77777777" w:rsidR="009B2761" w:rsidRDefault="009B2761">
      <w:pPr>
        <w:jc w:val="both"/>
        <w:rPr>
          <w:sz w:val="22"/>
        </w:rPr>
      </w:pPr>
    </w:p>
    <w:p w14:paraId="1B69F12C" w14:textId="77777777" w:rsidR="009B2761" w:rsidRDefault="009B2761">
      <w:pPr>
        <w:jc w:val="both"/>
        <w:rPr>
          <w:sz w:val="22"/>
        </w:rPr>
      </w:pPr>
    </w:p>
    <w:p w14:paraId="4A55DA55" w14:textId="77777777" w:rsidR="009B2761" w:rsidRDefault="009B2761">
      <w:pPr>
        <w:jc w:val="both"/>
        <w:rPr>
          <w:sz w:val="22"/>
        </w:rPr>
      </w:pPr>
    </w:p>
    <w:p w14:paraId="5AA5D54E" w14:textId="77777777" w:rsidR="009B2761" w:rsidRDefault="009B2761">
      <w:pPr>
        <w:jc w:val="both"/>
        <w:rPr>
          <w:sz w:val="22"/>
        </w:rPr>
      </w:pPr>
    </w:p>
    <w:p w14:paraId="26F4F6CA" w14:textId="77777777" w:rsidR="009B2761" w:rsidRDefault="009B2761">
      <w:pPr>
        <w:jc w:val="both"/>
        <w:rPr>
          <w:sz w:val="22"/>
        </w:rPr>
      </w:pPr>
    </w:p>
    <w:p w14:paraId="1EAC7AFA" w14:textId="77777777" w:rsidR="009B2761" w:rsidRDefault="009B2761">
      <w:pPr>
        <w:jc w:val="both"/>
        <w:rPr>
          <w:sz w:val="22"/>
        </w:rPr>
      </w:pPr>
    </w:p>
    <w:p w14:paraId="59F68942" w14:textId="77777777" w:rsidR="009B2761" w:rsidRDefault="009B2761">
      <w:pPr>
        <w:jc w:val="both"/>
        <w:rPr>
          <w:sz w:val="22"/>
        </w:rPr>
      </w:pPr>
    </w:p>
    <w:p w14:paraId="61FC8AE8" w14:textId="77777777" w:rsidR="009B2761" w:rsidRDefault="009B2761">
      <w:pPr>
        <w:jc w:val="both"/>
        <w:rPr>
          <w:sz w:val="22"/>
        </w:rPr>
      </w:pPr>
    </w:p>
    <w:p w14:paraId="3069CFA2" w14:textId="77777777" w:rsidR="009B2761" w:rsidRDefault="009B2761">
      <w:pPr>
        <w:jc w:val="both"/>
        <w:rPr>
          <w:sz w:val="22"/>
        </w:rPr>
      </w:pPr>
    </w:p>
    <w:p w14:paraId="664F3C29" w14:textId="77777777" w:rsidR="009B2761" w:rsidRDefault="009B2761">
      <w:pPr>
        <w:jc w:val="both"/>
        <w:rPr>
          <w:sz w:val="22"/>
        </w:rPr>
      </w:pPr>
    </w:p>
    <w:p w14:paraId="08C3E796" w14:textId="77777777" w:rsidR="009B2761" w:rsidRDefault="009B2761">
      <w:pPr>
        <w:jc w:val="both"/>
        <w:rPr>
          <w:sz w:val="22"/>
        </w:rPr>
      </w:pPr>
    </w:p>
    <w:p w14:paraId="5E980E2D" w14:textId="77777777" w:rsidR="009B2761" w:rsidRDefault="009B2761">
      <w:pPr>
        <w:jc w:val="both"/>
        <w:rPr>
          <w:sz w:val="22"/>
        </w:rPr>
      </w:pPr>
    </w:p>
    <w:p w14:paraId="0A64C664" w14:textId="77777777" w:rsidR="009B2761" w:rsidRDefault="009B2761">
      <w:pPr>
        <w:jc w:val="both"/>
        <w:rPr>
          <w:sz w:val="22"/>
        </w:rPr>
      </w:pPr>
    </w:p>
    <w:p w14:paraId="571BAF56" w14:textId="77777777" w:rsidR="009B2761" w:rsidRDefault="009B2761">
      <w:pPr>
        <w:jc w:val="both"/>
        <w:rPr>
          <w:sz w:val="22"/>
        </w:rPr>
      </w:pPr>
    </w:p>
    <w:p w14:paraId="5C225B3E" w14:textId="77777777" w:rsidR="009B2761" w:rsidRDefault="009B2761">
      <w:pPr>
        <w:jc w:val="both"/>
        <w:rPr>
          <w:sz w:val="22"/>
        </w:rPr>
      </w:pPr>
    </w:p>
    <w:p w14:paraId="2D135408" w14:textId="77777777" w:rsidR="009B2761" w:rsidRDefault="009B2761">
      <w:pPr>
        <w:jc w:val="both"/>
        <w:rPr>
          <w:sz w:val="22"/>
        </w:rPr>
      </w:pPr>
    </w:p>
    <w:p w14:paraId="598B9012" w14:textId="77777777" w:rsidR="009B2761" w:rsidRDefault="009B2761">
      <w:pPr>
        <w:jc w:val="both"/>
        <w:rPr>
          <w:sz w:val="22"/>
        </w:rPr>
      </w:pPr>
    </w:p>
    <w:p w14:paraId="5A22E239" w14:textId="77777777" w:rsidR="009B2761" w:rsidRDefault="009B2761">
      <w:pPr>
        <w:jc w:val="both"/>
        <w:rPr>
          <w:sz w:val="22"/>
        </w:rPr>
      </w:pPr>
    </w:p>
    <w:p w14:paraId="074D7CD4" w14:textId="77777777" w:rsidR="009B2761" w:rsidRDefault="009B2761">
      <w:pPr>
        <w:jc w:val="both"/>
        <w:rPr>
          <w:sz w:val="22"/>
        </w:rPr>
      </w:pPr>
    </w:p>
    <w:p w14:paraId="1C27D5BB" w14:textId="77777777" w:rsidR="00C66EA7" w:rsidRDefault="00C66EA7">
      <w:pPr>
        <w:jc w:val="both"/>
        <w:rPr>
          <w:sz w:val="22"/>
        </w:rPr>
      </w:pPr>
    </w:p>
    <w:p w14:paraId="063AC150" w14:textId="77777777" w:rsidR="009B2761" w:rsidRDefault="009B2761">
      <w:pPr>
        <w:jc w:val="both"/>
        <w:rPr>
          <w:sz w:val="22"/>
        </w:rPr>
      </w:pPr>
      <w:r>
        <w:rPr>
          <w:sz w:val="22"/>
        </w:rPr>
        <w:t>4) Veřejné prostranství ohraničené ulicemi Lochmanova včetně plochy autobusového nádraží, Písečník, Na Výsluní a Špindlerova.</w:t>
      </w:r>
    </w:p>
    <w:p w14:paraId="1716DFAC" w14:textId="77777777" w:rsidR="009B2761" w:rsidRDefault="009B2761">
      <w:pPr>
        <w:jc w:val="both"/>
        <w:rPr>
          <w:sz w:val="22"/>
          <w:u w:val="single"/>
        </w:rPr>
      </w:pPr>
    </w:p>
    <w:p w14:paraId="638F9982" w14:textId="77777777" w:rsidR="009B2761" w:rsidRDefault="009B2761">
      <w:pPr>
        <w:jc w:val="both"/>
        <w:rPr>
          <w:sz w:val="22"/>
          <w:u w:val="single"/>
        </w:rPr>
      </w:pPr>
    </w:p>
    <w:p w14:paraId="1700E9C5" w14:textId="77777777" w:rsidR="009B2761" w:rsidRDefault="009B2761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1914E05E" w14:textId="77777777" w:rsidR="009B2761" w:rsidRDefault="009B2761">
      <w:pPr>
        <w:jc w:val="both"/>
        <w:rPr>
          <w:sz w:val="22"/>
        </w:rPr>
      </w:pPr>
    </w:p>
    <w:p w14:paraId="50F039A8" w14:textId="37EB626D" w:rsidR="009B2761" w:rsidRDefault="00E13144">
      <w:pPr>
        <w:jc w:val="both"/>
        <w:rPr>
          <w:sz w:val="22"/>
        </w:rPr>
      </w:pPr>
      <w:r>
        <w:rPr>
          <w:noProof/>
          <w:sz w:val="22"/>
        </w:rPr>
        <w:drawing>
          <wp:inline distT="0" distB="0" distL="0" distR="0" wp14:anchorId="3A44762C" wp14:editId="0F833741">
            <wp:extent cx="5756910" cy="39439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0D51F" w14:textId="77777777" w:rsidR="009B2761" w:rsidRDefault="009B2761">
      <w:pPr>
        <w:jc w:val="both"/>
        <w:rPr>
          <w:sz w:val="22"/>
        </w:rPr>
      </w:pPr>
    </w:p>
    <w:p w14:paraId="0E5CE01B" w14:textId="77777777" w:rsidR="009B2761" w:rsidRDefault="009B2761">
      <w:pPr>
        <w:jc w:val="both"/>
        <w:rPr>
          <w:sz w:val="22"/>
        </w:rPr>
      </w:pPr>
    </w:p>
    <w:p w14:paraId="1C0E171F" w14:textId="77777777" w:rsidR="009B2761" w:rsidRDefault="009B2761">
      <w:pPr>
        <w:jc w:val="both"/>
        <w:rPr>
          <w:sz w:val="22"/>
        </w:rPr>
      </w:pPr>
    </w:p>
    <w:p w14:paraId="6399B349" w14:textId="77777777" w:rsidR="009B2761" w:rsidRDefault="009B2761">
      <w:pPr>
        <w:jc w:val="both"/>
        <w:rPr>
          <w:sz w:val="22"/>
        </w:rPr>
      </w:pPr>
    </w:p>
    <w:p w14:paraId="1A7FEC1C" w14:textId="77777777" w:rsidR="009B2761" w:rsidRDefault="009B2761">
      <w:pPr>
        <w:jc w:val="both"/>
        <w:rPr>
          <w:sz w:val="22"/>
        </w:rPr>
      </w:pPr>
    </w:p>
    <w:p w14:paraId="3891B9ED" w14:textId="77777777" w:rsidR="009B2761" w:rsidRDefault="009B2761">
      <w:pPr>
        <w:jc w:val="both"/>
        <w:rPr>
          <w:sz w:val="22"/>
        </w:rPr>
      </w:pPr>
    </w:p>
    <w:p w14:paraId="49968513" w14:textId="77777777" w:rsidR="009B2761" w:rsidRDefault="009B2761">
      <w:pPr>
        <w:jc w:val="both"/>
        <w:rPr>
          <w:sz w:val="22"/>
        </w:rPr>
      </w:pPr>
    </w:p>
    <w:p w14:paraId="2E7C0AC9" w14:textId="77777777" w:rsidR="009B2761" w:rsidRDefault="009B2761">
      <w:pPr>
        <w:jc w:val="both"/>
        <w:rPr>
          <w:sz w:val="22"/>
        </w:rPr>
      </w:pPr>
    </w:p>
    <w:p w14:paraId="67B69589" w14:textId="77777777" w:rsidR="009B2761" w:rsidRDefault="009B2761">
      <w:pPr>
        <w:jc w:val="both"/>
        <w:rPr>
          <w:sz w:val="22"/>
        </w:rPr>
      </w:pPr>
    </w:p>
    <w:p w14:paraId="6293A4C6" w14:textId="77777777" w:rsidR="009B2761" w:rsidRDefault="009B2761">
      <w:pPr>
        <w:jc w:val="both"/>
        <w:rPr>
          <w:sz w:val="22"/>
        </w:rPr>
      </w:pPr>
    </w:p>
    <w:p w14:paraId="5525315F" w14:textId="77777777" w:rsidR="009B2761" w:rsidRDefault="009B2761">
      <w:pPr>
        <w:jc w:val="both"/>
        <w:rPr>
          <w:sz w:val="22"/>
        </w:rPr>
      </w:pPr>
    </w:p>
    <w:p w14:paraId="0EE3E381" w14:textId="77777777" w:rsidR="009B2761" w:rsidRDefault="009B2761">
      <w:pPr>
        <w:jc w:val="both"/>
        <w:rPr>
          <w:sz w:val="22"/>
        </w:rPr>
      </w:pPr>
    </w:p>
    <w:p w14:paraId="579B851B" w14:textId="77777777" w:rsidR="009B2761" w:rsidRDefault="009B2761">
      <w:pPr>
        <w:jc w:val="both"/>
        <w:rPr>
          <w:sz w:val="22"/>
        </w:rPr>
      </w:pPr>
    </w:p>
    <w:p w14:paraId="044E5453" w14:textId="77777777" w:rsidR="009B2761" w:rsidRDefault="009B2761">
      <w:pPr>
        <w:jc w:val="both"/>
        <w:rPr>
          <w:sz w:val="22"/>
        </w:rPr>
      </w:pPr>
    </w:p>
    <w:p w14:paraId="4C059CC3" w14:textId="77777777" w:rsidR="009B2761" w:rsidRDefault="009B2761">
      <w:pPr>
        <w:jc w:val="both"/>
        <w:rPr>
          <w:sz w:val="22"/>
        </w:rPr>
      </w:pPr>
    </w:p>
    <w:p w14:paraId="0E5BCFEA" w14:textId="77777777" w:rsidR="009B2761" w:rsidRDefault="009B2761">
      <w:pPr>
        <w:jc w:val="both"/>
        <w:rPr>
          <w:sz w:val="22"/>
        </w:rPr>
      </w:pPr>
    </w:p>
    <w:p w14:paraId="73440D23" w14:textId="77777777" w:rsidR="009B2761" w:rsidRDefault="009B2761">
      <w:pPr>
        <w:jc w:val="both"/>
        <w:rPr>
          <w:sz w:val="22"/>
        </w:rPr>
      </w:pPr>
    </w:p>
    <w:p w14:paraId="14B8DC59" w14:textId="77777777" w:rsidR="009B2761" w:rsidRDefault="009B2761">
      <w:pPr>
        <w:jc w:val="both"/>
        <w:rPr>
          <w:sz w:val="22"/>
        </w:rPr>
      </w:pPr>
    </w:p>
    <w:p w14:paraId="12E9F3B6" w14:textId="77777777" w:rsidR="009B2761" w:rsidRDefault="009B2761">
      <w:pPr>
        <w:jc w:val="both"/>
        <w:rPr>
          <w:sz w:val="22"/>
        </w:rPr>
      </w:pPr>
    </w:p>
    <w:p w14:paraId="34375B7E" w14:textId="77777777" w:rsidR="009B2761" w:rsidRDefault="009B2761">
      <w:pPr>
        <w:jc w:val="both"/>
        <w:rPr>
          <w:sz w:val="22"/>
        </w:rPr>
      </w:pPr>
    </w:p>
    <w:p w14:paraId="4ABDCA76" w14:textId="77777777" w:rsidR="009B2761" w:rsidRDefault="009B2761">
      <w:pPr>
        <w:jc w:val="both"/>
        <w:rPr>
          <w:sz w:val="22"/>
        </w:rPr>
      </w:pPr>
    </w:p>
    <w:p w14:paraId="6E0CFAF7" w14:textId="77777777" w:rsidR="009B2761" w:rsidRDefault="009B2761">
      <w:pPr>
        <w:jc w:val="both"/>
        <w:rPr>
          <w:sz w:val="22"/>
        </w:rPr>
      </w:pPr>
    </w:p>
    <w:p w14:paraId="0304B75E" w14:textId="77777777" w:rsidR="009B2761" w:rsidRDefault="009B2761">
      <w:pPr>
        <w:jc w:val="both"/>
        <w:rPr>
          <w:sz w:val="22"/>
        </w:rPr>
      </w:pPr>
    </w:p>
    <w:p w14:paraId="66FB3855" w14:textId="77777777" w:rsidR="009B2761" w:rsidRDefault="009B2761">
      <w:pPr>
        <w:jc w:val="both"/>
        <w:rPr>
          <w:sz w:val="22"/>
        </w:rPr>
      </w:pPr>
    </w:p>
    <w:p w14:paraId="4EAD1502" w14:textId="77777777" w:rsidR="009B2761" w:rsidRDefault="009B2761">
      <w:pPr>
        <w:jc w:val="both"/>
        <w:rPr>
          <w:sz w:val="22"/>
        </w:rPr>
      </w:pPr>
      <w:r>
        <w:rPr>
          <w:sz w:val="22"/>
        </w:rPr>
        <w:t xml:space="preserve">5) Veřejné prostranství ohraničené ulicemi 17. listopadu, Na Štěpnici, Dělnická, Tyršova,                   T. G. Masaryka a Příkopy. </w:t>
      </w:r>
    </w:p>
    <w:p w14:paraId="610BCF6E" w14:textId="77777777" w:rsidR="009B2761" w:rsidRDefault="009B2761">
      <w:pPr>
        <w:jc w:val="both"/>
        <w:rPr>
          <w:sz w:val="22"/>
          <w:u w:val="single"/>
        </w:rPr>
      </w:pPr>
    </w:p>
    <w:p w14:paraId="1D21A9C5" w14:textId="77777777" w:rsidR="009B2761" w:rsidRDefault="009B2761">
      <w:pPr>
        <w:jc w:val="both"/>
        <w:rPr>
          <w:sz w:val="22"/>
          <w:u w:val="single"/>
        </w:rPr>
      </w:pPr>
    </w:p>
    <w:p w14:paraId="2F7AB93E" w14:textId="77777777" w:rsidR="009B2761" w:rsidRDefault="009B2761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12214EBA" w14:textId="77777777" w:rsidR="009B2761" w:rsidRDefault="009B2761">
      <w:pPr>
        <w:jc w:val="both"/>
        <w:rPr>
          <w:sz w:val="22"/>
        </w:rPr>
      </w:pPr>
    </w:p>
    <w:p w14:paraId="22D5E8D3" w14:textId="22527CDF" w:rsidR="009B2761" w:rsidRDefault="00E13144">
      <w:pPr>
        <w:jc w:val="both"/>
        <w:rPr>
          <w:sz w:val="22"/>
        </w:rPr>
      </w:pPr>
      <w:r>
        <w:rPr>
          <w:noProof/>
          <w:sz w:val="22"/>
        </w:rPr>
        <w:drawing>
          <wp:inline distT="0" distB="0" distL="0" distR="0" wp14:anchorId="6F7647A7" wp14:editId="67AE3C77">
            <wp:extent cx="5748655" cy="342709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1A36C" w14:textId="77777777" w:rsidR="009B2761" w:rsidRDefault="009B2761">
      <w:pPr>
        <w:jc w:val="both"/>
        <w:rPr>
          <w:sz w:val="22"/>
        </w:rPr>
      </w:pPr>
    </w:p>
    <w:p w14:paraId="6DF7259F" w14:textId="77777777" w:rsidR="009B2761" w:rsidRDefault="009B2761">
      <w:pPr>
        <w:jc w:val="both"/>
        <w:rPr>
          <w:sz w:val="22"/>
          <w:highlight w:val="green"/>
        </w:rPr>
      </w:pPr>
    </w:p>
    <w:p w14:paraId="3D6B383B" w14:textId="77777777" w:rsidR="009B2761" w:rsidRDefault="009B2761">
      <w:pPr>
        <w:jc w:val="both"/>
        <w:rPr>
          <w:sz w:val="22"/>
          <w:highlight w:val="green"/>
        </w:rPr>
      </w:pPr>
    </w:p>
    <w:p w14:paraId="5558F664" w14:textId="77777777" w:rsidR="009B2761" w:rsidRDefault="009B2761">
      <w:pPr>
        <w:jc w:val="both"/>
        <w:rPr>
          <w:sz w:val="22"/>
          <w:highlight w:val="green"/>
        </w:rPr>
      </w:pPr>
    </w:p>
    <w:p w14:paraId="50F134B1" w14:textId="77777777" w:rsidR="009B2761" w:rsidRDefault="009B2761">
      <w:pPr>
        <w:jc w:val="both"/>
        <w:rPr>
          <w:sz w:val="22"/>
          <w:highlight w:val="green"/>
        </w:rPr>
      </w:pPr>
    </w:p>
    <w:p w14:paraId="507F4663" w14:textId="77777777" w:rsidR="009B2761" w:rsidRDefault="009B2761">
      <w:pPr>
        <w:jc w:val="both"/>
        <w:rPr>
          <w:sz w:val="22"/>
          <w:highlight w:val="green"/>
        </w:rPr>
      </w:pPr>
    </w:p>
    <w:p w14:paraId="3DBC26DF" w14:textId="77777777" w:rsidR="009B2761" w:rsidRDefault="009B2761">
      <w:pPr>
        <w:jc w:val="both"/>
        <w:rPr>
          <w:sz w:val="22"/>
          <w:highlight w:val="green"/>
        </w:rPr>
      </w:pPr>
    </w:p>
    <w:p w14:paraId="762C09DB" w14:textId="77777777" w:rsidR="009B2761" w:rsidRDefault="009B2761">
      <w:pPr>
        <w:jc w:val="both"/>
        <w:rPr>
          <w:sz w:val="22"/>
          <w:highlight w:val="green"/>
        </w:rPr>
      </w:pPr>
    </w:p>
    <w:p w14:paraId="12831664" w14:textId="77777777" w:rsidR="009B2761" w:rsidRDefault="009B2761">
      <w:pPr>
        <w:jc w:val="both"/>
        <w:rPr>
          <w:sz w:val="22"/>
          <w:highlight w:val="green"/>
        </w:rPr>
      </w:pPr>
    </w:p>
    <w:p w14:paraId="49FEA94F" w14:textId="77777777" w:rsidR="009B2761" w:rsidRDefault="009B2761">
      <w:pPr>
        <w:jc w:val="both"/>
        <w:rPr>
          <w:sz w:val="22"/>
          <w:highlight w:val="green"/>
        </w:rPr>
      </w:pPr>
    </w:p>
    <w:p w14:paraId="49B21144" w14:textId="77777777" w:rsidR="009B2761" w:rsidRDefault="009B2761">
      <w:pPr>
        <w:jc w:val="both"/>
        <w:rPr>
          <w:sz w:val="22"/>
          <w:highlight w:val="green"/>
        </w:rPr>
      </w:pPr>
    </w:p>
    <w:p w14:paraId="4F4D482D" w14:textId="77777777" w:rsidR="009B2761" w:rsidRDefault="009B2761">
      <w:pPr>
        <w:jc w:val="both"/>
        <w:rPr>
          <w:sz w:val="22"/>
          <w:highlight w:val="green"/>
        </w:rPr>
      </w:pPr>
    </w:p>
    <w:p w14:paraId="62D6C475" w14:textId="77777777" w:rsidR="009B2761" w:rsidRDefault="009B2761">
      <w:pPr>
        <w:jc w:val="both"/>
        <w:rPr>
          <w:sz w:val="22"/>
          <w:highlight w:val="green"/>
        </w:rPr>
      </w:pPr>
    </w:p>
    <w:p w14:paraId="643B9BBC" w14:textId="77777777" w:rsidR="009B2761" w:rsidRDefault="009B2761">
      <w:pPr>
        <w:jc w:val="both"/>
        <w:rPr>
          <w:sz w:val="22"/>
          <w:highlight w:val="green"/>
        </w:rPr>
      </w:pPr>
    </w:p>
    <w:p w14:paraId="5DD27654" w14:textId="77777777" w:rsidR="009B2761" w:rsidRDefault="009B2761">
      <w:pPr>
        <w:jc w:val="both"/>
        <w:rPr>
          <w:sz w:val="22"/>
          <w:highlight w:val="green"/>
        </w:rPr>
      </w:pPr>
    </w:p>
    <w:p w14:paraId="6E125818" w14:textId="77777777" w:rsidR="009B2761" w:rsidRDefault="009B2761">
      <w:pPr>
        <w:jc w:val="both"/>
        <w:rPr>
          <w:sz w:val="22"/>
          <w:highlight w:val="green"/>
        </w:rPr>
      </w:pPr>
    </w:p>
    <w:p w14:paraId="50CA79EB" w14:textId="77777777" w:rsidR="009B2761" w:rsidRDefault="009B2761">
      <w:pPr>
        <w:jc w:val="both"/>
        <w:rPr>
          <w:sz w:val="22"/>
          <w:highlight w:val="green"/>
        </w:rPr>
      </w:pPr>
    </w:p>
    <w:p w14:paraId="02B4071D" w14:textId="77777777" w:rsidR="009B2761" w:rsidRDefault="009B2761">
      <w:pPr>
        <w:jc w:val="both"/>
        <w:rPr>
          <w:sz w:val="22"/>
          <w:highlight w:val="green"/>
        </w:rPr>
      </w:pPr>
    </w:p>
    <w:p w14:paraId="4F8195BD" w14:textId="77777777" w:rsidR="009B2761" w:rsidRDefault="009B2761">
      <w:pPr>
        <w:jc w:val="both"/>
        <w:rPr>
          <w:sz w:val="22"/>
          <w:highlight w:val="green"/>
        </w:rPr>
      </w:pPr>
    </w:p>
    <w:p w14:paraId="395A41F7" w14:textId="77777777" w:rsidR="009B2761" w:rsidRDefault="009B2761">
      <w:pPr>
        <w:jc w:val="both"/>
        <w:rPr>
          <w:sz w:val="22"/>
          <w:highlight w:val="green"/>
        </w:rPr>
      </w:pPr>
    </w:p>
    <w:p w14:paraId="56A16417" w14:textId="77777777" w:rsidR="009B2761" w:rsidRDefault="009B2761">
      <w:pPr>
        <w:jc w:val="both"/>
        <w:rPr>
          <w:sz w:val="22"/>
          <w:highlight w:val="green"/>
        </w:rPr>
      </w:pPr>
    </w:p>
    <w:p w14:paraId="0889AB83" w14:textId="77777777" w:rsidR="009B2761" w:rsidRDefault="009B2761">
      <w:pPr>
        <w:jc w:val="both"/>
        <w:rPr>
          <w:sz w:val="22"/>
          <w:highlight w:val="green"/>
        </w:rPr>
      </w:pPr>
    </w:p>
    <w:p w14:paraId="24857C4F" w14:textId="77777777" w:rsidR="009B2761" w:rsidRDefault="009B2761">
      <w:pPr>
        <w:jc w:val="both"/>
        <w:rPr>
          <w:sz w:val="22"/>
          <w:highlight w:val="green"/>
        </w:rPr>
      </w:pPr>
    </w:p>
    <w:p w14:paraId="2FFEB3A0" w14:textId="77777777" w:rsidR="009B2761" w:rsidRDefault="009B2761">
      <w:pPr>
        <w:jc w:val="both"/>
        <w:rPr>
          <w:sz w:val="22"/>
          <w:highlight w:val="green"/>
        </w:rPr>
      </w:pPr>
    </w:p>
    <w:p w14:paraId="593DBB31" w14:textId="77777777" w:rsidR="009B2761" w:rsidRDefault="009B2761">
      <w:pPr>
        <w:jc w:val="both"/>
        <w:rPr>
          <w:sz w:val="22"/>
          <w:highlight w:val="green"/>
        </w:rPr>
      </w:pPr>
    </w:p>
    <w:p w14:paraId="30433E3D" w14:textId="77777777" w:rsidR="009B2761" w:rsidRDefault="009B2761">
      <w:pPr>
        <w:jc w:val="both"/>
        <w:rPr>
          <w:sz w:val="22"/>
          <w:highlight w:val="green"/>
        </w:rPr>
      </w:pPr>
    </w:p>
    <w:p w14:paraId="1EB7722B" w14:textId="77777777" w:rsidR="009B2761" w:rsidRDefault="009B2761">
      <w:pPr>
        <w:jc w:val="both"/>
        <w:rPr>
          <w:sz w:val="22"/>
          <w:highlight w:val="green"/>
        </w:rPr>
      </w:pPr>
    </w:p>
    <w:p w14:paraId="7EA3A473" w14:textId="77777777" w:rsidR="009B2761" w:rsidRDefault="009B2761">
      <w:pPr>
        <w:jc w:val="both"/>
        <w:rPr>
          <w:sz w:val="22"/>
          <w:highlight w:val="green"/>
        </w:rPr>
      </w:pPr>
    </w:p>
    <w:p w14:paraId="66E8BEE5" w14:textId="77777777" w:rsidR="009B2761" w:rsidRDefault="009B2761">
      <w:pPr>
        <w:jc w:val="both"/>
        <w:rPr>
          <w:sz w:val="22"/>
        </w:rPr>
      </w:pPr>
      <w:r>
        <w:rPr>
          <w:sz w:val="22"/>
        </w:rPr>
        <w:t>6) Veřejné prostranství ohraničené ulicemi Letohradská, U Hřiště, Heranova a Polská.</w:t>
      </w:r>
    </w:p>
    <w:p w14:paraId="09F03F6C" w14:textId="77777777" w:rsidR="009B2761" w:rsidRDefault="009B2761">
      <w:pPr>
        <w:jc w:val="both"/>
        <w:rPr>
          <w:sz w:val="22"/>
        </w:rPr>
      </w:pPr>
    </w:p>
    <w:p w14:paraId="60BDB8BF" w14:textId="77777777" w:rsidR="009B2761" w:rsidRDefault="009B2761">
      <w:pPr>
        <w:jc w:val="both"/>
        <w:rPr>
          <w:sz w:val="22"/>
        </w:rPr>
      </w:pPr>
    </w:p>
    <w:p w14:paraId="69655F29" w14:textId="77777777" w:rsidR="009B2761" w:rsidRDefault="009B2761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710097AF" w14:textId="77777777" w:rsidR="009B2761" w:rsidRDefault="009B2761">
      <w:pPr>
        <w:jc w:val="both"/>
        <w:rPr>
          <w:sz w:val="22"/>
        </w:rPr>
      </w:pPr>
    </w:p>
    <w:p w14:paraId="3EC81514" w14:textId="3EA76128" w:rsidR="009B2761" w:rsidRDefault="00E13144">
      <w:pPr>
        <w:jc w:val="both"/>
        <w:rPr>
          <w:sz w:val="22"/>
          <w:highlight w:val="green"/>
        </w:rPr>
      </w:pPr>
      <w:r>
        <w:rPr>
          <w:noProof/>
          <w:sz w:val="22"/>
          <w:highlight w:val="green"/>
        </w:rPr>
        <w:drawing>
          <wp:inline distT="0" distB="0" distL="0" distR="0" wp14:anchorId="27A7D16C" wp14:editId="78004D6E">
            <wp:extent cx="5756910" cy="360172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D6786" w14:textId="77777777" w:rsidR="009B2761" w:rsidRDefault="009B2761">
      <w:pPr>
        <w:jc w:val="both"/>
        <w:rPr>
          <w:sz w:val="22"/>
          <w:highlight w:val="green"/>
        </w:rPr>
      </w:pPr>
    </w:p>
    <w:p w14:paraId="74D94F8D" w14:textId="77777777" w:rsidR="009B2761" w:rsidRDefault="009B2761">
      <w:pPr>
        <w:jc w:val="both"/>
        <w:rPr>
          <w:sz w:val="22"/>
          <w:highlight w:val="green"/>
        </w:rPr>
      </w:pPr>
    </w:p>
    <w:p w14:paraId="4FCDC630" w14:textId="77777777" w:rsidR="009B2761" w:rsidRDefault="009B2761">
      <w:pPr>
        <w:jc w:val="both"/>
        <w:rPr>
          <w:sz w:val="22"/>
          <w:highlight w:val="green"/>
        </w:rPr>
      </w:pPr>
    </w:p>
    <w:p w14:paraId="243903EB" w14:textId="77777777" w:rsidR="009B2761" w:rsidRDefault="009B2761">
      <w:pPr>
        <w:jc w:val="both"/>
        <w:rPr>
          <w:sz w:val="22"/>
          <w:highlight w:val="green"/>
        </w:rPr>
      </w:pPr>
    </w:p>
    <w:p w14:paraId="3A58181A" w14:textId="77777777" w:rsidR="009B2761" w:rsidRDefault="009B2761">
      <w:pPr>
        <w:jc w:val="both"/>
        <w:rPr>
          <w:sz w:val="22"/>
          <w:highlight w:val="green"/>
        </w:rPr>
      </w:pPr>
    </w:p>
    <w:p w14:paraId="60A16D18" w14:textId="77777777" w:rsidR="009B2761" w:rsidRDefault="009B2761">
      <w:pPr>
        <w:jc w:val="both"/>
        <w:rPr>
          <w:sz w:val="22"/>
          <w:highlight w:val="green"/>
        </w:rPr>
      </w:pPr>
    </w:p>
    <w:p w14:paraId="2BE30EC8" w14:textId="77777777" w:rsidR="009B2761" w:rsidRDefault="009B2761">
      <w:pPr>
        <w:jc w:val="both"/>
        <w:rPr>
          <w:sz w:val="22"/>
          <w:highlight w:val="green"/>
        </w:rPr>
      </w:pPr>
    </w:p>
    <w:p w14:paraId="40BAD90F" w14:textId="77777777" w:rsidR="009B2761" w:rsidRDefault="009B2761">
      <w:pPr>
        <w:jc w:val="both"/>
        <w:rPr>
          <w:sz w:val="22"/>
          <w:highlight w:val="green"/>
        </w:rPr>
      </w:pPr>
    </w:p>
    <w:p w14:paraId="5B25FC73" w14:textId="77777777" w:rsidR="009B2761" w:rsidRDefault="009B2761">
      <w:pPr>
        <w:jc w:val="both"/>
        <w:rPr>
          <w:sz w:val="22"/>
          <w:highlight w:val="green"/>
        </w:rPr>
      </w:pPr>
    </w:p>
    <w:p w14:paraId="5B52A61C" w14:textId="77777777" w:rsidR="009B2761" w:rsidRDefault="009B2761">
      <w:pPr>
        <w:jc w:val="both"/>
        <w:rPr>
          <w:sz w:val="22"/>
          <w:highlight w:val="green"/>
        </w:rPr>
      </w:pPr>
    </w:p>
    <w:p w14:paraId="0CBB7450" w14:textId="77777777" w:rsidR="009B2761" w:rsidRDefault="009B2761">
      <w:pPr>
        <w:jc w:val="both"/>
        <w:rPr>
          <w:sz w:val="22"/>
          <w:highlight w:val="green"/>
        </w:rPr>
      </w:pPr>
    </w:p>
    <w:p w14:paraId="0E69E95F" w14:textId="77777777" w:rsidR="009B2761" w:rsidRDefault="009B2761">
      <w:pPr>
        <w:jc w:val="both"/>
        <w:rPr>
          <w:sz w:val="22"/>
          <w:highlight w:val="green"/>
        </w:rPr>
      </w:pPr>
    </w:p>
    <w:p w14:paraId="102A9FDB" w14:textId="77777777" w:rsidR="009B2761" w:rsidRDefault="009B2761">
      <w:pPr>
        <w:jc w:val="both"/>
        <w:rPr>
          <w:sz w:val="22"/>
          <w:highlight w:val="green"/>
        </w:rPr>
      </w:pPr>
    </w:p>
    <w:p w14:paraId="4E434CD4" w14:textId="77777777" w:rsidR="009B2761" w:rsidRDefault="009B2761">
      <w:pPr>
        <w:jc w:val="both"/>
        <w:rPr>
          <w:sz w:val="22"/>
          <w:highlight w:val="green"/>
        </w:rPr>
      </w:pPr>
    </w:p>
    <w:p w14:paraId="06E74AAB" w14:textId="77777777" w:rsidR="009B2761" w:rsidRDefault="009B2761">
      <w:pPr>
        <w:jc w:val="both"/>
        <w:rPr>
          <w:sz w:val="22"/>
          <w:highlight w:val="green"/>
        </w:rPr>
      </w:pPr>
    </w:p>
    <w:p w14:paraId="722839F1" w14:textId="77777777" w:rsidR="009B2761" w:rsidRDefault="009B2761">
      <w:pPr>
        <w:jc w:val="both"/>
        <w:rPr>
          <w:sz w:val="22"/>
          <w:highlight w:val="green"/>
        </w:rPr>
      </w:pPr>
    </w:p>
    <w:p w14:paraId="0C43B8C2" w14:textId="77777777" w:rsidR="009B2761" w:rsidRDefault="009B2761">
      <w:pPr>
        <w:jc w:val="both"/>
        <w:rPr>
          <w:sz w:val="22"/>
          <w:highlight w:val="green"/>
        </w:rPr>
      </w:pPr>
    </w:p>
    <w:p w14:paraId="1D1394AA" w14:textId="77777777" w:rsidR="009B2761" w:rsidRDefault="009B2761">
      <w:pPr>
        <w:jc w:val="both"/>
        <w:rPr>
          <w:sz w:val="22"/>
          <w:highlight w:val="green"/>
        </w:rPr>
      </w:pPr>
    </w:p>
    <w:p w14:paraId="133AFB5A" w14:textId="77777777" w:rsidR="009B2761" w:rsidRDefault="009B2761">
      <w:pPr>
        <w:jc w:val="both"/>
        <w:rPr>
          <w:sz w:val="22"/>
          <w:highlight w:val="green"/>
        </w:rPr>
      </w:pPr>
    </w:p>
    <w:p w14:paraId="58C96B02" w14:textId="77777777" w:rsidR="009B2761" w:rsidRDefault="009B2761">
      <w:pPr>
        <w:jc w:val="both"/>
        <w:rPr>
          <w:sz w:val="22"/>
          <w:highlight w:val="green"/>
        </w:rPr>
      </w:pPr>
    </w:p>
    <w:p w14:paraId="421B1839" w14:textId="77777777" w:rsidR="009B2761" w:rsidRDefault="009B2761">
      <w:pPr>
        <w:jc w:val="both"/>
        <w:rPr>
          <w:sz w:val="22"/>
          <w:highlight w:val="green"/>
        </w:rPr>
      </w:pPr>
    </w:p>
    <w:p w14:paraId="247D1D26" w14:textId="77777777" w:rsidR="009B2761" w:rsidRDefault="009B2761">
      <w:pPr>
        <w:jc w:val="both"/>
        <w:rPr>
          <w:sz w:val="22"/>
          <w:highlight w:val="green"/>
        </w:rPr>
      </w:pPr>
    </w:p>
    <w:p w14:paraId="6ED3F77E" w14:textId="77777777" w:rsidR="009B2761" w:rsidRDefault="009B2761">
      <w:pPr>
        <w:jc w:val="both"/>
        <w:rPr>
          <w:sz w:val="22"/>
          <w:highlight w:val="green"/>
        </w:rPr>
      </w:pPr>
    </w:p>
    <w:p w14:paraId="54CAA1EC" w14:textId="77777777" w:rsidR="009B2761" w:rsidRDefault="009B2761">
      <w:pPr>
        <w:jc w:val="both"/>
        <w:rPr>
          <w:sz w:val="22"/>
          <w:highlight w:val="green"/>
        </w:rPr>
      </w:pPr>
    </w:p>
    <w:p w14:paraId="7CB2AC07" w14:textId="77777777" w:rsidR="009B2761" w:rsidRDefault="009B2761">
      <w:pPr>
        <w:jc w:val="both"/>
        <w:rPr>
          <w:sz w:val="22"/>
          <w:highlight w:val="green"/>
        </w:rPr>
      </w:pPr>
    </w:p>
    <w:p w14:paraId="6D7E8BD1" w14:textId="77777777" w:rsidR="004029A7" w:rsidRDefault="004029A7">
      <w:pPr>
        <w:jc w:val="both"/>
        <w:rPr>
          <w:sz w:val="22"/>
        </w:rPr>
      </w:pPr>
    </w:p>
    <w:p w14:paraId="2AC6B3C2" w14:textId="77777777" w:rsidR="00252AE5" w:rsidRDefault="00252AE5">
      <w:pPr>
        <w:jc w:val="both"/>
        <w:rPr>
          <w:sz w:val="22"/>
        </w:rPr>
      </w:pPr>
    </w:p>
    <w:p w14:paraId="23EAE36F" w14:textId="77777777" w:rsidR="009B2761" w:rsidRDefault="009B2761">
      <w:pPr>
        <w:jc w:val="both"/>
        <w:rPr>
          <w:sz w:val="22"/>
        </w:rPr>
      </w:pPr>
      <w:r>
        <w:rPr>
          <w:sz w:val="22"/>
        </w:rPr>
        <w:t xml:space="preserve">7) Veřejné prostranství ohraničené ulicemi </w:t>
      </w:r>
      <w:r w:rsidR="00E43C6B" w:rsidRPr="00E43C6B">
        <w:rPr>
          <w:sz w:val="22"/>
        </w:rPr>
        <w:t>Čs. armády a Jilemnického, chodníkem spojujícím ulice Jilemnického a T. G. Masaryka, ulicemi T. G. Masaryka, Žižkov, Vrbenského a Kopeckého</w:t>
      </w:r>
      <w:r w:rsidR="00F570C5">
        <w:rPr>
          <w:sz w:val="22"/>
        </w:rPr>
        <w:t>.</w:t>
      </w:r>
    </w:p>
    <w:p w14:paraId="0523D785" w14:textId="77777777" w:rsidR="009B2761" w:rsidRDefault="009B2761">
      <w:pPr>
        <w:jc w:val="both"/>
        <w:rPr>
          <w:sz w:val="22"/>
        </w:rPr>
      </w:pPr>
    </w:p>
    <w:p w14:paraId="4B0FB3A7" w14:textId="77777777" w:rsidR="009B2761" w:rsidRDefault="009B2761">
      <w:pPr>
        <w:jc w:val="both"/>
        <w:rPr>
          <w:sz w:val="22"/>
        </w:rPr>
      </w:pPr>
    </w:p>
    <w:p w14:paraId="346BD932" w14:textId="77777777" w:rsidR="009B2761" w:rsidRDefault="009B2761">
      <w:pPr>
        <w:jc w:val="both"/>
        <w:rPr>
          <w:sz w:val="22"/>
        </w:rPr>
      </w:pPr>
      <w:r>
        <w:rPr>
          <w:sz w:val="22"/>
          <w:u w:val="single"/>
        </w:rPr>
        <w:t>Zobrazení na mapě</w:t>
      </w:r>
      <w:r>
        <w:rPr>
          <w:sz w:val="22"/>
        </w:rPr>
        <w:t>:</w:t>
      </w:r>
    </w:p>
    <w:p w14:paraId="2878309A" w14:textId="77777777" w:rsidR="009B2761" w:rsidRDefault="009B2761"/>
    <w:p w14:paraId="25ED4AD4" w14:textId="2A8FB5FB" w:rsidR="00E43C6B" w:rsidRPr="00E43C6B" w:rsidRDefault="00E13144" w:rsidP="00E43C6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43C6B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6C19EA88" wp14:editId="2EB32B45">
            <wp:extent cx="5764530" cy="4246245"/>
            <wp:effectExtent l="0" t="0" r="0" b="0"/>
            <wp:docPr id="7" name="obrázek 6" descr="Výstřižek1n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Výstřižek1nový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24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7A6A" w14:textId="77777777" w:rsidR="009B2761" w:rsidRDefault="009B2761">
      <w:pPr>
        <w:jc w:val="both"/>
        <w:rPr>
          <w:sz w:val="22"/>
        </w:rPr>
      </w:pPr>
    </w:p>
    <w:p w14:paraId="45D0EE5A" w14:textId="77777777" w:rsidR="009B2761" w:rsidRDefault="009B2761">
      <w:pPr>
        <w:jc w:val="both"/>
        <w:rPr>
          <w:sz w:val="22"/>
        </w:rPr>
      </w:pPr>
    </w:p>
    <w:p w14:paraId="7B54D539" w14:textId="77777777" w:rsidR="009B2761" w:rsidRDefault="009B2761">
      <w:pPr>
        <w:jc w:val="both"/>
        <w:rPr>
          <w:sz w:val="22"/>
        </w:rPr>
      </w:pPr>
    </w:p>
    <w:p w14:paraId="0084E672" w14:textId="77777777" w:rsidR="009B2761" w:rsidRDefault="009B2761">
      <w:pPr>
        <w:jc w:val="both"/>
        <w:rPr>
          <w:sz w:val="22"/>
        </w:rPr>
      </w:pPr>
    </w:p>
    <w:p w14:paraId="058944E9" w14:textId="77777777" w:rsidR="009B2761" w:rsidRDefault="009B2761">
      <w:pPr>
        <w:jc w:val="both"/>
        <w:rPr>
          <w:sz w:val="22"/>
        </w:rPr>
      </w:pPr>
    </w:p>
    <w:p w14:paraId="7E255989" w14:textId="77777777" w:rsidR="009B2761" w:rsidRDefault="009B2761">
      <w:pPr>
        <w:jc w:val="both"/>
        <w:rPr>
          <w:sz w:val="22"/>
        </w:rPr>
      </w:pPr>
    </w:p>
    <w:p w14:paraId="79E8DFA0" w14:textId="77777777" w:rsidR="009B2761" w:rsidRDefault="009B2761">
      <w:pPr>
        <w:jc w:val="both"/>
        <w:rPr>
          <w:sz w:val="22"/>
        </w:rPr>
      </w:pPr>
    </w:p>
    <w:p w14:paraId="75D7EBA4" w14:textId="77777777" w:rsidR="009B2761" w:rsidRDefault="009B2761">
      <w:pPr>
        <w:jc w:val="both"/>
        <w:rPr>
          <w:sz w:val="22"/>
        </w:rPr>
      </w:pPr>
    </w:p>
    <w:p w14:paraId="7777EFC8" w14:textId="77777777" w:rsidR="009B2761" w:rsidRDefault="009B2761">
      <w:pPr>
        <w:jc w:val="both"/>
        <w:rPr>
          <w:sz w:val="22"/>
        </w:rPr>
      </w:pPr>
    </w:p>
    <w:p w14:paraId="4F36B993" w14:textId="77777777" w:rsidR="009B2761" w:rsidRDefault="009B2761">
      <w:pPr>
        <w:jc w:val="both"/>
        <w:rPr>
          <w:sz w:val="22"/>
        </w:rPr>
      </w:pPr>
    </w:p>
    <w:p w14:paraId="017A283A" w14:textId="77777777" w:rsidR="009B2761" w:rsidRDefault="009B2761">
      <w:pPr>
        <w:jc w:val="both"/>
        <w:rPr>
          <w:sz w:val="22"/>
        </w:rPr>
      </w:pPr>
    </w:p>
    <w:p w14:paraId="4665FB28" w14:textId="77777777" w:rsidR="009B2761" w:rsidRDefault="009B2761">
      <w:pPr>
        <w:jc w:val="both"/>
        <w:rPr>
          <w:sz w:val="22"/>
        </w:rPr>
      </w:pPr>
    </w:p>
    <w:p w14:paraId="51610F50" w14:textId="77777777" w:rsidR="009B2761" w:rsidRDefault="009B2761">
      <w:pPr>
        <w:jc w:val="both"/>
        <w:rPr>
          <w:sz w:val="22"/>
        </w:rPr>
      </w:pPr>
    </w:p>
    <w:p w14:paraId="139556F1" w14:textId="77777777" w:rsidR="009B2761" w:rsidRDefault="009B2761">
      <w:pPr>
        <w:jc w:val="both"/>
        <w:rPr>
          <w:sz w:val="22"/>
        </w:rPr>
      </w:pPr>
    </w:p>
    <w:p w14:paraId="63351E16" w14:textId="77777777" w:rsidR="009B2761" w:rsidRDefault="009B2761">
      <w:pPr>
        <w:jc w:val="both"/>
        <w:rPr>
          <w:sz w:val="22"/>
        </w:rPr>
      </w:pPr>
    </w:p>
    <w:p w14:paraId="07D01739" w14:textId="77777777" w:rsidR="009B2761" w:rsidRDefault="009B2761">
      <w:pPr>
        <w:jc w:val="both"/>
        <w:rPr>
          <w:sz w:val="22"/>
        </w:rPr>
      </w:pPr>
    </w:p>
    <w:p w14:paraId="5517A864" w14:textId="77777777" w:rsidR="009B2761" w:rsidRDefault="009B2761">
      <w:pPr>
        <w:jc w:val="both"/>
        <w:rPr>
          <w:sz w:val="22"/>
        </w:rPr>
      </w:pPr>
    </w:p>
    <w:p w14:paraId="07A3F77F" w14:textId="77777777" w:rsidR="009B2761" w:rsidRDefault="009B2761">
      <w:pPr>
        <w:jc w:val="both"/>
        <w:rPr>
          <w:sz w:val="22"/>
        </w:rPr>
      </w:pPr>
    </w:p>
    <w:p w14:paraId="385A7D95" w14:textId="77777777" w:rsidR="009B2761" w:rsidRDefault="009B2761">
      <w:pPr>
        <w:jc w:val="both"/>
        <w:rPr>
          <w:sz w:val="22"/>
        </w:rPr>
      </w:pPr>
    </w:p>
    <w:p w14:paraId="02908AAF" w14:textId="77777777" w:rsidR="009B2761" w:rsidRDefault="009B2761">
      <w:pPr>
        <w:jc w:val="both"/>
        <w:rPr>
          <w:sz w:val="22"/>
        </w:rPr>
      </w:pPr>
    </w:p>
    <w:p w14:paraId="7E250EF9" w14:textId="77777777" w:rsidR="009B2761" w:rsidRDefault="009B2761">
      <w:pPr>
        <w:jc w:val="both"/>
        <w:rPr>
          <w:sz w:val="22"/>
        </w:rPr>
      </w:pPr>
    </w:p>
    <w:p w14:paraId="6EBC5786" w14:textId="77777777" w:rsidR="009B2761" w:rsidRDefault="00252AE5">
      <w:pPr>
        <w:jc w:val="both"/>
        <w:rPr>
          <w:sz w:val="22"/>
        </w:rPr>
      </w:pPr>
      <w:r>
        <w:rPr>
          <w:sz w:val="22"/>
        </w:rPr>
        <w:t>8</w:t>
      </w:r>
      <w:r w:rsidR="009B2761">
        <w:rPr>
          <w:sz w:val="22"/>
        </w:rPr>
        <w:t xml:space="preserve">) Veřejné prostranství ohraničené korytem </w:t>
      </w:r>
      <w:proofErr w:type="spellStart"/>
      <w:r w:rsidR="009B2761">
        <w:rPr>
          <w:sz w:val="22"/>
        </w:rPr>
        <w:t>Knapoveckého</w:t>
      </w:r>
      <w:proofErr w:type="spellEnd"/>
      <w:r w:rsidR="009B2761">
        <w:rPr>
          <w:sz w:val="22"/>
        </w:rPr>
        <w:t xml:space="preserve"> potoka, veřejnou zelení parku Wolkerova údolí a ulicí Dukelská.</w:t>
      </w:r>
    </w:p>
    <w:p w14:paraId="4A76A431" w14:textId="77777777" w:rsidR="009B2761" w:rsidRDefault="009B2761">
      <w:pPr>
        <w:jc w:val="both"/>
        <w:rPr>
          <w:sz w:val="22"/>
        </w:rPr>
      </w:pPr>
    </w:p>
    <w:p w14:paraId="4485D706" w14:textId="77777777" w:rsidR="009B2761" w:rsidRDefault="009B2761">
      <w:pPr>
        <w:jc w:val="both"/>
        <w:rPr>
          <w:sz w:val="22"/>
        </w:rPr>
      </w:pPr>
    </w:p>
    <w:p w14:paraId="5D96D83F" w14:textId="77777777" w:rsidR="009B2761" w:rsidRDefault="009B2761">
      <w:pPr>
        <w:jc w:val="both"/>
      </w:pPr>
      <w:r>
        <w:rPr>
          <w:u w:val="single"/>
        </w:rPr>
        <w:t>Zobrazení na mapě</w:t>
      </w:r>
      <w:r>
        <w:t>:</w:t>
      </w:r>
    </w:p>
    <w:p w14:paraId="7EF2C545" w14:textId="77777777" w:rsidR="009B2761" w:rsidRDefault="009B2761">
      <w:pPr>
        <w:jc w:val="both"/>
      </w:pPr>
    </w:p>
    <w:p w14:paraId="4286E6D8" w14:textId="7C027B62" w:rsidR="009B2761" w:rsidRDefault="00E13144">
      <w:pPr>
        <w:jc w:val="both"/>
      </w:pPr>
      <w:r>
        <w:rPr>
          <w:noProof/>
        </w:rPr>
        <w:drawing>
          <wp:inline distT="0" distB="0" distL="0" distR="0" wp14:anchorId="39475C7E" wp14:editId="20CD38A3">
            <wp:extent cx="5756910" cy="445262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2D332" w14:textId="77777777" w:rsidR="009B2761" w:rsidRDefault="009B2761">
      <w:pPr>
        <w:jc w:val="both"/>
      </w:pPr>
    </w:p>
    <w:p w14:paraId="207D0021" w14:textId="77777777" w:rsidR="009B2761" w:rsidRDefault="009B2761">
      <w:pPr>
        <w:jc w:val="both"/>
      </w:pPr>
    </w:p>
    <w:p w14:paraId="767AB918" w14:textId="77777777" w:rsidR="009B2761" w:rsidRDefault="009B2761">
      <w:pPr>
        <w:jc w:val="both"/>
      </w:pPr>
    </w:p>
    <w:p w14:paraId="5D1BB604" w14:textId="77777777" w:rsidR="009B2761" w:rsidRDefault="009B2761">
      <w:pPr>
        <w:jc w:val="both"/>
      </w:pPr>
    </w:p>
    <w:p w14:paraId="0B22B1AA" w14:textId="77777777" w:rsidR="009B2761" w:rsidRDefault="009B2761">
      <w:pPr>
        <w:jc w:val="both"/>
      </w:pPr>
    </w:p>
    <w:p w14:paraId="4D06840C" w14:textId="77777777" w:rsidR="009B2761" w:rsidRDefault="009B2761">
      <w:pPr>
        <w:jc w:val="both"/>
      </w:pPr>
    </w:p>
    <w:p w14:paraId="0E04B088" w14:textId="77777777" w:rsidR="009B2761" w:rsidRDefault="009B2761">
      <w:pPr>
        <w:jc w:val="both"/>
      </w:pPr>
    </w:p>
    <w:p w14:paraId="64F501A8" w14:textId="77777777" w:rsidR="00252AE5" w:rsidRDefault="00252AE5">
      <w:pPr>
        <w:jc w:val="both"/>
      </w:pPr>
    </w:p>
    <w:p w14:paraId="264D8956" w14:textId="77777777" w:rsidR="00252AE5" w:rsidRDefault="00252AE5">
      <w:pPr>
        <w:jc w:val="both"/>
      </w:pPr>
    </w:p>
    <w:p w14:paraId="079A7306" w14:textId="77777777" w:rsidR="00252AE5" w:rsidRDefault="00252AE5">
      <w:pPr>
        <w:jc w:val="both"/>
      </w:pPr>
    </w:p>
    <w:p w14:paraId="4B3B6B4B" w14:textId="77777777" w:rsidR="00252AE5" w:rsidRDefault="00252AE5">
      <w:pPr>
        <w:jc w:val="both"/>
      </w:pPr>
    </w:p>
    <w:p w14:paraId="41900C57" w14:textId="77777777" w:rsidR="00252AE5" w:rsidRDefault="00252AE5">
      <w:pPr>
        <w:jc w:val="both"/>
      </w:pPr>
    </w:p>
    <w:p w14:paraId="4E363541" w14:textId="77777777" w:rsidR="00252AE5" w:rsidRDefault="00252AE5">
      <w:pPr>
        <w:jc w:val="both"/>
      </w:pPr>
    </w:p>
    <w:p w14:paraId="10A5DBAD" w14:textId="77777777" w:rsidR="00252AE5" w:rsidRDefault="00252AE5">
      <w:pPr>
        <w:jc w:val="both"/>
      </w:pPr>
    </w:p>
    <w:p w14:paraId="45E94640" w14:textId="77777777" w:rsidR="00252AE5" w:rsidRDefault="00252AE5">
      <w:pPr>
        <w:jc w:val="both"/>
      </w:pPr>
    </w:p>
    <w:p w14:paraId="2138ED41" w14:textId="77777777" w:rsidR="00252AE5" w:rsidRDefault="00252AE5">
      <w:pPr>
        <w:jc w:val="both"/>
      </w:pPr>
    </w:p>
    <w:p w14:paraId="1FF28E96" w14:textId="77777777" w:rsidR="00252AE5" w:rsidRDefault="00252AE5">
      <w:pPr>
        <w:jc w:val="both"/>
      </w:pPr>
    </w:p>
    <w:p w14:paraId="3754DE45" w14:textId="77777777" w:rsidR="00252AE5" w:rsidRDefault="00252AE5">
      <w:pPr>
        <w:jc w:val="both"/>
      </w:pPr>
    </w:p>
    <w:p w14:paraId="4DDFC55F" w14:textId="77777777" w:rsidR="00252AE5" w:rsidRDefault="00252AE5">
      <w:pPr>
        <w:jc w:val="both"/>
      </w:pPr>
    </w:p>
    <w:p w14:paraId="1CA3B238" w14:textId="77777777" w:rsidR="00252AE5" w:rsidRDefault="00252AE5" w:rsidP="00252AE5">
      <w:pPr>
        <w:pStyle w:val="Zkladntext"/>
        <w:shd w:val="clear" w:color="auto" w:fill="auto"/>
        <w:spacing w:after="0" w:line="240" w:lineRule="auto"/>
        <w:ind w:left="23"/>
        <w:rPr>
          <w:sz w:val="22"/>
        </w:rPr>
      </w:pPr>
    </w:p>
    <w:p w14:paraId="4EF8C69D" w14:textId="77777777" w:rsidR="00252AE5" w:rsidRDefault="00252AE5" w:rsidP="00252AE5">
      <w:pPr>
        <w:pStyle w:val="Zkladntext"/>
        <w:shd w:val="clear" w:color="auto" w:fill="auto"/>
        <w:spacing w:after="0" w:line="240" w:lineRule="auto"/>
        <w:ind w:left="23"/>
        <w:rPr>
          <w:sz w:val="22"/>
        </w:rPr>
      </w:pPr>
      <w:r>
        <w:rPr>
          <w:sz w:val="22"/>
        </w:rPr>
        <w:t xml:space="preserve">9) Veřejné prostranství na pozemkových parcelách č. 31, 1215/1 a 1282/1 vše v obci Ústí nad Orlicí   a katastrálním území </w:t>
      </w:r>
      <w:proofErr w:type="spellStart"/>
      <w:r>
        <w:rPr>
          <w:sz w:val="22"/>
        </w:rPr>
        <w:t>Hylváty</w:t>
      </w:r>
      <w:proofErr w:type="spellEnd"/>
      <w:r>
        <w:rPr>
          <w:sz w:val="22"/>
        </w:rPr>
        <w:t xml:space="preserve"> včetně sportovišť a dětského hřiště.</w:t>
      </w:r>
    </w:p>
    <w:p w14:paraId="38E85EAF" w14:textId="77777777" w:rsidR="00252AE5" w:rsidRDefault="00252AE5" w:rsidP="00252AE5">
      <w:pPr>
        <w:pStyle w:val="Zkladntext"/>
        <w:shd w:val="clear" w:color="auto" w:fill="auto"/>
        <w:spacing w:after="0" w:line="240" w:lineRule="auto"/>
        <w:ind w:left="23"/>
        <w:rPr>
          <w:sz w:val="22"/>
        </w:rPr>
      </w:pPr>
    </w:p>
    <w:p w14:paraId="45853DC2" w14:textId="77777777" w:rsidR="00252AE5" w:rsidRDefault="00252AE5" w:rsidP="00252AE5">
      <w:pPr>
        <w:pStyle w:val="Zkladntext"/>
        <w:shd w:val="clear" w:color="auto" w:fill="auto"/>
        <w:spacing w:after="0" w:line="240" w:lineRule="auto"/>
        <w:ind w:left="23"/>
        <w:rPr>
          <w:sz w:val="22"/>
        </w:rPr>
      </w:pPr>
    </w:p>
    <w:p w14:paraId="239F21AE" w14:textId="77777777" w:rsidR="00252AE5" w:rsidRDefault="00252AE5" w:rsidP="00252AE5">
      <w:pPr>
        <w:pStyle w:val="Nadpis11"/>
        <w:keepNext/>
        <w:keepLines/>
        <w:shd w:val="clear" w:color="auto" w:fill="auto"/>
        <w:spacing w:before="0" w:after="0" w:line="240" w:lineRule="auto"/>
        <w:ind w:left="23"/>
        <w:rPr>
          <w:sz w:val="22"/>
        </w:rPr>
      </w:pPr>
      <w:r>
        <w:rPr>
          <w:rStyle w:val="Nadpis1"/>
          <w:sz w:val="22"/>
        </w:rPr>
        <w:t>Zobrazení na mapě</w:t>
      </w:r>
      <w:r>
        <w:rPr>
          <w:sz w:val="22"/>
        </w:rPr>
        <w:t>:</w:t>
      </w:r>
    </w:p>
    <w:p w14:paraId="2ADBE0C3" w14:textId="77777777" w:rsidR="00252AE5" w:rsidRDefault="00252AE5" w:rsidP="00252AE5">
      <w:pPr>
        <w:pStyle w:val="Nadpis11"/>
        <w:keepNext/>
        <w:keepLines/>
        <w:shd w:val="clear" w:color="auto" w:fill="auto"/>
        <w:spacing w:before="0" w:after="0" w:line="240" w:lineRule="auto"/>
        <w:ind w:left="23"/>
        <w:rPr>
          <w:sz w:val="22"/>
        </w:rPr>
      </w:pPr>
    </w:p>
    <w:p w14:paraId="504A566E" w14:textId="77777777" w:rsidR="00252AE5" w:rsidRDefault="00252AE5" w:rsidP="00252AE5">
      <w:pPr>
        <w:pStyle w:val="Nadpis11"/>
        <w:keepNext/>
        <w:keepLines/>
        <w:shd w:val="clear" w:color="auto" w:fill="auto"/>
        <w:spacing w:before="0" w:after="0" w:line="240" w:lineRule="auto"/>
        <w:ind w:left="23"/>
        <w:rPr>
          <w:sz w:val="22"/>
        </w:rPr>
      </w:pPr>
    </w:p>
    <w:p w14:paraId="4EE29FA3" w14:textId="1882C6D5" w:rsidR="00252AE5" w:rsidRDefault="00E13144" w:rsidP="00252AE5">
      <w:pPr>
        <w:framePr w:wrap="notBeside" w:vAnchor="text" w:hAnchor="text" w:xAlign="center" w:y="1"/>
        <w:jc w:val="center"/>
        <w:rPr>
          <w:sz w:val="2"/>
        </w:rPr>
      </w:pPr>
      <w:r>
        <w:rPr>
          <w:noProof/>
          <w:sz w:val="2"/>
        </w:rPr>
        <w:drawing>
          <wp:inline distT="0" distB="0" distL="0" distR="0" wp14:anchorId="01B415A2" wp14:editId="4F8ABD08">
            <wp:extent cx="5764530" cy="408686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31CB5" w14:textId="77777777" w:rsidR="00252AE5" w:rsidRDefault="00252AE5">
      <w:pPr>
        <w:jc w:val="both"/>
      </w:pPr>
    </w:p>
    <w:p w14:paraId="63414C8E" w14:textId="77777777" w:rsidR="009B2761" w:rsidRDefault="009B2761">
      <w:pPr>
        <w:jc w:val="both"/>
      </w:pPr>
    </w:p>
    <w:p w14:paraId="5B22C6A4" w14:textId="77777777" w:rsidR="009B2761" w:rsidRDefault="009B2761">
      <w:pPr>
        <w:jc w:val="both"/>
      </w:pPr>
    </w:p>
    <w:p w14:paraId="602B605C" w14:textId="77777777" w:rsidR="009B2761" w:rsidRDefault="009B2761">
      <w:pPr>
        <w:jc w:val="both"/>
      </w:pPr>
    </w:p>
    <w:p w14:paraId="7B1CA101" w14:textId="77777777" w:rsidR="009B2761" w:rsidRDefault="009B2761">
      <w:pPr>
        <w:jc w:val="both"/>
      </w:pPr>
    </w:p>
    <w:p w14:paraId="14599FAC" w14:textId="77777777" w:rsidR="009B2761" w:rsidRDefault="009B2761">
      <w:pPr>
        <w:jc w:val="both"/>
      </w:pPr>
    </w:p>
    <w:p w14:paraId="4D4F4A26" w14:textId="77777777" w:rsidR="009B2761" w:rsidRDefault="009B2761">
      <w:pPr>
        <w:jc w:val="both"/>
      </w:pPr>
    </w:p>
    <w:p w14:paraId="75DC6446" w14:textId="77777777" w:rsidR="009B2761" w:rsidRDefault="009B2761">
      <w:pPr>
        <w:jc w:val="both"/>
      </w:pPr>
    </w:p>
    <w:sectPr w:rsidR="009B2761"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4303D" w14:textId="77777777" w:rsidR="00743F9F" w:rsidRDefault="00743F9F">
      <w:r>
        <w:separator/>
      </w:r>
    </w:p>
  </w:endnote>
  <w:endnote w:type="continuationSeparator" w:id="0">
    <w:p w14:paraId="1DA10906" w14:textId="77777777" w:rsidR="00743F9F" w:rsidRDefault="0074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F8187" w14:textId="77777777" w:rsidR="009B2761" w:rsidRDefault="009B276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48E90B" w14:textId="77777777" w:rsidR="009B2761" w:rsidRDefault="009B27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78239" w14:textId="77777777" w:rsidR="009B2761" w:rsidRDefault="009B276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52AE5">
      <w:rPr>
        <w:rStyle w:val="slostrnky"/>
        <w:noProof/>
      </w:rPr>
      <w:t>8</w:t>
    </w:r>
    <w:r>
      <w:rPr>
        <w:rStyle w:val="slostrnky"/>
      </w:rPr>
      <w:fldChar w:fldCharType="end"/>
    </w:r>
  </w:p>
  <w:p w14:paraId="53ABA417" w14:textId="77777777" w:rsidR="009B2761" w:rsidRDefault="009B27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EA2BE" w14:textId="77777777" w:rsidR="00743F9F" w:rsidRDefault="00743F9F">
      <w:r>
        <w:separator/>
      </w:r>
    </w:p>
  </w:footnote>
  <w:footnote w:type="continuationSeparator" w:id="0">
    <w:p w14:paraId="08809002" w14:textId="77777777" w:rsidR="00743F9F" w:rsidRDefault="0074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11F5"/>
    <w:multiLevelType w:val="hybridMultilevel"/>
    <w:tmpl w:val="399223AA"/>
    <w:lvl w:ilvl="0" w:tplc="845C4D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370DA6"/>
    <w:multiLevelType w:val="hybridMultilevel"/>
    <w:tmpl w:val="BBD21BF0"/>
    <w:lvl w:ilvl="0" w:tplc="845C4D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77311B"/>
    <w:multiLevelType w:val="hybridMultilevel"/>
    <w:tmpl w:val="29F87480"/>
    <w:lvl w:ilvl="0" w:tplc="845C4D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6E24DF"/>
    <w:multiLevelType w:val="hybridMultilevel"/>
    <w:tmpl w:val="8350221C"/>
    <w:lvl w:ilvl="0" w:tplc="845C4D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6254762">
    <w:abstractNumId w:val="0"/>
  </w:num>
  <w:num w:numId="2" w16cid:durableId="406617686">
    <w:abstractNumId w:val="2"/>
  </w:num>
  <w:num w:numId="3" w16cid:durableId="1939095687">
    <w:abstractNumId w:val="3"/>
  </w:num>
  <w:num w:numId="4" w16cid:durableId="932854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82"/>
    <w:rsid w:val="00252AE5"/>
    <w:rsid w:val="00293A82"/>
    <w:rsid w:val="004029A7"/>
    <w:rsid w:val="005D091F"/>
    <w:rsid w:val="006A55D3"/>
    <w:rsid w:val="00743F9F"/>
    <w:rsid w:val="009B2761"/>
    <w:rsid w:val="00C66EA7"/>
    <w:rsid w:val="00E13144"/>
    <w:rsid w:val="00E43C6B"/>
    <w:rsid w:val="00F5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C342C"/>
  <w15:chartTrackingRefBased/>
  <w15:docId w15:val="{6E0F88F2-30D2-489A-8C6C-53AA0056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semiHidden/>
    <w:pPr>
      <w:widowControl w:val="0"/>
      <w:jc w:val="both"/>
    </w:pPr>
    <w:rPr>
      <w:szCs w:val="20"/>
    </w:rPr>
  </w:style>
  <w:style w:type="character" w:customStyle="1" w:styleId="Nadpis1">
    <w:name w:val="Nadpis #1"/>
    <w:rPr>
      <w:rFonts w:ascii="Times New Roman" w:hAnsi="Times New Roman" w:cs="Times New Roman"/>
      <w:spacing w:val="0"/>
      <w:sz w:val="23"/>
      <w:u w:val="single"/>
    </w:rPr>
  </w:style>
  <w:style w:type="paragraph" w:styleId="Zkladntext">
    <w:name w:val="Body Text"/>
    <w:basedOn w:val="Normln"/>
    <w:semiHidden/>
    <w:pPr>
      <w:shd w:val="clear" w:color="auto" w:fill="FFFFFF"/>
      <w:spacing w:after="480" w:line="254" w:lineRule="exact"/>
      <w:jc w:val="both"/>
    </w:pPr>
    <w:rPr>
      <w:sz w:val="21"/>
    </w:rPr>
  </w:style>
  <w:style w:type="paragraph" w:customStyle="1" w:styleId="Nadpis11">
    <w:name w:val="Nadpis #11"/>
    <w:basedOn w:val="Normln"/>
    <w:pPr>
      <w:shd w:val="clear" w:color="auto" w:fill="FFFFFF"/>
      <w:spacing w:before="480" w:after="480" w:line="240" w:lineRule="atLeast"/>
      <w:jc w:val="both"/>
      <w:outlineLvl w:val="0"/>
    </w:pPr>
    <w:rPr>
      <w:sz w:val="23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3">
    <w:name w:val="Body Text 3"/>
    <w:basedOn w:val="Normln"/>
    <w:link w:val="Zkladntext3Char"/>
    <w:uiPriority w:val="99"/>
    <w:semiHidden/>
    <w:unhideWhenUsed/>
    <w:rsid w:val="00E1314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13144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314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3144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1314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131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891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MUUO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rada</dc:creator>
  <cp:keywords/>
  <cp:lastModifiedBy>Zdeňka Nováková</cp:lastModifiedBy>
  <cp:revision>4</cp:revision>
  <cp:lastPrinted>2011-09-05T10:52:00Z</cp:lastPrinted>
  <dcterms:created xsi:type="dcterms:W3CDTF">2023-03-08T13:52:00Z</dcterms:created>
  <dcterms:modified xsi:type="dcterms:W3CDTF">2023-03-08T15:26:00Z</dcterms:modified>
</cp:coreProperties>
</file>