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SVS/2026/054446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44DC02E" w14:textId="77777777" w:rsidR="00CB7B1B" w:rsidRDefault="00CB7B1B" w:rsidP="00A05049">
      <w:pPr>
        <w:pStyle w:val="Default"/>
        <w:jc w:val="both"/>
        <w:rPr>
          <w:rFonts w:eastAsia="Calibri"/>
        </w:rPr>
      </w:pPr>
    </w:p>
    <w:p w14:paraId="7012E2B3" w14:textId="0953F0E9" w:rsidR="00A05049" w:rsidRPr="002E28AE" w:rsidRDefault="0070783C" w:rsidP="00A05049">
      <w:pPr>
        <w:pStyle w:val="Default"/>
        <w:jc w:val="both"/>
        <w:rPr>
          <w:rFonts w:eastAsiaTheme="minorHAnsi"/>
          <w:sz w:val="22"/>
          <w:szCs w:val="22"/>
          <w:lang w:eastAsia="en-US"/>
        </w:rPr>
      </w:pPr>
      <w:sdt>
        <w:sdtPr>
          <w:rPr>
            <w:rFonts w:eastAsia="Calibri"/>
            <w:sz w:val="22"/>
            <w:szCs w:val="22"/>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A05049" w:rsidRPr="002425C2">
            <w:rPr>
              <w:rFonts w:eastAsia="Calibri"/>
              <w:sz w:val="22"/>
              <w:szCs w:val="22"/>
            </w:rPr>
            <w:t>Krajská veterinární správa Státní veterinární správy pro Kraj Vysočina</w:t>
          </w:r>
        </w:sdtContent>
      </w:sdt>
      <w:r w:rsidR="00616664" w:rsidRPr="002425C2">
        <w:rPr>
          <w:rFonts w:eastAsia="Calibri" w:cs="Times New Roman"/>
          <w:sz w:val="22"/>
          <w:szCs w:val="22"/>
        </w:rPr>
        <w:t xml:space="preserve"> jako místně a věcně příslušný správní orgán podle ustanovení § 49 odst. 1 písm. c) zák. č. 166/1999 Sb., o veterinární péči a o změně některých souvisejících zákonů (veterinární zákon), ve znění pozdějších předpisů, </w:t>
      </w:r>
      <w:r w:rsidR="00A05049" w:rsidRPr="002425C2">
        <w:rPr>
          <w:rFonts w:eastAsia="Calibri" w:cs="Times New Roman"/>
          <w:sz w:val="22"/>
          <w:szCs w:val="22"/>
        </w:rPr>
        <w:t xml:space="preserve">podle vyhlášky č. 144/2023 Sb., o veterinárních požadavcích na chov včel a včelstev a o opatřeních pro předcházení a tlumení některých nákaz včel, podle nařízení Evropského parlamentu a Rady (EU) 2016/429 ze dne 9. března 2016 o nákazách zvířat a o změně a zrušení některých aktů v oblasti zdraví zvířat, </w:t>
      </w:r>
      <w:r w:rsidR="00A05049" w:rsidRPr="002425C2">
        <w:rPr>
          <w:sz w:val="22"/>
          <w:szCs w:val="22"/>
        </w:rPr>
        <w:t>a v souladu s ustanovením § 75a</w:t>
      </w:r>
      <w:r w:rsidR="00A05049" w:rsidRPr="002E28AE">
        <w:rPr>
          <w:sz w:val="22"/>
          <w:szCs w:val="22"/>
        </w:rPr>
        <w:t xml:space="preserve"> odst. 1 a 2 veterinárního zákona nařizuje tato</w:t>
      </w:r>
    </w:p>
    <w:p w14:paraId="1F8FE25E" w14:textId="77777777" w:rsidR="00A05049" w:rsidRDefault="00A05049" w:rsidP="00A05049">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6DEBF501" w14:textId="77777777" w:rsidR="00A05049" w:rsidRDefault="00A05049" w:rsidP="00A05049">
      <w:pPr>
        <w:tabs>
          <w:tab w:val="left" w:pos="709"/>
          <w:tab w:val="left" w:pos="5387"/>
        </w:tabs>
        <w:autoSpaceDE w:val="0"/>
        <w:autoSpaceDN w:val="0"/>
        <w:adjustRightInd w:val="0"/>
        <w:spacing w:before="120" w:after="0" w:line="240" w:lineRule="auto"/>
        <w:ind w:firstLine="567"/>
        <w:jc w:val="center"/>
        <w:rPr>
          <w:rFonts w:ascii="Arial" w:hAnsi="Arial" w:cs="Arial"/>
          <w:b/>
          <w:sz w:val="26"/>
          <w:szCs w:val="26"/>
        </w:rPr>
      </w:pPr>
      <w:r w:rsidRPr="002E28AE">
        <w:rPr>
          <w:rFonts w:ascii="Arial" w:hAnsi="Arial" w:cs="Arial"/>
          <w:b/>
          <w:sz w:val="26"/>
          <w:szCs w:val="26"/>
        </w:rPr>
        <w:t>mimořádná veterinární opatření:</w:t>
      </w:r>
    </w:p>
    <w:p w14:paraId="102324CC" w14:textId="77777777" w:rsidR="00A05049" w:rsidRPr="00790D1D" w:rsidRDefault="00A05049" w:rsidP="00A05049">
      <w:pPr>
        <w:tabs>
          <w:tab w:val="left" w:pos="709"/>
          <w:tab w:val="left" w:pos="5387"/>
        </w:tabs>
        <w:autoSpaceDE w:val="0"/>
        <w:autoSpaceDN w:val="0"/>
        <w:adjustRightInd w:val="0"/>
        <w:spacing w:before="120" w:after="0" w:line="240" w:lineRule="auto"/>
        <w:ind w:firstLine="567"/>
        <w:jc w:val="center"/>
        <w:rPr>
          <w:rFonts w:ascii="Arial" w:eastAsia="Calibri" w:hAnsi="Arial" w:cs="Arial"/>
          <w:bCs/>
        </w:rPr>
      </w:pPr>
      <w:r w:rsidRPr="00790D1D">
        <w:rPr>
          <w:rFonts w:ascii="Arial" w:hAnsi="Arial" w:cs="Arial"/>
          <w:bCs/>
        </w:rPr>
        <w:t xml:space="preserve">k zamezení šíření nebezpečné nákazy </w:t>
      </w:r>
      <w:r w:rsidRPr="00790D1D">
        <w:rPr>
          <w:rFonts w:ascii="Arial" w:hAnsi="Arial" w:cs="Arial"/>
          <w:b/>
        </w:rPr>
        <w:t>– moru včelího plodu</w:t>
      </w:r>
      <w:r w:rsidRPr="00790D1D">
        <w:rPr>
          <w:rFonts w:ascii="Arial" w:hAnsi="Arial" w:cs="Arial"/>
          <w:bCs/>
        </w:rPr>
        <w:t xml:space="preserve"> v Kraji Vysočina</w:t>
      </w:r>
    </w:p>
    <w:p w14:paraId="2F475C49" w14:textId="77777777" w:rsidR="00A05049" w:rsidRPr="00C15F8F" w:rsidRDefault="00A05049" w:rsidP="00A05049">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5FAC1C82" w14:textId="77777777" w:rsidR="00A05049" w:rsidRPr="002E28AE" w:rsidRDefault="00A05049" w:rsidP="00A05049">
      <w:pPr>
        <w:spacing w:before="240"/>
        <w:jc w:val="center"/>
        <w:rPr>
          <w:rFonts w:ascii="Arial" w:hAnsi="Arial" w:cs="Arial"/>
          <w:b/>
          <w:sz w:val="26"/>
          <w:szCs w:val="26"/>
        </w:rPr>
      </w:pPr>
      <w:r>
        <w:rPr>
          <w:rFonts w:ascii="Arial" w:hAnsi="Arial" w:cs="Arial"/>
          <w:b/>
          <w:sz w:val="26"/>
          <w:szCs w:val="26"/>
        </w:rPr>
        <w:t>V</w:t>
      </w:r>
      <w:r w:rsidRPr="002E28AE">
        <w:rPr>
          <w:rFonts w:ascii="Arial" w:hAnsi="Arial" w:cs="Arial"/>
          <w:b/>
          <w:sz w:val="26"/>
          <w:szCs w:val="26"/>
        </w:rPr>
        <w:t>ymezení ochranného pásma</w:t>
      </w:r>
    </w:p>
    <w:p w14:paraId="38B279A5" w14:textId="77777777" w:rsidR="002425C2" w:rsidRDefault="00A05049" w:rsidP="00A05049">
      <w:pPr>
        <w:ind w:firstLine="708"/>
        <w:jc w:val="both"/>
        <w:rPr>
          <w:rFonts w:ascii="Arial" w:hAnsi="Arial" w:cs="Arial"/>
        </w:rPr>
      </w:pPr>
      <w:r w:rsidRPr="00DF2393">
        <w:rPr>
          <w:rFonts w:ascii="Arial" w:hAnsi="Arial" w:cs="Arial"/>
        </w:rPr>
        <w:t xml:space="preserve">Ochranným </w:t>
      </w:r>
      <w:r w:rsidRPr="002425C2">
        <w:rPr>
          <w:rFonts w:ascii="Arial" w:hAnsi="Arial" w:cs="Arial"/>
        </w:rPr>
        <w:t xml:space="preserve">pásmem vymezeným v okruhu minimálně 3 km kolem ohniska nákazy v katastrálním území Pacov, </w:t>
      </w:r>
      <w:r w:rsidRPr="002425C2">
        <w:rPr>
          <w:rFonts w:ascii="Arial" w:eastAsia="Times New Roman" w:hAnsi="Arial" w:cs="Times New Roman"/>
          <w:lang w:eastAsia="cs-CZ"/>
        </w:rPr>
        <w:t>s přihlédnutím k epizootologickým, zeměpisným, biologickým a ekologickým podmínkám</w:t>
      </w:r>
      <w:r w:rsidR="002425C2">
        <w:rPr>
          <w:rFonts w:ascii="Arial" w:eastAsia="Times New Roman" w:hAnsi="Arial" w:cs="Times New Roman"/>
          <w:lang w:eastAsia="cs-CZ"/>
        </w:rPr>
        <w:t>,</w:t>
      </w:r>
      <w:r w:rsidRPr="002425C2">
        <w:rPr>
          <w:rFonts w:ascii="Arial" w:hAnsi="Arial" w:cs="Arial"/>
        </w:rPr>
        <w:t xml:space="preserve"> se stanovují</w:t>
      </w:r>
      <w:r w:rsidRPr="00DF2393">
        <w:rPr>
          <w:rFonts w:ascii="Arial" w:hAnsi="Arial" w:cs="Arial"/>
        </w:rPr>
        <w:t xml:space="preserve"> tato katastrální území v územním obvodu Kraje Vysočina: </w:t>
      </w:r>
    </w:p>
    <w:p w14:paraId="68CE85B5" w14:textId="4DC27940" w:rsidR="00A05049" w:rsidRPr="002E28AE" w:rsidRDefault="00A05049" w:rsidP="00A05049">
      <w:pPr>
        <w:ind w:firstLine="708"/>
        <w:jc w:val="both"/>
        <w:rPr>
          <w:rFonts w:ascii="Arial" w:hAnsi="Arial" w:cs="Arial"/>
        </w:rPr>
      </w:pPr>
      <w:r w:rsidRPr="00DF2393">
        <w:rPr>
          <w:rFonts w:ascii="Arial" w:hAnsi="Arial" w:cs="Arial"/>
        </w:rPr>
        <w:t>Pacov (717215), Důl (726290), Eš (634433), Cetoraz (617679), Bedřichov u Zhořce (792934), Zhořec u Pacova (792969) Bratřice (609692), Jetřichovec (659207), Nízká Lhota (662356), Šimpach (708721), Pošná (726320), Roučkovice (741574</w:t>
      </w:r>
      <w:r>
        <w:rPr>
          <w:rFonts w:ascii="Arial" w:hAnsi="Arial" w:cs="Arial"/>
        </w:rPr>
        <w:t>)</w:t>
      </w:r>
      <w:r w:rsidRPr="00893BA9">
        <w:rPr>
          <w:rFonts w:ascii="Arial" w:hAnsi="Arial" w:cs="Arial"/>
        </w:rPr>
        <w:t>.</w:t>
      </w:r>
    </w:p>
    <w:p w14:paraId="55EC72D4" w14:textId="77777777" w:rsidR="00A05049" w:rsidRPr="00C15F8F" w:rsidRDefault="00A05049" w:rsidP="00A05049">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AFE1571" w14:textId="77777777" w:rsidR="00A05049" w:rsidRDefault="00A05049" w:rsidP="00A05049">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30897581" w14:textId="77777777" w:rsidR="00A05049" w:rsidRDefault="00A05049" w:rsidP="00A05049">
      <w:pPr>
        <w:pStyle w:val="Default"/>
        <w:rPr>
          <w:sz w:val="20"/>
        </w:rPr>
      </w:pPr>
    </w:p>
    <w:p w14:paraId="246DAD9B" w14:textId="77777777" w:rsidR="00A05049" w:rsidRPr="00903F33" w:rsidRDefault="00A05049" w:rsidP="00A05049">
      <w:pPr>
        <w:pStyle w:val="Default"/>
        <w:ind w:firstLine="708"/>
        <w:jc w:val="both"/>
        <w:rPr>
          <w:b/>
          <w:bCs/>
          <w:color w:val="auto"/>
          <w:kern w:val="32"/>
          <w:sz w:val="22"/>
          <w:szCs w:val="22"/>
        </w:rPr>
      </w:pPr>
      <w:r w:rsidRPr="00903F33">
        <w:rPr>
          <w:sz w:val="22"/>
          <w:szCs w:val="22"/>
        </w:rPr>
        <w:t>(1) Zakazuje se přemisťování včel a včelstev ze stanoveného ochranného pásma.</w:t>
      </w:r>
    </w:p>
    <w:p w14:paraId="1EA9E1B0" w14:textId="77777777" w:rsidR="00A05049" w:rsidRPr="00903F33" w:rsidRDefault="00A05049" w:rsidP="00A05049">
      <w:pPr>
        <w:pStyle w:val="Default"/>
        <w:jc w:val="both"/>
        <w:rPr>
          <w:sz w:val="22"/>
          <w:szCs w:val="22"/>
        </w:rPr>
      </w:pPr>
    </w:p>
    <w:p w14:paraId="7643D043" w14:textId="31858D9F" w:rsidR="00A05049" w:rsidRPr="00DF2393" w:rsidRDefault="00A05049" w:rsidP="00A05049">
      <w:pPr>
        <w:pStyle w:val="Default"/>
        <w:ind w:firstLine="708"/>
        <w:jc w:val="both"/>
        <w:rPr>
          <w:color w:val="auto"/>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Kraj Vysočina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w:t>
      </w:r>
      <w:r w:rsidRPr="00DF2393">
        <w:rPr>
          <w:color w:val="auto"/>
          <w:sz w:val="22"/>
          <w:szCs w:val="22"/>
        </w:rPr>
        <w:t xml:space="preserve">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DF2393">
        <w:rPr>
          <w:b/>
          <w:color w:val="auto"/>
          <w:sz w:val="22"/>
          <w:szCs w:val="22"/>
        </w:rPr>
        <w:t xml:space="preserve">nesmí být starší 6 měsíců </w:t>
      </w:r>
      <w:r w:rsidRPr="00DF2393">
        <w:rPr>
          <w:bCs/>
          <w:color w:val="auto"/>
          <w:sz w:val="22"/>
          <w:szCs w:val="22"/>
        </w:rPr>
        <w:t>před předpokládaným přemístěním.</w:t>
      </w:r>
      <w:r w:rsidRPr="00DF2393">
        <w:rPr>
          <w:b/>
          <w:color w:val="auto"/>
          <w:sz w:val="22"/>
          <w:szCs w:val="22"/>
        </w:rPr>
        <w:t xml:space="preserve"> </w:t>
      </w:r>
      <w:r w:rsidRPr="00DF2393">
        <w:rPr>
          <w:color w:val="auto"/>
          <w:sz w:val="22"/>
          <w:szCs w:val="22"/>
        </w:rPr>
        <w:t>Vzorky jsou odebírány ze stanoviště, ze kterého jsou včely a včelstva přemísťovány.</w:t>
      </w:r>
    </w:p>
    <w:p w14:paraId="22998471" w14:textId="77777777" w:rsidR="00A05049" w:rsidRPr="00DF2393" w:rsidRDefault="00A05049" w:rsidP="00A05049">
      <w:pPr>
        <w:pStyle w:val="Default"/>
        <w:jc w:val="both"/>
        <w:rPr>
          <w:color w:val="auto"/>
          <w:sz w:val="22"/>
          <w:szCs w:val="22"/>
        </w:rPr>
      </w:pPr>
    </w:p>
    <w:p w14:paraId="59187D44" w14:textId="114D3558" w:rsidR="00A05049" w:rsidRPr="00903F33" w:rsidRDefault="00A05049" w:rsidP="00A05049">
      <w:pPr>
        <w:pStyle w:val="Default"/>
        <w:ind w:firstLine="708"/>
        <w:jc w:val="both"/>
        <w:rPr>
          <w:sz w:val="22"/>
          <w:szCs w:val="22"/>
        </w:rPr>
      </w:pPr>
      <w:r w:rsidRPr="00DF2393">
        <w:rPr>
          <w:color w:val="auto"/>
          <w:sz w:val="22"/>
          <w:szCs w:val="22"/>
        </w:rPr>
        <w:t xml:space="preserve">(3) Všem chovatelům včel v ochranném pásmu se nařizuje </w:t>
      </w:r>
      <w:r w:rsidRPr="00DF2393">
        <w:rPr>
          <w:b/>
          <w:color w:val="auto"/>
          <w:sz w:val="22"/>
          <w:szCs w:val="22"/>
        </w:rPr>
        <w:t>provést odběr vzorků</w:t>
      </w:r>
      <w:r w:rsidRPr="00DF2393">
        <w:rPr>
          <w:color w:val="auto"/>
          <w:sz w:val="22"/>
          <w:szCs w:val="22"/>
        </w:rPr>
        <w:t xml:space="preserve"> včelí měli nebo vzorků včel ošetřujících plod ze všech včelstev na všech stanovištích umístěných ve stanoveném ochranném pásmu a předat je k vyšetření do státního veterinárního ústavu v termínu nejpozději </w:t>
      </w:r>
      <w:r w:rsidRPr="00DF2393">
        <w:rPr>
          <w:b/>
          <w:color w:val="auto"/>
          <w:sz w:val="22"/>
          <w:szCs w:val="22"/>
        </w:rPr>
        <w:t>do 30. 4. 2026</w:t>
      </w:r>
      <w:r w:rsidRPr="00DF2393">
        <w:rPr>
          <w:color w:val="auto"/>
          <w:sz w:val="22"/>
          <w:szCs w:val="22"/>
        </w:rPr>
        <w:t xml:space="preserve">, pokud nebylo již provedeno v posledních 6 měsících </w:t>
      </w:r>
      <w:r w:rsidRPr="00DF2393">
        <w:rPr>
          <w:rFonts w:cs="Times New Roman"/>
          <w:color w:val="auto"/>
          <w:sz w:val="22"/>
          <w:szCs w:val="22"/>
        </w:rPr>
        <w:t xml:space="preserve">před </w:t>
      </w:r>
      <w:r w:rsidRPr="00DF2393">
        <w:rPr>
          <w:rFonts w:cs="Times New Roman"/>
          <w:color w:val="auto"/>
          <w:sz w:val="22"/>
          <w:szCs w:val="22"/>
        </w:rPr>
        <w:lastRenderedPageBreak/>
        <w:t>účinností tohoto nařízení</w:t>
      </w:r>
      <w:r w:rsidRPr="00DF2393">
        <w:rPr>
          <w:color w:val="auto"/>
          <w:sz w:val="22"/>
          <w:szCs w:val="22"/>
        </w:rPr>
        <w:t xml:space="preserve">. Požadavek </w:t>
      </w:r>
      <w:r w:rsidRPr="00903F33">
        <w:rPr>
          <w:sz w:val="22"/>
          <w:szCs w:val="22"/>
        </w:rPr>
        <w:t>na vyšetření moru včelího plodu musí být řádně vyznačen na objednávce laboratorního vyšetření (</w:t>
      </w:r>
      <w:r w:rsidRPr="00903F33">
        <w:rPr>
          <w:b/>
          <w:sz w:val="22"/>
          <w:szCs w:val="22"/>
        </w:rPr>
        <w:t>kód vyšetření EpM 160</w:t>
      </w:r>
      <w:r w:rsidRPr="00903F33">
        <w:rPr>
          <w:sz w:val="22"/>
          <w:szCs w:val="22"/>
        </w:rPr>
        <w:t>) i na obalu vzorků.</w:t>
      </w:r>
    </w:p>
    <w:p w14:paraId="1B8A6CA7" w14:textId="77777777" w:rsidR="00A05049" w:rsidRPr="00903F33" w:rsidRDefault="00A05049" w:rsidP="00A05049">
      <w:pPr>
        <w:pStyle w:val="Default"/>
        <w:jc w:val="both"/>
        <w:rPr>
          <w:sz w:val="22"/>
          <w:szCs w:val="22"/>
        </w:rPr>
      </w:pPr>
    </w:p>
    <w:p w14:paraId="2876F911" w14:textId="77777777" w:rsidR="00A05049" w:rsidRPr="00903F33" w:rsidRDefault="00A05049" w:rsidP="00A05049">
      <w:pPr>
        <w:pStyle w:val="Default"/>
        <w:ind w:firstLine="709"/>
        <w:jc w:val="both"/>
        <w:rPr>
          <w:sz w:val="22"/>
          <w:szCs w:val="22"/>
        </w:rPr>
      </w:pPr>
      <w:r w:rsidRPr="00903F33">
        <w:rPr>
          <w:sz w:val="22"/>
          <w:szCs w:val="22"/>
        </w:rPr>
        <w:t>Odběr vzorků se provádí následujícím způsobem:</w:t>
      </w:r>
    </w:p>
    <w:p w14:paraId="773DD611" w14:textId="77777777" w:rsidR="00A05049" w:rsidRPr="00903F33" w:rsidRDefault="00A05049" w:rsidP="00A05049">
      <w:pPr>
        <w:pStyle w:val="Default"/>
        <w:ind w:firstLine="709"/>
        <w:jc w:val="both"/>
        <w:rPr>
          <w:sz w:val="22"/>
          <w:szCs w:val="22"/>
        </w:rPr>
      </w:pPr>
    </w:p>
    <w:p w14:paraId="1A4A42AA" w14:textId="77777777" w:rsidR="00A05049" w:rsidRPr="00903F33" w:rsidRDefault="00A05049" w:rsidP="00A05049">
      <w:pPr>
        <w:pStyle w:val="Default"/>
        <w:numPr>
          <w:ilvl w:val="0"/>
          <w:numId w:val="8"/>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kód vyšetření EpM 160</w:t>
      </w:r>
      <w:r w:rsidRPr="00903F33">
        <w:rPr>
          <w:sz w:val="22"/>
          <w:szCs w:val="22"/>
        </w:rPr>
        <w:t xml:space="preserve">) </w:t>
      </w:r>
      <w:r>
        <w:rPr>
          <w:sz w:val="22"/>
          <w:szCs w:val="22"/>
        </w:rPr>
        <w:br/>
      </w:r>
      <w:r w:rsidRPr="00903F33">
        <w:rPr>
          <w:sz w:val="22"/>
          <w:szCs w:val="22"/>
        </w:rPr>
        <w:t>i na obalu vzorků.</w:t>
      </w:r>
    </w:p>
    <w:p w14:paraId="2DEC2A3B" w14:textId="77777777" w:rsidR="00A05049" w:rsidRPr="00903F33" w:rsidRDefault="00A05049" w:rsidP="00A05049">
      <w:pPr>
        <w:pStyle w:val="Default"/>
        <w:numPr>
          <w:ilvl w:val="0"/>
          <w:numId w:val="8"/>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kód vyšetření EpM 160</w:t>
      </w:r>
      <w:r w:rsidRPr="00903F33">
        <w:rPr>
          <w:sz w:val="22"/>
          <w:szCs w:val="22"/>
        </w:rPr>
        <w:t>)</w:t>
      </w:r>
      <w:r>
        <w:rPr>
          <w:sz w:val="22"/>
          <w:szCs w:val="22"/>
        </w:rPr>
        <w:br/>
      </w:r>
      <w:r w:rsidRPr="00903F33">
        <w:rPr>
          <w:sz w:val="22"/>
          <w:szCs w:val="22"/>
        </w:rPr>
        <w:t>i na obalu vzorků.</w:t>
      </w:r>
    </w:p>
    <w:p w14:paraId="581CF54B" w14:textId="77777777" w:rsidR="00A05049" w:rsidRPr="004A75C9" w:rsidRDefault="00A05049" w:rsidP="00A05049">
      <w:pPr>
        <w:pStyle w:val="Default"/>
        <w:jc w:val="both"/>
        <w:rPr>
          <w:sz w:val="22"/>
          <w:szCs w:val="22"/>
        </w:rPr>
      </w:pPr>
    </w:p>
    <w:p w14:paraId="543C97C5" w14:textId="41B64B84" w:rsidR="00616664" w:rsidRPr="002244B8" w:rsidRDefault="00A05049" w:rsidP="002244B8">
      <w:pPr>
        <w:pStyle w:val="Default"/>
        <w:ind w:firstLine="708"/>
        <w:jc w:val="both"/>
        <w:rPr>
          <w:sz w:val="22"/>
          <w:szCs w:val="22"/>
        </w:rPr>
      </w:pPr>
      <w:r w:rsidRPr="004A75C9">
        <w:rPr>
          <w:sz w:val="22"/>
          <w:szCs w:val="22"/>
        </w:rPr>
        <w:t>(</w:t>
      </w:r>
      <w:r>
        <w:rPr>
          <w:sz w:val="22"/>
          <w:szCs w:val="22"/>
        </w:rPr>
        <w:t>4</w:t>
      </w:r>
      <w:r w:rsidRPr="004A75C9">
        <w:rPr>
          <w:sz w:val="22"/>
          <w:szCs w:val="22"/>
        </w:rPr>
        <w:t xml:space="preserve">) Všem chovatelům včel v ochranném pásmu se nařizuje provést </w:t>
      </w:r>
      <w:r w:rsidRPr="004A75C9">
        <w:rPr>
          <w:b/>
          <w:sz w:val="22"/>
          <w:szCs w:val="22"/>
        </w:rPr>
        <w:t>druhý odběr vzorku</w:t>
      </w:r>
      <w:r w:rsidRPr="004A75C9">
        <w:rPr>
          <w:sz w:val="22"/>
          <w:szCs w:val="22"/>
        </w:rPr>
        <w:t xml:space="preserve"> </w:t>
      </w:r>
      <w:r w:rsidRPr="004A75C9">
        <w:rPr>
          <w:b/>
          <w:bCs/>
          <w:sz w:val="22"/>
          <w:szCs w:val="22"/>
        </w:rPr>
        <w:t>včelí měli</w:t>
      </w:r>
      <w:r w:rsidRPr="004A75C9">
        <w:rPr>
          <w:sz w:val="22"/>
          <w:szCs w:val="22"/>
        </w:rPr>
        <w:t xml:space="preserve"> ze všech úlů na stanovišti včelstev a předat </w:t>
      </w:r>
      <w:r>
        <w:rPr>
          <w:sz w:val="22"/>
          <w:szCs w:val="22"/>
        </w:rPr>
        <w:t xml:space="preserve">v termínu </w:t>
      </w:r>
      <w:r w:rsidRPr="002244B8">
        <w:rPr>
          <w:b/>
          <w:bCs/>
          <w:sz w:val="22"/>
          <w:szCs w:val="22"/>
        </w:rPr>
        <w:t>od 1.</w:t>
      </w:r>
      <w:r w:rsidR="002244B8" w:rsidRPr="002244B8">
        <w:rPr>
          <w:b/>
          <w:bCs/>
          <w:sz w:val="22"/>
          <w:szCs w:val="22"/>
        </w:rPr>
        <w:t xml:space="preserve"> </w:t>
      </w:r>
      <w:r w:rsidRPr="002244B8">
        <w:rPr>
          <w:b/>
          <w:bCs/>
          <w:sz w:val="22"/>
          <w:szCs w:val="22"/>
        </w:rPr>
        <w:t>11.</w:t>
      </w:r>
      <w:r w:rsidR="002244B8" w:rsidRPr="002244B8">
        <w:rPr>
          <w:b/>
          <w:bCs/>
          <w:sz w:val="22"/>
          <w:szCs w:val="22"/>
        </w:rPr>
        <w:t xml:space="preserve"> </w:t>
      </w:r>
      <w:r w:rsidRPr="002244B8">
        <w:rPr>
          <w:b/>
          <w:bCs/>
          <w:sz w:val="22"/>
          <w:szCs w:val="22"/>
        </w:rPr>
        <w:t>2026 do 31. 12. 2026</w:t>
      </w:r>
      <w:r w:rsidRPr="004A75C9">
        <w:rPr>
          <w:sz w:val="22"/>
          <w:szCs w:val="22"/>
        </w:rPr>
        <w:t xml:space="preserve"> bakteriologickému vyšetření na mor včelího plodu ve státním veterinárním ústavu. </w:t>
      </w:r>
      <w:r w:rsidRPr="005F0233">
        <w:rPr>
          <w:sz w:val="22"/>
          <w:szCs w:val="22"/>
        </w:rPr>
        <w:t>Vzorek zimní měli musí být odebrán nejdříve 30 dní po vložení podložek na dna úlů. Každý</w:t>
      </w:r>
      <w:r w:rsidRPr="004A75C9">
        <w:rPr>
          <w:sz w:val="22"/>
          <w:szCs w:val="22"/>
        </w:rPr>
        <w:t xml:space="preserve"> jednotlivý vzorek může být tvořen smísením měli z nejvíce 10 úlů na stanovišti včelstev. Požadavek na vyšetření moru včelího plodu musí být řádně vyznačen na objednávce k vyšetření i na obalu vzorků to mj. uvedením </w:t>
      </w:r>
      <w:r w:rsidRPr="004A75C9">
        <w:rPr>
          <w:b/>
          <w:sz w:val="22"/>
          <w:szCs w:val="22"/>
        </w:rPr>
        <w:t>kódu EpM 160</w:t>
      </w:r>
      <w:r w:rsidRPr="004A75C9">
        <w:rPr>
          <w:sz w:val="22"/>
          <w:szCs w:val="22"/>
        </w:rPr>
        <w:t>. Vzorek se odebírá samostatně z každého včelstva na stanovišti a následně se ze vzorků z jednotlivých včelstev z jednoho stanoviště vytvoří směsný vzorek. Jeden směsný vzorek může být vytvořen nejvíce z 10 včelstev.</w:t>
      </w: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24C50F4F"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528E3824"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Toto nařízení nabývá podle § 2 odst. 1 a § 4 odst. 1 a 2 zákona č. 35/2021 Sb.,</w:t>
      </w:r>
    </w:p>
    <w:p w14:paraId="43561CAA" w14:textId="1BECBC8C"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0"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CB7B1B">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bookmarkEnd w:id="0"/>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F660FA0" w14:textId="06E8F181" w:rsidR="00312826" w:rsidRPr="00DF2393" w:rsidRDefault="00616664" w:rsidP="00DF2393">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B7B1B">
            <w:rPr>
              <w:rFonts w:ascii="Arial" w:eastAsia="Calibri" w:hAnsi="Arial" w:cs="Arial"/>
            </w:rPr>
            <w:t>Jihlavě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1" w:name="_Hlk215552278"/>
      <w:sdt>
        <w:sdtPr>
          <w:rPr>
            <w:rFonts w:ascii="Arial" w:hAnsi="Arial" w:cs="Arial"/>
          </w:rPr>
          <w:alias w:val="Datum"/>
          <w:tag w:val="Datum"/>
          <w:id w:val="1655103604"/>
          <w:placeholder>
            <w:docPart w:val="3A90340AB5DA49C2B4A31F3843048C7A"/>
          </w:placeholder>
          <w:date w:fullDate="2026-03-25T00:00:00Z">
            <w:dateFormat w:val="dd.MM.yyyy"/>
            <w:lid w:val="cs-CZ"/>
            <w:storeMappedDataAs w:val="dateTime"/>
            <w:calendar w:val="gregorian"/>
          </w:date>
        </w:sdtPr>
        <w:sdtEndPr/>
        <w:sdtContent>
          <w:r w:rsidR="00CB7B1B">
            <w:rPr>
              <w:rFonts w:ascii="Arial" w:hAnsi="Arial" w:cs="Arial"/>
            </w:rPr>
            <w:t>25.03.2026</w:t>
          </w:r>
        </w:sdtContent>
      </w:sdt>
      <w:bookmarkEnd w:id="1"/>
    </w:p>
    <w:p w14:paraId="7C68D27D" w14:textId="77777777" w:rsidR="00850D2F" w:rsidRPr="00850D2F" w:rsidRDefault="0070783C"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Božek Vejmelka</w:t>
          </w:r>
        </w:sdtContent>
      </w:sdt>
    </w:p>
    <w:p w14:paraId="5C5FFA72" w14:textId="77777777" w:rsidR="00850D2F" w:rsidRPr="00850D2F" w:rsidRDefault="0070783C"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Kraj Vysočina</w:t>
          </w:r>
        </w:sdtContent>
      </w:sdt>
    </w:p>
    <w:p w14:paraId="6917DD20" w14:textId="77777777" w:rsidR="00850D2F" w:rsidRDefault="00850D2F" w:rsidP="00DF2393">
      <w:pPr>
        <w:widowControl w:val="0"/>
        <w:autoSpaceDE w:val="0"/>
        <w:autoSpaceDN w:val="0"/>
        <w:adjustRightInd w:val="0"/>
        <w:spacing w:after="0" w:line="240" w:lineRule="auto"/>
        <w:ind w:left="6237"/>
        <w:rPr>
          <w:rFonts w:ascii="Arial" w:hAnsi="Arial" w:cs="Arial"/>
          <w:sz w:val="20"/>
          <w:szCs w:val="20"/>
        </w:rPr>
      </w:pPr>
      <w:r w:rsidRPr="00850D2F">
        <w:rPr>
          <w:rFonts w:ascii="Arial" w:hAnsi="Arial" w:cs="Arial"/>
          <w:sz w:val="20"/>
          <w:szCs w:val="20"/>
        </w:rPr>
        <w:t>podepsáno elektronicky</w:t>
      </w:r>
    </w:p>
    <w:p w14:paraId="0FBED328" w14:textId="030639E4" w:rsidR="0070783C" w:rsidRPr="00850D2F" w:rsidRDefault="0070783C" w:rsidP="0070783C">
      <w:pPr>
        <w:widowControl w:val="0"/>
        <w:autoSpaceDE w:val="0"/>
        <w:autoSpaceDN w:val="0"/>
        <w:adjustRightInd w:val="0"/>
        <w:spacing w:after="0" w:line="240" w:lineRule="auto"/>
        <w:ind w:left="6372"/>
        <w:rPr>
          <w:rFonts w:ascii="Arial" w:eastAsia="Calibri" w:hAnsi="Arial" w:cs="Arial"/>
          <w:bCs/>
          <w:sz w:val="20"/>
          <w:szCs w:val="20"/>
        </w:rPr>
      </w:pPr>
      <w:r>
        <w:rPr>
          <w:rFonts w:ascii="Arial" w:hAnsi="Arial" w:cs="Arial"/>
          <w:sz w:val="20"/>
          <w:szCs w:val="20"/>
        </w:rPr>
        <w:t xml:space="preserve">      v zastoupení</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4820" w:firstLine="0"/>
      </w:pPr>
      <w:rPr>
        <w:rFonts w:ascii="Times New Roman" w:hAnsi="Times New Roman" w:hint="default"/>
        <w:b w:val="0"/>
        <w:i w:val="0"/>
        <w:sz w:val="24"/>
      </w:rPr>
    </w:lvl>
    <w:lvl w:ilvl="1">
      <w:start w:val="1"/>
      <w:numFmt w:val="lowerLetter"/>
      <w:lvlText w:val="%2)"/>
      <w:lvlJc w:val="left"/>
      <w:pPr>
        <w:ind w:left="5540" w:hanging="360"/>
      </w:pPr>
      <w:rPr>
        <w:rFonts w:hint="default"/>
      </w:rPr>
    </w:lvl>
    <w:lvl w:ilvl="2">
      <w:start w:val="1"/>
      <w:numFmt w:val="lowerRoman"/>
      <w:lvlText w:val="%3)"/>
      <w:lvlJc w:val="left"/>
      <w:pPr>
        <w:ind w:left="5900" w:hanging="360"/>
      </w:pPr>
      <w:rPr>
        <w:rFonts w:hint="default"/>
      </w:rPr>
    </w:lvl>
    <w:lvl w:ilvl="3">
      <w:start w:val="1"/>
      <w:numFmt w:val="decimal"/>
      <w:lvlText w:val="(%4)"/>
      <w:lvlJc w:val="left"/>
      <w:pPr>
        <w:ind w:left="6260" w:hanging="360"/>
      </w:pPr>
      <w:rPr>
        <w:rFonts w:hint="default"/>
      </w:rPr>
    </w:lvl>
    <w:lvl w:ilvl="4">
      <w:start w:val="1"/>
      <w:numFmt w:val="lowerLetter"/>
      <w:lvlText w:val="(%5)"/>
      <w:lvlJc w:val="left"/>
      <w:pPr>
        <w:ind w:left="6620" w:hanging="360"/>
      </w:pPr>
      <w:rPr>
        <w:rFonts w:hint="default"/>
      </w:rPr>
    </w:lvl>
    <w:lvl w:ilvl="5">
      <w:start w:val="1"/>
      <w:numFmt w:val="lowerRoman"/>
      <w:lvlText w:val="(%6)"/>
      <w:lvlJc w:val="left"/>
      <w:pPr>
        <w:ind w:left="6980" w:hanging="36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7700" w:hanging="360"/>
      </w:pPr>
      <w:rPr>
        <w:rFonts w:hint="default"/>
      </w:rPr>
    </w:lvl>
    <w:lvl w:ilvl="8">
      <w:start w:val="1"/>
      <w:numFmt w:val="lowerRoman"/>
      <w:lvlText w:val="%9."/>
      <w:lvlJc w:val="left"/>
      <w:pPr>
        <w:ind w:left="8060" w:hanging="360"/>
      </w:pPr>
      <w:rPr>
        <w:rFonts w:hint="default"/>
      </w:rPr>
    </w:lvl>
  </w:abstractNum>
  <w:abstractNum w:abstractNumId="1"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953439769">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990476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2244B8"/>
    <w:rsid w:val="002425C2"/>
    <w:rsid w:val="00256328"/>
    <w:rsid w:val="00312826"/>
    <w:rsid w:val="00362F56"/>
    <w:rsid w:val="0045715B"/>
    <w:rsid w:val="00461078"/>
    <w:rsid w:val="00480FC2"/>
    <w:rsid w:val="00616664"/>
    <w:rsid w:val="00661489"/>
    <w:rsid w:val="0070783C"/>
    <w:rsid w:val="00740498"/>
    <w:rsid w:val="007B6A92"/>
    <w:rsid w:val="00850D2F"/>
    <w:rsid w:val="009066E7"/>
    <w:rsid w:val="009D7D39"/>
    <w:rsid w:val="00A05049"/>
    <w:rsid w:val="00AB1E28"/>
    <w:rsid w:val="00BB5C31"/>
    <w:rsid w:val="00CB7B1B"/>
    <w:rsid w:val="00DC4873"/>
    <w:rsid w:val="00DF239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efault">
    <w:name w:val="Default"/>
    <w:rsid w:val="00A05049"/>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A5764"/>
    <w:rsid w:val="00480FC2"/>
    <w:rsid w:val="005E611E"/>
    <w:rsid w:val="00702975"/>
    <w:rsid w:val="009D7D39"/>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987</Words>
  <Characters>5829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Kristina Hintenausová</cp:lastModifiedBy>
  <cp:revision>16</cp:revision>
  <dcterms:created xsi:type="dcterms:W3CDTF">2022-01-27T08:47:00Z</dcterms:created>
  <dcterms:modified xsi:type="dcterms:W3CDTF">2026-03-25T11:25:00Z</dcterms:modified>
</cp:coreProperties>
</file>