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D11" w:rsidRDefault="007B0114">
      <w:pPr>
        <w:pStyle w:val="Titulekobrzku0"/>
        <w:framePr w:w="2045" w:h="480" w:wrap="none" w:hAnchor="page" w:x="1934" w:y="127"/>
      </w:pPr>
      <w:bookmarkStart w:id="0" w:name="_GoBack"/>
      <w:bookmarkEnd w:id="0"/>
      <w:r>
        <w:rPr>
          <w:rStyle w:val="Titulekobrzku"/>
        </w:rPr>
        <w:t>Pernštejnské nám. 1 753 01 Hranice</w:t>
      </w:r>
    </w:p>
    <w:p w:rsidR="00267D11" w:rsidRDefault="007B0114">
      <w:pPr>
        <w:spacing w:after="605" w:line="1" w:lineRule="exact"/>
      </w:pPr>
      <w:r>
        <w:rPr>
          <w:noProof/>
          <w:lang w:bidi="ar-SA"/>
        </w:rPr>
        <w:lastRenderedPageBreak/>
        <w:drawing>
          <wp:anchor distT="0" distB="15240" distL="0" distR="1374775" simplePos="0" relativeHeight="62914690" behindDoc="1" locked="0" layoutInCell="1" allowOverlap="1">
            <wp:simplePos x="0" y="0"/>
            <wp:positionH relativeFrom="page">
              <wp:posOffset>700405</wp:posOffset>
            </wp:positionH>
            <wp:positionV relativeFrom="margin">
              <wp:posOffset>-209550</wp:posOffset>
            </wp:positionV>
            <wp:extent cx="450850" cy="57912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5085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7D11" w:rsidRDefault="00267D11">
      <w:pPr>
        <w:spacing w:line="1" w:lineRule="exact"/>
        <w:sectPr w:rsidR="00267D11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190" w:right="721" w:bottom="1137" w:left="1103" w:header="0" w:footer="3" w:gutter="0"/>
          <w:pgNumType w:start="1"/>
          <w:cols w:space="720"/>
          <w:noEndnote/>
          <w:titlePg/>
          <w:docGrid w:linePitch="360"/>
        </w:sectPr>
      </w:pPr>
    </w:p>
    <w:p w:rsidR="00267D11" w:rsidRDefault="00267D11">
      <w:pPr>
        <w:spacing w:before="69" w:after="69" w:line="240" w:lineRule="exact"/>
        <w:rPr>
          <w:sz w:val="19"/>
          <w:szCs w:val="19"/>
        </w:rPr>
      </w:pPr>
    </w:p>
    <w:p w:rsidR="00267D11" w:rsidRDefault="00267D11">
      <w:pPr>
        <w:spacing w:line="1" w:lineRule="exact"/>
        <w:sectPr w:rsidR="00267D11">
          <w:type w:val="continuous"/>
          <w:pgSz w:w="11900" w:h="16840"/>
          <w:pgMar w:top="1921" w:right="0" w:bottom="2123" w:left="0" w:header="0" w:footer="3" w:gutter="0"/>
          <w:cols w:space="720"/>
          <w:noEndnote/>
          <w:docGrid w:linePitch="360"/>
        </w:sectPr>
      </w:pPr>
    </w:p>
    <w:p w:rsidR="00267D11" w:rsidRDefault="007B0114">
      <w:pPr>
        <w:pStyle w:val="Nadpis10"/>
        <w:keepNext/>
        <w:keepLines/>
        <w:jc w:val="both"/>
      </w:pPr>
      <w:bookmarkStart w:id="1" w:name="bookmark0"/>
      <w:r>
        <w:rPr>
          <w:rStyle w:val="Nadpis1"/>
          <w:b/>
          <w:bCs/>
        </w:rPr>
        <w:lastRenderedPageBreak/>
        <w:t>Obecně závazná vyhláška města Hranic č. 1/2017, kterou se ruší Obecně závazná vyhláška č. 4/1996 o závazných částech Územního plánu sídelního útvaru města Hranice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2424"/>
        <w:gridCol w:w="3365"/>
        <w:gridCol w:w="2194"/>
      </w:tblGrid>
      <w:tr w:rsidR="00267D1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138" w:type="dxa"/>
            <w:shd w:val="clear" w:color="auto" w:fill="auto"/>
            <w:vAlign w:val="bottom"/>
          </w:tcPr>
          <w:p w:rsidR="00267D11" w:rsidRDefault="007B0114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ve znění</w:t>
            </w:r>
          </w:p>
        </w:tc>
        <w:tc>
          <w:tcPr>
            <w:tcW w:w="2424" w:type="dxa"/>
            <w:shd w:val="clear" w:color="auto" w:fill="auto"/>
            <w:vAlign w:val="bottom"/>
          </w:tcPr>
          <w:p w:rsidR="00267D11" w:rsidRDefault="007B0114">
            <w:pPr>
              <w:pStyle w:val="Jin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změn provedených</w:t>
            </w:r>
          </w:p>
        </w:tc>
        <w:tc>
          <w:tcPr>
            <w:tcW w:w="3365" w:type="dxa"/>
            <w:shd w:val="clear" w:color="auto" w:fill="auto"/>
            <w:vAlign w:val="bottom"/>
          </w:tcPr>
          <w:p w:rsidR="00267D11" w:rsidRDefault="007B0114">
            <w:pPr>
              <w:pStyle w:val="Jin0"/>
              <w:tabs>
                <w:tab w:val="left" w:pos="213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 xml:space="preserve">obecně </w:t>
            </w:r>
            <w:r>
              <w:rPr>
                <w:rStyle w:val="Jin"/>
                <w:sz w:val="24"/>
                <w:szCs w:val="24"/>
              </w:rPr>
              <w:t>závaznou</w:t>
            </w:r>
            <w:r>
              <w:rPr>
                <w:rStyle w:val="Jin"/>
                <w:sz w:val="24"/>
                <w:szCs w:val="24"/>
              </w:rPr>
              <w:tab/>
              <w:t>vyhláškou</w:t>
            </w:r>
          </w:p>
        </w:tc>
        <w:tc>
          <w:tcPr>
            <w:tcW w:w="2194" w:type="dxa"/>
            <w:shd w:val="clear" w:color="auto" w:fill="auto"/>
            <w:vAlign w:val="bottom"/>
          </w:tcPr>
          <w:p w:rsidR="00267D11" w:rsidRDefault="007B0114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č. 5/1999, obecně</w:t>
            </w:r>
          </w:p>
        </w:tc>
      </w:tr>
      <w:tr w:rsidR="00267D1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138" w:type="dxa"/>
            <w:shd w:val="clear" w:color="auto" w:fill="auto"/>
            <w:vAlign w:val="bottom"/>
          </w:tcPr>
          <w:p w:rsidR="00267D11" w:rsidRDefault="007B0114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závaznou</w:t>
            </w:r>
          </w:p>
        </w:tc>
        <w:tc>
          <w:tcPr>
            <w:tcW w:w="2424" w:type="dxa"/>
            <w:shd w:val="clear" w:color="auto" w:fill="auto"/>
            <w:vAlign w:val="bottom"/>
          </w:tcPr>
          <w:p w:rsidR="00267D11" w:rsidRDefault="007B0114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vyhláškou č. 2/2000,</w:t>
            </w:r>
          </w:p>
        </w:tc>
        <w:tc>
          <w:tcPr>
            <w:tcW w:w="3365" w:type="dxa"/>
            <w:shd w:val="clear" w:color="auto" w:fill="auto"/>
            <w:vAlign w:val="bottom"/>
          </w:tcPr>
          <w:p w:rsidR="00267D11" w:rsidRDefault="007B0114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obecně závaznou vyhláškou</w:t>
            </w:r>
          </w:p>
        </w:tc>
        <w:tc>
          <w:tcPr>
            <w:tcW w:w="2194" w:type="dxa"/>
            <w:shd w:val="clear" w:color="auto" w:fill="auto"/>
            <w:vAlign w:val="bottom"/>
          </w:tcPr>
          <w:p w:rsidR="00267D11" w:rsidRDefault="007B0114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č. 3/2001, obecně</w:t>
            </w:r>
          </w:p>
        </w:tc>
      </w:tr>
      <w:tr w:rsidR="00267D1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138" w:type="dxa"/>
            <w:shd w:val="clear" w:color="auto" w:fill="auto"/>
            <w:vAlign w:val="bottom"/>
          </w:tcPr>
          <w:p w:rsidR="00267D11" w:rsidRDefault="007B0114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závaznou</w:t>
            </w:r>
          </w:p>
        </w:tc>
        <w:tc>
          <w:tcPr>
            <w:tcW w:w="2424" w:type="dxa"/>
            <w:shd w:val="clear" w:color="auto" w:fill="auto"/>
            <w:vAlign w:val="bottom"/>
          </w:tcPr>
          <w:p w:rsidR="00267D11" w:rsidRDefault="007B0114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vyhláškou č. 7/2001,</w:t>
            </w:r>
          </w:p>
        </w:tc>
        <w:tc>
          <w:tcPr>
            <w:tcW w:w="3365" w:type="dxa"/>
            <w:shd w:val="clear" w:color="auto" w:fill="auto"/>
            <w:vAlign w:val="bottom"/>
          </w:tcPr>
          <w:p w:rsidR="00267D11" w:rsidRDefault="007B0114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obecně závaznou vyhláškou</w:t>
            </w:r>
          </w:p>
        </w:tc>
        <w:tc>
          <w:tcPr>
            <w:tcW w:w="2194" w:type="dxa"/>
            <w:shd w:val="clear" w:color="auto" w:fill="auto"/>
            <w:vAlign w:val="bottom"/>
          </w:tcPr>
          <w:p w:rsidR="00267D11" w:rsidRDefault="007B0114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č. 2/2002, obecně</w:t>
            </w:r>
          </w:p>
        </w:tc>
      </w:tr>
      <w:tr w:rsidR="00267D1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138" w:type="dxa"/>
            <w:shd w:val="clear" w:color="auto" w:fill="auto"/>
            <w:vAlign w:val="bottom"/>
          </w:tcPr>
          <w:p w:rsidR="00267D11" w:rsidRDefault="007B0114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závaznou</w:t>
            </w:r>
          </w:p>
        </w:tc>
        <w:tc>
          <w:tcPr>
            <w:tcW w:w="2424" w:type="dxa"/>
            <w:shd w:val="clear" w:color="auto" w:fill="auto"/>
            <w:vAlign w:val="bottom"/>
          </w:tcPr>
          <w:p w:rsidR="00267D11" w:rsidRDefault="007B0114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vyhláškou č. 5/2002,</w:t>
            </w:r>
          </w:p>
        </w:tc>
        <w:tc>
          <w:tcPr>
            <w:tcW w:w="3365" w:type="dxa"/>
            <w:shd w:val="clear" w:color="auto" w:fill="auto"/>
            <w:vAlign w:val="bottom"/>
          </w:tcPr>
          <w:p w:rsidR="00267D11" w:rsidRDefault="007B0114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obecně závaznou vyhláškou</w:t>
            </w:r>
          </w:p>
        </w:tc>
        <w:tc>
          <w:tcPr>
            <w:tcW w:w="2194" w:type="dxa"/>
            <w:shd w:val="clear" w:color="auto" w:fill="auto"/>
            <w:vAlign w:val="bottom"/>
          </w:tcPr>
          <w:p w:rsidR="00267D11" w:rsidRDefault="007B0114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 xml:space="preserve">č. 7/2002, </w:t>
            </w:r>
            <w:r>
              <w:rPr>
                <w:rStyle w:val="Jin"/>
                <w:sz w:val="24"/>
                <w:szCs w:val="24"/>
              </w:rPr>
              <w:t>obecně</w:t>
            </w:r>
          </w:p>
        </w:tc>
      </w:tr>
      <w:tr w:rsidR="00267D1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138" w:type="dxa"/>
            <w:shd w:val="clear" w:color="auto" w:fill="auto"/>
            <w:vAlign w:val="bottom"/>
          </w:tcPr>
          <w:p w:rsidR="00267D11" w:rsidRDefault="007B0114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závaznou</w:t>
            </w:r>
          </w:p>
        </w:tc>
        <w:tc>
          <w:tcPr>
            <w:tcW w:w="2424" w:type="dxa"/>
            <w:shd w:val="clear" w:color="auto" w:fill="auto"/>
            <w:vAlign w:val="bottom"/>
          </w:tcPr>
          <w:p w:rsidR="00267D11" w:rsidRDefault="007B0114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vyhláškou č. 3/2004,</w:t>
            </w:r>
          </w:p>
        </w:tc>
        <w:tc>
          <w:tcPr>
            <w:tcW w:w="3365" w:type="dxa"/>
            <w:shd w:val="clear" w:color="auto" w:fill="auto"/>
            <w:vAlign w:val="bottom"/>
          </w:tcPr>
          <w:p w:rsidR="00267D11" w:rsidRDefault="007B0114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obecně závaznou vyhláškou</w:t>
            </w:r>
          </w:p>
        </w:tc>
        <w:tc>
          <w:tcPr>
            <w:tcW w:w="2194" w:type="dxa"/>
            <w:shd w:val="clear" w:color="auto" w:fill="auto"/>
            <w:vAlign w:val="bottom"/>
          </w:tcPr>
          <w:p w:rsidR="00267D11" w:rsidRDefault="007B0114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č. 8/2004, obecně</w:t>
            </w:r>
          </w:p>
        </w:tc>
      </w:tr>
      <w:tr w:rsidR="00267D1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138" w:type="dxa"/>
            <w:shd w:val="clear" w:color="auto" w:fill="auto"/>
          </w:tcPr>
          <w:p w:rsidR="00267D11" w:rsidRDefault="007B0114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závaznou</w:t>
            </w:r>
          </w:p>
        </w:tc>
        <w:tc>
          <w:tcPr>
            <w:tcW w:w="2424" w:type="dxa"/>
            <w:shd w:val="clear" w:color="auto" w:fill="auto"/>
          </w:tcPr>
          <w:p w:rsidR="00267D11" w:rsidRDefault="007B0114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vyhláškou č. 4/2005,</w:t>
            </w:r>
          </w:p>
        </w:tc>
        <w:tc>
          <w:tcPr>
            <w:tcW w:w="3365" w:type="dxa"/>
            <w:shd w:val="clear" w:color="auto" w:fill="auto"/>
          </w:tcPr>
          <w:p w:rsidR="00267D11" w:rsidRDefault="007B0114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obecně závaznou vyhláškou</w:t>
            </w:r>
          </w:p>
        </w:tc>
        <w:tc>
          <w:tcPr>
            <w:tcW w:w="2194" w:type="dxa"/>
            <w:shd w:val="clear" w:color="auto" w:fill="auto"/>
          </w:tcPr>
          <w:p w:rsidR="00267D11" w:rsidRDefault="007B0114">
            <w:pPr>
              <w:pStyle w:val="Jin0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č. 3/2006, obecně</w:t>
            </w:r>
          </w:p>
        </w:tc>
      </w:tr>
    </w:tbl>
    <w:p w:rsidR="00267D11" w:rsidRDefault="007B0114">
      <w:pPr>
        <w:pStyle w:val="Titulektabulky0"/>
      </w:pPr>
      <w:r>
        <w:rPr>
          <w:rStyle w:val="Titulektabulky"/>
        </w:rPr>
        <w:t>závaznou vyhláškou č. 4/2006</w:t>
      </w:r>
    </w:p>
    <w:p w:rsidR="00267D11" w:rsidRDefault="00267D11">
      <w:pPr>
        <w:spacing w:after="519" w:line="1" w:lineRule="exact"/>
      </w:pPr>
    </w:p>
    <w:p w:rsidR="00267D11" w:rsidRDefault="007B0114">
      <w:pPr>
        <w:pStyle w:val="Zkladntext1"/>
        <w:spacing w:after="480"/>
        <w:jc w:val="both"/>
      </w:pPr>
      <w:r>
        <w:rPr>
          <w:rStyle w:val="Zkladntext"/>
        </w:rPr>
        <w:t xml:space="preserve">Zastupitelstvo města Hranic se na svém zasedání dne 23. 2. 2017 </w:t>
      </w:r>
      <w:r>
        <w:rPr>
          <w:rStyle w:val="Zkladntext"/>
        </w:rPr>
        <w:t>usnesením č. ... usneslo vydat na základě § 84 odst. 2 písm. h) zákona č. 128/2000 Sb., o obcích (obecní zřízení), ve znění pozdějších předpisů, tuto obecně závaznou vyhlášku (dále též „vyhláška“):</w:t>
      </w:r>
    </w:p>
    <w:p w:rsidR="00267D11" w:rsidRDefault="007B0114">
      <w:pPr>
        <w:pStyle w:val="Zkladntext1"/>
        <w:spacing w:after="340" w:line="240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Článek 1</w:t>
      </w:r>
    </w:p>
    <w:p w:rsidR="00267D11" w:rsidRDefault="007B0114">
      <w:pPr>
        <w:pStyle w:val="Zkladntext1"/>
        <w:jc w:val="both"/>
      </w:pPr>
      <w:r>
        <w:rPr>
          <w:rStyle w:val="Zkladntext"/>
        </w:rPr>
        <w:t>Zrušuje se Obecně závazná vyhláška města Hranic č</w:t>
      </w:r>
      <w:r>
        <w:rPr>
          <w:rStyle w:val="Zkladntext"/>
        </w:rPr>
        <w:t xml:space="preserve">. 4/1996 o závazných částech Územního plánu sídelního útvaru města Hranice schválená dne </w:t>
      </w:r>
      <w:proofErr w:type="gramStart"/>
      <w:r>
        <w:rPr>
          <w:rStyle w:val="Zkladntext"/>
        </w:rPr>
        <w:t>26.11.1996</w:t>
      </w:r>
      <w:proofErr w:type="gramEnd"/>
      <w:r>
        <w:rPr>
          <w:rStyle w:val="Zkladntext"/>
        </w:rPr>
        <w:t>, ve znění změn provedených</w:t>
      </w:r>
    </w:p>
    <w:p w:rsidR="00267D11" w:rsidRDefault="007B0114">
      <w:pPr>
        <w:pStyle w:val="Zkladntext1"/>
        <w:jc w:val="both"/>
      </w:pPr>
      <w:r>
        <w:rPr>
          <w:rStyle w:val="Zkladntext"/>
        </w:rPr>
        <w:t xml:space="preserve">obecně závaznou vyhláškou č. 5/1999, kterou se mění a doplňuje OZV č. 4/96 o závazných částech ÚP sídelního útvaru města Hranice </w:t>
      </w:r>
      <w:r>
        <w:rPr>
          <w:rStyle w:val="Zkladntext"/>
        </w:rPr>
        <w:t>ze dne 5. 8. 1999,</w:t>
      </w:r>
    </w:p>
    <w:p w:rsidR="00267D11" w:rsidRDefault="007B0114">
      <w:pPr>
        <w:pStyle w:val="Zkladntext1"/>
        <w:jc w:val="both"/>
      </w:pPr>
      <w:r>
        <w:rPr>
          <w:rStyle w:val="Zkladntext"/>
        </w:rPr>
        <w:t xml:space="preserve">obecně závaznou vyhláškou č. 2/2000, změna a doplnění vyhlášky č. 4/1996 o závazných částech územního plánu sídelního útvaru Hranice ze dne </w:t>
      </w:r>
      <w:proofErr w:type="gramStart"/>
      <w:r>
        <w:rPr>
          <w:rStyle w:val="Zkladntext"/>
        </w:rPr>
        <w:t>29.6.2000</w:t>
      </w:r>
      <w:proofErr w:type="gramEnd"/>
      <w:r>
        <w:rPr>
          <w:rStyle w:val="Zkladntext"/>
        </w:rPr>
        <w:t>,</w:t>
      </w:r>
    </w:p>
    <w:p w:rsidR="00267D11" w:rsidRDefault="007B0114">
      <w:pPr>
        <w:pStyle w:val="Zkladntext1"/>
        <w:jc w:val="both"/>
      </w:pPr>
      <w:r>
        <w:rPr>
          <w:rStyle w:val="Zkladntext"/>
        </w:rPr>
        <w:t>obecně závaznou vyhláškou č. 3/2001 změna a doplnění vyhlášky č. 4/1996 o závazných čá</w:t>
      </w:r>
      <w:r>
        <w:rPr>
          <w:rStyle w:val="Zkladntext"/>
        </w:rPr>
        <w:t xml:space="preserve">stech územního plánu sídelního útvaru Hranice ze dne </w:t>
      </w:r>
      <w:proofErr w:type="gramStart"/>
      <w:r>
        <w:rPr>
          <w:rStyle w:val="Zkladntext"/>
        </w:rPr>
        <w:t>6.9.2001</w:t>
      </w:r>
      <w:proofErr w:type="gramEnd"/>
      <w:r>
        <w:rPr>
          <w:rStyle w:val="Zkladntext"/>
        </w:rPr>
        <w:t>,</w:t>
      </w:r>
    </w:p>
    <w:p w:rsidR="00267D11" w:rsidRDefault="007B0114">
      <w:pPr>
        <w:pStyle w:val="Zkladntext1"/>
        <w:jc w:val="both"/>
      </w:pPr>
      <w:r>
        <w:rPr>
          <w:rStyle w:val="Zkladntext"/>
        </w:rPr>
        <w:t xml:space="preserve">obecně závaznou vyhláškou č. 7/2001 změna a doplnění vyhlášky č. 4/1996 o závazných částech územního plánu sídelního útvaru Hranice ze dne </w:t>
      </w:r>
      <w:proofErr w:type="gramStart"/>
      <w:r>
        <w:rPr>
          <w:rStyle w:val="Zkladntext"/>
        </w:rPr>
        <w:t>13.12.2001</w:t>
      </w:r>
      <w:proofErr w:type="gramEnd"/>
      <w:r>
        <w:rPr>
          <w:rStyle w:val="Zkladntext"/>
        </w:rPr>
        <w:t>,</w:t>
      </w:r>
    </w:p>
    <w:p w:rsidR="00267D11" w:rsidRDefault="007B0114">
      <w:pPr>
        <w:pStyle w:val="Zkladntext1"/>
        <w:jc w:val="both"/>
      </w:pPr>
      <w:r>
        <w:rPr>
          <w:rStyle w:val="Zkladntext"/>
        </w:rPr>
        <w:t xml:space="preserve">obecně závaznou vyhláškou č. 2/2002 změna </w:t>
      </w:r>
      <w:r>
        <w:rPr>
          <w:rStyle w:val="Zkladntext"/>
        </w:rPr>
        <w:t xml:space="preserve">a doplnění vyhlášky č. 4/1996 o závazných částech územního plánu sídelního útvaru Hranice ze dne </w:t>
      </w:r>
      <w:proofErr w:type="gramStart"/>
      <w:r>
        <w:rPr>
          <w:rStyle w:val="Zkladntext"/>
        </w:rPr>
        <w:t>2.5.2002</w:t>
      </w:r>
      <w:proofErr w:type="gramEnd"/>
      <w:r>
        <w:rPr>
          <w:rStyle w:val="Zkladntext"/>
        </w:rPr>
        <w:t>,</w:t>
      </w:r>
    </w:p>
    <w:p w:rsidR="00267D11" w:rsidRDefault="007B0114">
      <w:pPr>
        <w:pStyle w:val="Zkladntext1"/>
        <w:jc w:val="both"/>
      </w:pPr>
      <w:r>
        <w:rPr>
          <w:rStyle w:val="Zkladntext"/>
        </w:rPr>
        <w:t xml:space="preserve">obecně závaznou vyhláškou č. 5/2002 změna a doplnění vyhlášky č. 4/1996 o závazných částech územního plánu sídelního útvaru Hranice ze dne </w:t>
      </w:r>
      <w:proofErr w:type="gramStart"/>
      <w:r>
        <w:rPr>
          <w:rStyle w:val="Zkladntext"/>
        </w:rPr>
        <w:t>2.5.2002</w:t>
      </w:r>
      <w:proofErr w:type="gramEnd"/>
      <w:r>
        <w:rPr>
          <w:rStyle w:val="Zkladntext"/>
        </w:rPr>
        <w:t>,</w:t>
      </w:r>
    </w:p>
    <w:p w:rsidR="00267D11" w:rsidRDefault="007B0114">
      <w:pPr>
        <w:pStyle w:val="Zkladntext1"/>
        <w:jc w:val="both"/>
      </w:pPr>
      <w:r>
        <w:rPr>
          <w:rStyle w:val="Zkladntext"/>
        </w:rPr>
        <w:t xml:space="preserve">obecně závaznou vyhláškou č. 7/2002 změna a doplnění vyhlášky č. 4/1996 o závazných částech územního plánu sídelního útvaru Hranice ze dne </w:t>
      </w:r>
      <w:proofErr w:type="gramStart"/>
      <w:r>
        <w:rPr>
          <w:rStyle w:val="Zkladntext"/>
        </w:rPr>
        <w:t>17.10.2002</w:t>
      </w:r>
      <w:proofErr w:type="gramEnd"/>
      <w:r>
        <w:rPr>
          <w:rStyle w:val="Zkladntext"/>
        </w:rPr>
        <w:t>,</w:t>
      </w:r>
    </w:p>
    <w:p w:rsidR="00267D11" w:rsidRDefault="007B0114">
      <w:pPr>
        <w:pStyle w:val="Zkladntext1"/>
        <w:jc w:val="both"/>
      </w:pPr>
      <w:r>
        <w:rPr>
          <w:rStyle w:val="Zkladntext"/>
        </w:rPr>
        <w:t>obecně závaznou vyhláškou č. 3/2004, kterou se mění a doplňuje Obecně závazná vyhláška města Hranice č. 4</w:t>
      </w:r>
      <w:r>
        <w:rPr>
          <w:rStyle w:val="Zkladntext"/>
        </w:rPr>
        <w:t xml:space="preserve">/1996 o závazných částech Územního plánu sídelního útvaru města Hranice ze dne </w:t>
      </w:r>
      <w:proofErr w:type="gramStart"/>
      <w:r>
        <w:rPr>
          <w:rStyle w:val="Zkladntext"/>
        </w:rPr>
        <w:t>24.6.2004</w:t>
      </w:r>
      <w:proofErr w:type="gramEnd"/>
      <w:r>
        <w:rPr>
          <w:rStyle w:val="Zkladntext"/>
        </w:rPr>
        <w:t>,</w:t>
      </w:r>
    </w:p>
    <w:p w:rsidR="00267D11" w:rsidRDefault="007B0114">
      <w:pPr>
        <w:pStyle w:val="Zkladntext1"/>
        <w:jc w:val="both"/>
      </w:pPr>
      <w:r>
        <w:rPr>
          <w:rStyle w:val="Zkladntext"/>
        </w:rPr>
        <w:t>obecně závaznou vyhláškou č. 8/2004, kterou se mění a doplňuje Obecně závazná vyhláška města Hranice č. 4/96 o závazných částech Územního plánu sídelního útvaru města</w:t>
      </w:r>
      <w:r>
        <w:rPr>
          <w:rStyle w:val="Zkladntext"/>
        </w:rPr>
        <w:t xml:space="preserve"> Hranice ze dne </w:t>
      </w:r>
      <w:proofErr w:type="gramStart"/>
      <w:r>
        <w:rPr>
          <w:rStyle w:val="Zkladntext"/>
        </w:rPr>
        <w:t>16.12.2004</w:t>
      </w:r>
      <w:proofErr w:type="gramEnd"/>
      <w:r>
        <w:rPr>
          <w:rStyle w:val="Zkladntext"/>
        </w:rPr>
        <w:t>,</w:t>
      </w:r>
    </w:p>
    <w:p w:rsidR="00267D11" w:rsidRDefault="007B0114">
      <w:pPr>
        <w:spacing w:after="1592" w:line="1" w:lineRule="exact"/>
      </w:pPr>
      <w:r>
        <w:rPr>
          <w:noProof/>
          <w:lang w:bidi="ar-SA"/>
        </w:rP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6003925</wp:posOffset>
            </wp:positionH>
            <wp:positionV relativeFrom="paragraph">
              <wp:posOffset>553720</wp:posOffset>
            </wp:positionV>
            <wp:extent cx="341630" cy="34163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73025" distL="8890" distR="6350" simplePos="0" relativeHeight="62914702" behindDoc="1" locked="0" layoutInCell="1" allowOverlap="1">
            <wp:simplePos x="0" y="0"/>
            <wp:positionH relativeFrom="page">
              <wp:posOffset>6619240</wp:posOffset>
            </wp:positionH>
            <wp:positionV relativeFrom="paragraph">
              <wp:posOffset>508000</wp:posOffset>
            </wp:positionV>
            <wp:extent cx="438785" cy="43307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38785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6610350</wp:posOffset>
                </wp:positionH>
                <wp:positionV relativeFrom="paragraph">
                  <wp:posOffset>937895</wp:posOffset>
                </wp:positionV>
                <wp:extent cx="450850" cy="7302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73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7D11" w:rsidRDefault="007B0114">
                            <w:pPr>
                              <w:pStyle w:val="Titulekobrzku0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Style w:val="Titulekobrzku"/>
                                <w:color w:val="183783"/>
                                <w:sz w:val="8"/>
                                <w:szCs w:val="8"/>
                              </w:rPr>
                              <w:t>ČESKÉ REPUBLIKY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520.5pt;margin-top:73.850000000000009pt;width:35.5pt;height:5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Style w:val="CharStyle3"/>
                          <w:color w:val="183783"/>
                          <w:sz w:val="8"/>
                          <w:szCs w:val="8"/>
                        </w:rPr>
                        <w:t>ČESKÉ REPUBLIKY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 w:rsidR="00267D11" w:rsidRDefault="007B0114">
      <w:pPr>
        <w:pStyle w:val="Zkladntext1"/>
        <w:jc w:val="both"/>
      </w:pPr>
      <w:r>
        <w:rPr>
          <w:rStyle w:val="Zkladntext"/>
        </w:rPr>
        <w:lastRenderedPageBreak/>
        <w:t xml:space="preserve">obecně závaznou vyhláškou č. 4/2005, kterou se mění a doplňuje Obecně závazná vyhláška města Hranice č. 4/96 o závazných částech Územního plánu sídelního útvaru města Hranice ze dne </w:t>
      </w:r>
      <w:proofErr w:type="gramStart"/>
      <w:r>
        <w:rPr>
          <w:rStyle w:val="Zkladntext"/>
        </w:rPr>
        <w:t>30.6.2005</w:t>
      </w:r>
      <w:proofErr w:type="gramEnd"/>
      <w:r>
        <w:rPr>
          <w:rStyle w:val="Zkladntext"/>
        </w:rPr>
        <w:t>,</w:t>
      </w:r>
    </w:p>
    <w:p w:rsidR="00267D11" w:rsidRDefault="007B0114">
      <w:pPr>
        <w:pStyle w:val="Zkladntext1"/>
        <w:jc w:val="both"/>
      </w:pPr>
      <w:r>
        <w:rPr>
          <w:rStyle w:val="Zkladntext"/>
        </w:rPr>
        <w:t xml:space="preserve">obecně </w:t>
      </w:r>
      <w:r>
        <w:rPr>
          <w:rStyle w:val="Zkladntext"/>
        </w:rPr>
        <w:t xml:space="preserve">závaznou vyhláškou č. 3/2006, kterou se mění a doplňuje Obecně závazná vyhláška města Hranice č. 4/96 o závazných částech Územního plánu sídelního útvaru města Hranice ze dne </w:t>
      </w:r>
      <w:proofErr w:type="gramStart"/>
      <w:r>
        <w:rPr>
          <w:rStyle w:val="Zkladntext"/>
        </w:rPr>
        <w:t>6.12.2006</w:t>
      </w:r>
      <w:proofErr w:type="gramEnd"/>
      <w:r>
        <w:rPr>
          <w:rStyle w:val="Zkladntext"/>
        </w:rPr>
        <w:t>,</w:t>
      </w:r>
    </w:p>
    <w:p w:rsidR="00267D11" w:rsidRDefault="007B0114">
      <w:pPr>
        <w:pStyle w:val="Zkladntext1"/>
        <w:spacing w:after="820"/>
        <w:jc w:val="both"/>
      </w:pPr>
      <w:r>
        <w:rPr>
          <w:rStyle w:val="Zkladntext"/>
        </w:rPr>
        <w:t xml:space="preserve">obecně závaznou vyhláškou č. 4/2006, kterou se mění a doplňuje Obecně </w:t>
      </w:r>
      <w:r>
        <w:rPr>
          <w:rStyle w:val="Zkladntext"/>
        </w:rPr>
        <w:t xml:space="preserve">závazná vyhláška města Hranice č. 4/96 o závazných částech Územního plánu sídelního útvaru města Hranice ze dne </w:t>
      </w:r>
      <w:proofErr w:type="gramStart"/>
      <w:r>
        <w:rPr>
          <w:rStyle w:val="Zkladntext"/>
        </w:rPr>
        <w:t>6.12.2006</w:t>
      </w:r>
      <w:proofErr w:type="gramEnd"/>
      <w:r>
        <w:rPr>
          <w:rStyle w:val="Zkladntext"/>
        </w:rPr>
        <w:t>.</w:t>
      </w:r>
    </w:p>
    <w:p w:rsidR="00267D11" w:rsidRDefault="007B0114">
      <w:pPr>
        <w:pStyle w:val="Zkladntext1"/>
        <w:spacing w:line="240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Článek 2</w:t>
      </w:r>
    </w:p>
    <w:p w:rsidR="00267D11" w:rsidRDefault="007B0114">
      <w:pPr>
        <w:pStyle w:val="Zkladntext1"/>
        <w:spacing w:after="340" w:line="240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Účinnost</w:t>
      </w:r>
    </w:p>
    <w:p w:rsidR="00267D11" w:rsidRDefault="007B0114">
      <w:pPr>
        <w:pStyle w:val="Zkladntext1"/>
        <w:spacing w:after="2120" w:line="240" w:lineRule="auto"/>
        <w:jc w:val="both"/>
      </w:pPr>
      <w:r>
        <w:rPr>
          <w:rStyle w:val="Zkladntext"/>
        </w:rPr>
        <w:t>Tato vyhláška nabývá účinnosti patnáctým dnem po dni vyhlášení.</w:t>
      </w:r>
    </w:p>
    <w:p w:rsidR="00267D11" w:rsidRDefault="007B0114">
      <w:pPr>
        <w:pStyle w:val="Zkladntext1"/>
        <w:spacing w:after="138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1824355</wp:posOffset>
                </wp:positionH>
                <wp:positionV relativeFrom="paragraph">
                  <wp:posOffset>12700</wp:posOffset>
                </wp:positionV>
                <wp:extent cx="831850" cy="365760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7D11" w:rsidRDefault="007B0114">
                            <w:pPr>
                              <w:pStyle w:val="Zkladntext1"/>
                              <w:spacing w:after="0"/>
                              <w:jc w:val="center"/>
                            </w:pPr>
                            <w:r>
                              <w:rPr>
                                <w:rStyle w:val="Zkladntext"/>
                              </w:rPr>
                              <w:t>Jiří Kudláček</w:t>
                            </w:r>
                            <w:r>
                              <w:rPr>
                                <w:rStyle w:val="Zkladntext"/>
                              </w:rPr>
                              <w:br/>
                              <w:t>starosta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43.65000000000001pt;margin-top:1.pt;width:65.5pt;height:28.8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rStyle w:val="CharStyle12"/>
                        </w:rPr>
                        <w:t>Jiří Kudláček</w:t>
                        <w:br/>
                        <w:t>starosta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>Mgr. Ivo Lesák</w:t>
      </w:r>
      <w:r>
        <w:rPr>
          <w:rStyle w:val="Zkladntext"/>
        </w:rPr>
        <w:br/>
      </w:r>
      <w:r>
        <w:rPr>
          <w:rStyle w:val="Zkladntext"/>
        </w:rPr>
        <w:t>místostarosta</w:t>
      </w:r>
    </w:p>
    <w:p w:rsidR="00267D11" w:rsidRDefault="007B0114">
      <w:pPr>
        <w:pStyle w:val="Zkladntext1"/>
        <w:spacing w:after="480"/>
        <w:jc w:val="both"/>
        <w:rPr>
          <w:sz w:val="24"/>
          <w:szCs w:val="24"/>
        </w:rPr>
      </w:pPr>
      <w:r>
        <w:rPr>
          <w:rStyle w:val="Zkladntext"/>
        </w:rPr>
        <w:t xml:space="preserve">vyvěšeno na úřední desce dne: razítko, podpis </w:t>
      </w:r>
      <w:proofErr w:type="gramStart"/>
      <w:r>
        <w:rPr>
          <w:rStyle w:val="Zkladntext"/>
          <w:color w:val="FF0000"/>
          <w:sz w:val="24"/>
          <w:szCs w:val="24"/>
        </w:rPr>
        <w:t>28.2.2017</w:t>
      </w:r>
      <w:proofErr w:type="gramEnd"/>
    </w:p>
    <w:p w:rsidR="00267D11" w:rsidRDefault="007B0114">
      <w:pPr>
        <w:pStyle w:val="Zkladntext1"/>
        <w:tabs>
          <w:tab w:val="left" w:pos="2885"/>
        </w:tabs>
        <w:spacing w:line="240" w:lineRule="auto"/>
        <w:jc w:val="both"/>
        <w:rPr>
          <w:sz w:val="24"/>
          <w:szCs w:val="24"/>
        </w:rPr>
      </w:pPr>
      <w:r>
        <w:rPr>
          <w:rStyle w:val="Zkladntext"/>
        </w:rPr>
        <w:t>sňato z úřední desky dne:</w:t>
      </w:r>
      <w:r>
        <w:rPr>
          <w:rStyle w:val="Zkladntext"/>
        </w:rPr>
        <w:tab/>
      </w:r>
      <w:proofErr w:type="gramStart"/>
      <w:r>
        <w:rPr>
          <w:rStyle w:val="Zkladntext"/>
          <w:color w:val="FF0000"/>
          <w:sz w:val="24"/>
          <w:szCs w:val="24"/>
        </w:rPr>
        <w:t xml:space="preserve">16.3. </w:t>
      </w:r>
      <w:r>
        <w:rPr>
          <w:rStyle w:val="Zkladntext"/>
          <w:color w:val="FF0000"/>
          <w:sz w:val="24"/>
          <w:szCs w:val="24"/>
          <w:vertAlign w:val="superscript"/>
        </w:rPr>
        <w:t>2017</w:t>
      </w:r>
      <w:proofErr w:type="gramEnd"/>
    </w:p>
    <w:p w:rsidR="00267D11" w:rsidRDefault="007B0114">
      <w:pPr>
        <w:pStyle w:val="Zkladntext1"/>
        <w:spacing w:after="420" w:line="240" w:lineRule="auto"/>
        <w:jc w:val="both"/>
      </w:pPr>
      <w:r>
        <w:rPr>
          <w:rStyle w:val="Zkladntext"/>
        </w:rPr>
        <w:t>razítko, podpis</w:t>
      </w:r>
    </w:p>
    <w:sectPr w:rsidR="00267D11">
      <w:type w:val="continuous"/>
      <w:pgSz w:w="11900" w:h="16840"/>
      <w:pgMar w:top="1921" w:right="1385" w:bottom="2123" w:left="13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B0114">
      <w:r>
        <w:separator/>
      </w:r>
    </w:p>
  </w:endnote>
  <w:endnote w:type="continuationSeparator" w:id="0">
    <w:p w:rsidR="00000000" w:rsidRDefault="007B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D11" w:rsidRDefault="007B011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5530850</wp:posOffset>
              </wp:positionH>
              <wp:positionV relativeFrom="page">
                <wp:posOffset>10034270</wp:posOffset>
              </wp:positionV>
              <wp:extent cx="1121410" cy="103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7D11" w:rsidRDefault="007B0114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>Strana / Stran: 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35.5pt;margin-top:790.10000000000002pt;width:88.299999999999997pt;height:8.1500000000000004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22"/>
                        <w:szCs w:val="22"/>
                      </w:rPr>
                      <w:t>Strana / Stran: 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D11" w:rsidRDefault="007B011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3218180</wp:posOffset>
              </wp:positionH>
              <wp:positionV relativeFrom="page">
                <wp:posOffset>10034270</wp:posOffset>
              </wp:positionV>
              <wp:extent cx="1124585" cy="1035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458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7D11" w:rsidRDefault="007B0114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>Strana / Stran: 1/2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53.40000000000001pt;margin-top:790.10000000000002pt;width:88.549999999999997pt;height:8.1500000000000004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22"/>
                        <w:szCs w:val="22"/>
                      </w:rPr>
                      <w:t>Strana / Stran: 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6565265</wp:posOffset>
              </wp:positionH>
              <wp:positionV relativeFrom="page">
                <wp:posOffset>10500995</wp:posOffset>
              </wp:positionV>
              <wp:extent cx="533400" cy="4889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488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7D11" w:rsidRDefault="007B0114">
                          <w:pPr>
                            <w:pStyle w:val="Zhlavnebozpat20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0"/>
                              <w:szCs w:val="10"/>
                            </w:rPr>
                            <w:t>VÍTĚZ CENY 2013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516.95000000000005pt;margin-top:826.85000000000002pt;width:42.pt;height:3.8500000000000001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10"/>
                        <w:szCs w:val="10"/>
                      </w:rPr>
                      <w:t>VÍTĚZ CENY 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D11" w:rsidRDefault="00267D11"/>
  </w:footnote>
  <w:footnote w:type="continuationSeparator" w:id="0">
    <w:p w:rsidR="00267D11" w:rsidRDefault="00267D1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D11" w:rsidRDefault="007B011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907415</wp:posOffset>
              </wp:positionH>
              <wp:positionV relativeFrom="page">
                <wp:posOffset>552450</wp:posOffset>
              </wp:positionV>
              <wp:extent cx="5699760" cy="1155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976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7D11" w:rsidRDefault="007B0114">
                          <w:pPr>
                            <w:pStyle w:val="Zhlavnebozpat20"/>
                            <w:tabs>
                              <w:tab w:val="right" w:pos="8976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MĚSTO HRANICE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OZV č. 1/2017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1.450000000000003pt;margin-top:43.5pt;width:448.80000000000001pt;height:9.0999999999999996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97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MĚSTO HRANICE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OZV č. 1/2017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D11" w:rsidRDefault="007B011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1252220</wp:posOffset>
              </wp:positionH>
              <wp:positionV relativeFrom="page">
                <wp:posOffset>561340</wp:posOffset>
              </wp:positionV>
              <wp:extent cx="5355590" cy="13081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559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7D11" w:rsidRDefault="007B0114">
                          <w:pPr>
                            <w:pStyle w:val="Zhlavnebozpat20"/>
                            <w:tabs>
                              <w:tab w:val="right" w:pos="8434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Město Hranice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OZV č. 1/2017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98.600000000000009pt;margin-top:44.200000000000003pt;width:421.69999999999999pt;height:10.300000000000001pt;z-index:-188744058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3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Město Hranice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OZV č. 1/2017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11"/>
    <w:rsid w:val="00267D11"/>
    <w:rsid w:val="007B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6D0F7-E648-494F-ABE8-83116C09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40" w:line="264" w:lineRule="auto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40"/>
      <w:ind w:left="300" w:firstLine="118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pPr>
      <w:spacing w:after="40" w:line="264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QS 42</vt:lpstr>
    </vt:vector>
  </TitlesOfParts>
  <Company>ATC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QS 42</dc:title>
  <dc:subject/>
  <dc:creator>asumsalova</dc:creator>
  <cp:keywords/>
  <cp:lastModifiedBy>Onyščuková Kristina</cp:lastModifiedBy>
  <cp:revision>2</cp:revision>
  <dcterms:created xsi:type="dcterms:W3CDTF">2024-05-28T08:25:00Z</dcterms:created>
  <dcterms:modified xsi:type="dcterms:W3CDTF">2024-05-28T08:25:00Z</dcterms:modified>
</cp:coreProperties>
</file>