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bottom w:val="single" w:sz="4" w:space="0" w:color="auto"/>
        </w:tblBorders>
        <w:tblCellMar>
          <w:left w:w="70" w:type="dxa"/>
          <w:right w:w="70" w:type="dxa"/>
        </w:tblCellMar>
        <w:tblLook w:val="0000" w:firstRow="0" w:lastRow="0" w:firstColumn="0" w:lastColumn="0" w:noHBand="0" w:noVBand="0"/>
      </w:tblPr>
      <w:tblGrid>
        <w:gridCol w:w="2058"/>
        <w:gridCol w:w="7014"/>
      </w:tblGrid>
      <w:tr w:rsidR="00561811" w14:paraId="22D77397" w14:textId="77777777" w:rsidTr="00B91A4F">
        <w:trPr>
          <w:trHeight w:val="1560"/>
        </w:trPr>
        <w:tc>
          <w:tcPr>
            <w:tcW w:w="2071" w:type="dxa"/>
          </w:tcPr>
          <w:p w14:paraId="77DECAEB" w14:textId="77777777" w:rsidR="00561811" w:rsidRDefault="00561811" w:rsidP="00B91A4F">
            <w:pPr>
              <w:pStyle w:val="Zhlav"/>
              <w:rPr>
                <w:sz w:val="8"/>
              </w:rPr>
            </w:pPr>
          </w:p>
          <w:bookmarkStart w:id="0" w:name="_MON_1087291976"/>
          <w:bookmarkStart w:id="1" w:name="_MON_1087292006"/>
          <w:bookmarkStart w:id="2" w:name="_MON_1087292185"/>
          <w:bookmarkEnd w:id="0"/>
          <w:bookmarkEnd w:id="1"/>
          <w:bookmarkEnd w:id="2"/>
          <w:bookmarkStart w:id="3" w:name="_MON_1087291880"/>
          <w:bookmarkEnd w:id="3"/>
          <w:p w14:paraId="391BA3FD" w14:textId="77777777" w:rsidR="00561811" w:rsidRDefault="00561811" w:rsidP="00B91A4F">
            <w:pPr>
              <w:pStyle w:val="Zhlav"/>
            </w:pPr>
            <w:r>
              <w:object w:dxaOrig="1066" w:dyaOrig="1366" w14:anchorId="552141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2pt;height:68.25pt" o:ole="">
                  <v:imagedata r:id="rId5" o:title=""/>
                </v:shape>
                <o:OLEObject Type="Embed" ProgID="Word.Picture.8" ShapeID="_x0000_i1025" DrawAspect="Content" ObjectID="_1807522929" r:id="rId6"/>
              </w:object>
            </w:r>
          </w:p>
        </w:tc>
        <w:tc>
          <w:tcPr>
            <w:tcW w:w="7071" w:type="dxa"/>
          </w:tcPr>
          <w:p w14:paraId="746EFC3F" w14:textId="2B4080F7" w:rsidR="00561811" w:rsidRDefault="00561811" w:rsidP="00B91A4F">
            <w:pPr>
              <w:pStyle w:val="Zhlav"/>
              <w:rPr>
                <w:rFonts w:ascii="Tahoma" w:hAnsi="Tahoma" w:cs="Tahoma"/>
                <w:b/>
                <w:bCs/>
                <w:spacing w:val="60"/>
                <w:sz w:val="32"/>
                <w:szCs w:val="32"/>
              </w:rPr>
            </w:pPr>
            <w:r>
              <w:rPr>
                <w:rFonts w:ascii="Tahoma" w:hAnsi="Tahoma" w:cs="Tahoma"/>
                <w:b/>
                <w:bCs/>
                <w:spacing w:val="60"/>
                <w:sz w:val="56"/>
                <w:szCs w:val="56"/>
              </w:rPr>
              <w:t xml:space="preserve">MĚSTO MIKULOV </w:t>
            </w:r>
          </w:p>
          <w:p w14:paraId="60CFE6D5" w14:textId="77777777" w:rsidR="00561811" w:rsidRDefault="00561811" w:rsidP="00B91A4F">
            <w:pPr>
              <w:pStyle w:val="Zhlav"/>
              <w:rPr>
                <w:rFonts w:ascii="Tahoma" w:hAnsi="Tahoma" w:cs="Tahoma"/>
                <w:b/>
                <w:bCs/>
                <w:spacing w:val="60"/>
                <w:sz w:val="20"/>
                <w:szCs w:val="20"/>
              </w:rPr>
            </w:pPr>
            <w:r>
              <w:rPr>
                <w:rFonts w:ascii="Tahoma" w:hAnsi="Tahoma" w:cs="Tahoma"/>
                <w:b/>
                <w:bCs/>
                <w:spacing w:val="60"/>
                <w:sz w:val="32"/>
                <w:szCs w:val="32"/>
              </w:rPr>
              <w:t>Rada města</w:t>
            </w:r>
          </w:p>
        </w:tc>
      </w:tr>
    </w:tbl>
    <w:p w14:paraId="3E7A2526" w14:textId="77777777" w:rsidR="00561811" w:rsidRPr="005558DC" w:rsidRDefault="00561811" w:rsidP="00762F2C">
      <w:pPr>
        <w:pStyle w:val="Normlnweb"/>
        <w:jc w:val="center"/>
        <w:rPr>
          <w:b/>
        </w:rPr>
      </w:pPr>
      <w:r w:rsidRPr="005558DC">
        <w:rPr>
          <w:b/>
        </w:rPr>
        <w:t>Ceník za stání silničních motorových vozidel na vymezených komunikacích ve městě Mikulov a provozní doba parkovacích automatů</w:t>
      </w:r>
    </w:p>
    <w:p w14:paraId="6EEFEC9B" w14:textId="421EAC39" w:rsidR="00561811" w:rsidRPr="005558DC" w:rsidRDefault="00561811" w:rsidP="00561811">
      <w:pPr>
        <w:pStyle w:val="Normlnweb"/>
        <w:jc w:val="both"/>
      </w:pPr>
      <w:r w:rsidRPr="005558DC">
        <w:t xml:space="preserve">Rada města Mikulov na svém zasedání dne </w:t>
      </w:r>
      <w:r w:rsidR="000B59DB">
        <w:t>23</w:t>
      </w:r>
      <w:r w:rsidRPr="005558DC">
        <w:t>.</w:t>
      </w:r>
      <w:r w:rsidR="000B59DB">
        <w:t>0</w:t>
      </w:r>
      <w:r w:rsidRPr="005558DC">
        <w:t>4.202</w:t>
      </w:r>
      <w:r w:rsidR="00470372">
        <w:t>5</w:t>
      </w:r>
      <w:r w:rsidRPr="005558DC">
        <w:t xml:space="preserve"> vydala v souladu s § 23 zákona č. 13/1997 Sb., o pozemních komunikacích, ve znění pozdějších předpisů</w:t>
      </w:r>
      <w:r w:rsidR="000B59DB">
        <w:t>,</w:t>
      </w:r>
      <w:r w:rsidRPr="005558DC">
        <w:t xml:space="preserve"> a v souladu se zákonem č. 526/1990 Sb., o cenách, ve znění pozdějších předpisů, tento ceník za stání silničních motorových vozidel na vymezených komunikacích ve městě Mikulov</w:t>
      </w:r>
      <w:r w:rsidR="006A176D">
        <w:t>,</w:t>
      </w:r>
      <w:r w:rsidRPr="005558DC">
        <w:t xml:space="preserve"> vymezených Nařízením města Mikulov č. </w:t>
      </w:r>
      <w:r w:rsidR="00230EDA">
        <w:t>6/</w:t>
      </w:r>
      <w:r w:rsidRPr="005558DC">
        <w:t>202</w:t>
      </w:r>
      <w:r w:rsidR="004F309D">
        <w:t>5</w:t>
      </w:r>
      <w:r w:rsidRPr="005558DC">
        <w:t xml:space="preserve"> schváleného radou města dne </w:t>
      </w:r>
      <w:r w:rsidR="00470372">
        <w:t>23</w:t>
      </w:r>
      <w:r w:rsidRPr="005558DC">
        <w:t>.</w:t>
      </w:r>
      <w:r w:rsidR="00470372">
        <w:t>0</w:t>
      </w:r>
      <w:r w:rsidRPr="005558DC">
        <w:t>4.202</w:t>
      </w:r>
      <w:r w:rsidR="00470372">
        <w:t>5</w:t>
      </w:r>
      <w:r w:rsidRPr="005558DC">
        <w:t xml:space="preserve"> (dále jen „Nařízení“):</w:t>
      </w:r>
    </w:p>
    <w:p w14:paraId="270636D3" w14:textId="77777777" w:rsidR="00561811" w:rsidRPr="005558DC" w:rsidRDefault="00561811" w:rsidP="00561811">
      <w:pPr>
        <w:pStyle w:val="Odstavecseseznamem"/>
        <w:numPr>
          <w:ilvl w:val="0"/>
          <w:numId w:val="1"/>
        </w:numPr>
        <w:jc w:val="both"/>
        <w:rPr>
          <w:b/>
          <w:bCs/>
          <w:sz w:val="24"/>
          <w:szCs w:val="24"/>
        </w:rPr>
      </w:pPr>
      <w:r w:rsidRPr="005558DC">
        <w:rPr>
          <w:b/>
          <w:bCs/>
          <w:sz w:val="24"/>
          <w:szCs w:val="24"/>
        </w:rPr>
        <w:t xml:space="preserve">Parkovací oprávnění  </w:t>
      </w:r>
    </w:p>
    <w:p w14:paraId="3472076F" w14:textId="77777777" w:rsidR="00561811" w:rsidRPr="005558DC" w:rsidRDefault="00561811" w:rsidP="00561811">
      <w:pPr>
        <w:pStyle w:val="Odstavecseseznamem"/>
        <w:jc w:val="both"/>
        <w:rPr>
          <w:sz w:val="24"/>
          <w:szCs w:val="24"/>
        </w:rPr>
      </w:pPr>
    </w:p>
    <w:p w14:paraId="1593EB71" w14:textId="422C96F8" w:rsidR="00561811" w:rsidRPr="00FB40FC" w:rsidRDefault="00484F86" w:rsidP="00FB40FC">
      <w:pPr>
        <w:pStyle w:val="Odstavecseseznamem"/>
        <w:numPr>
          <w:ilvl w:val="0"/>
          <w:numId w:val="22"/>
        </w:numPr>
        <w:ind w:left="357" w:hanging="357"/>
        <w:jc w:val="both"/>
        <w:rPr>
          <w:sz w:val="24"/>
          <w:szCs w:val="24"/>
        </w:rPr>
      </w:pPr>
      <w:r w:rsidRPr="00484F86">
        <w:rPr>
          <w:sz w:val="24"/>
          <w:szCs w:val="24"/>
        </w:rPr>
        <w:t>Cena parkovacího oprávnění pro Oblast A, Oblast A1 a Oblast B dle Přílohy k Nařízení:</w:t>
      </w:r>
    </w:p>
    <w:p w14:paraId="35FDA455" w14:textId="77777777" w:rsidR="00E14214" w:rsidRPr="00E14214" w:rsidRDefault="00E14214" w:rsidP="00E14214">
      <w:pPr>
        <w:pStyle w:val="Odstavecseseznamem"/>
        <w:ind w:left="426"/>
        <w:jc w:val="both"/>
        <w:rPr>
          <w:b/>
          <w:bCs/>
          <w:sz w:val="24"/>
          <w:szCs w:val="24"/>
        </w:rPr>
      </w:pPr>
    </w:p>
    <w:p w14:paraId="66BC17C7" w14:textId="0BA4DFEF" w:rsidR="00561811" w:rsidRPr="00C52280" w:rsidRDefault="00484F86" w:rsidP="00484F86">
      <w:pPr>
        <w:pStyle w:val="Odstavecseseznamem"/>
        <w:numPr>
          <w:ilvl w:val="0"/>
          <w:numId w:val="2"/>
        </w:numPr>
        <w:jc w:val="both"/>
        <w:rPr>
          <w:sz w:val="24"/>
          <w:szCs w:val="24"/>
        </w:rPr>
      </w:pPr>
      <w:r w:rsidRPr="00C52280">
        <w:rPr>
          <w:sz w:val="24"/>
          <w:szCs w:val="24"/>
        </w:rPr>
        <w:t>600 Kč/rok za první parkovací oprávnění vázané na jedno silniční motorové vozidlo vydané osobě, která má místo trvalého pobytu nebo je vlastníkem nemovitosti ve</w:t>
      </w:r>
      <w:r w:rsidR="00C52280" w:rsidRPr="00C52280">
        <w:rPr>
          <w:sz w:val="24"/>
          <w:szCs w:val="24"/>
        </w:rPr>
        <w:t xml:space="preserve"> </w:t>
      </w:r>
      <w:r w:rsidRPr="00C52280">
        <w:rPr>
          <w:sz w:val="24"/>
          <w:szCs w:val="24"/>
        </w:rPr>
        <w:t>vymezené oblasti</w:t>
      </w:r>
      <w:r w:rsidR="00561811" w:rsidRPr="00C52280">
        <w:rPr>
          <w:sz w:val="24"/>
          <w:szCs w:val="24"/>
        </w:rPr>
        <w:t xml:space="preserve">, </w:t>
      </w:r>
    </w:p>
    <w:p w14:paraId="58CE967E" w14:textId="77777777" w:rsidR="003C78A5" w:rsidRDefault="00C52280" w:rsidP="00C52280">
      <w:pPr>
        <w:pStyle w:val="Odstavecseseznamem"/>
        <w:numPr>
          <w:ilvl w:val="0"/>
          <w:numId w:val="2"/>
        </w:numPr>
        <w:jc w:val="both"/>
        <w:rPr>
          <w:sz w:val="24"/>
          <w:szCs w:val="24"/>
        </w:rPr>
      </w:pPr>
      <w:r w:rsidRPr="00C52280">
        <w:rPr>
          <w:sz w:val="24"/>
          <w:szCs w:val="24"/>
        </w:rPr>
        <w:t>2400 Kč/rok za každé další parkovací oprávnění vázané na jedno silniční motorové vozidlo vydané osobě, které bylo vydáno první parkovací oprávnění nebo osobě, která má místo trvalého pobytu ve stejné bytové jednotce, rodinném domě nebo je vlastníkem téže nemovitosti ve vymezené oblasti jako osoba, které bylo vydáno první parkovací oprávnění,</w:t>
      </w:r>
    </w:p>
    <w:p w14:paraId="02FC4467" w14:textId="6A677A13" w:rsidR="00561811" w:rsidRPr="00B6647B" w:rsidRDefault="003C78A5" w:rsidP="003C78A5">
      <w:pPr>
        <w:pStyle w:val="Odstavecseseznamem"/>
        <w:numPr>
          <w:ilvl w:val="0"/>
          <w:numId w:val="2"/>
        </w:numPr>
        <w:jc w:val="both"/>
        <w:rPr>
          <w:sz w:val="24"/>
          <w:szCs w:val="24"/>
        </w:rPr>
      </w:pPr>
      <w:r w:rsidRPr="00B6647B">
        <w:rPr>
          <w:sz w:val="24"/>
          <w:szCs w:val="24"/>
        </w:rPr>
        <w:t>3000 Kč/rok za parkovací oprávnění vázané na jedno silniční motorové vozidlo vydané</w:t>
      </w:r>
      <w:r w:rsidR="00B6647B" w:rsidRPr="00B6647B">
        <w:rPr>
          <w:sz w:val="24"/>
          <w:szCs w:val="24"/>
        </w:rPr>
        <w:t xml:space="preserve"> </w:t>
      </w:r>
      <w:r w:rsidRPr="00B6647B">
        <w:rPr>
          <w:sz w:val="24"/>
          <w:szCs w:val="24"/>
        </w:rPr>
        <w:t>právnické osobě nebo fyzické osobě oprávněné k podnikání podle zvláštního právního</w:t>
      </w:r>
      <w:r w:rsidR="00B6647B" w:rsidRPr="00B6647B">
        <w:rPr>
          <w:sz w:val="24"/>
          <w:szCs w:val="24"/>
        </w:rPr>
        <w:t xml:space="preserve"> </w:t>
      </w:r>
      <w:r w:rsidRPr="00B6647B">
        <w:rPr>
          <w:sz w:val="24"/>
          <w:szCs w:val="24"/>
        </w:rPr>
        <w:t>předpisu, která má sídlo nebo provozovnu ve vymezené oblasti (na jednu provozovnu</w:t>
      </w:r>
      <w:r w:rsidR="00B6647B" w:rsidRPr="00B6647B">
        <w:rPr>
          <w:sz w:val="24"/>
          <w:szCs w:val="24"/>
        </w:rPr>
        <w:t xml:space="preserve"> </w:t>
      </w:r>
      <w:r w:rsidRPr="00B6647B">
        <w:rPr>
          <w:sz w:val="24"/>
          <w:szCs w:val="24"/>
        </w:rPr>
        <w:t>nebo sídlo firmy možno vydat pouze jedno toto parkovací oprávnění)</w:t>
      </w:r>
      <w:r w:rsidR="00762F2C" w:rsidRPr="00B6647B">
        <w:rPr>
          <w:sz w:val="24"/>
          <w:szCs w:val="24"/>
        </w:rPr>
        <w:t>,</w:t>
      </w:r>
    </w:p>
    <w:p w14:paraId="22D8C776" w14:textId="130E302F" w:rsidR="00561811" w:rsidRPr="00B6647B" w:rsidRDefault="00B6647B" w:rsidP="00B6647B">
      <w:pPr>
        <w:pStyle w:val="Odstavecseseznamem"/>
        <w:numPr>
          <w:ilvl w:val="0"/>
          <w:numId w:val="2"/>
        </w:numPr>
        <w:jc w:val="both"/>
        <w:rPr>
          <w:sz w:val="24"/>
          <w:szCs w:val="24"/>
        </w:rPr>
      </w:pPr>
      <w:r w:rsidRPr="00B6647B">
        <w:rPr>
          <w:sz w:val="24"/>
          <w:szCs w:val="24"/>
        </w:rPr>
        <w:t xml:space="preserve">3600 Kč/rok za </w:t>
      </w:r>
      <w:r w:rsidR="0063220D">
        <w:rPr>
          <w:sz w:val="24"/>
          <w:szCs w:val="24"/>
        </w:rPr>
        <w:t>každé</w:t>
      </w:r>
      <w:r w:rsidR="00452E43">
        <w:rPr>
          <w:sz w:val="24"/>
          <w:szCs w:val="24"/>
        </w:rPr>
        <w:t xml:space="preserve"> další</w:t>
      </w:r>
      <w:r w:rsidR="0063220D">
        <w:rPr>
          <w:sz w:val="24"/>
          <w:szCs w:val="24"/>
        </w:rPr>
        <w:t xml:space="preserve"> </w:t>
      </w:r>
      <w:r w:rsidRPr="00B6647B">
        <w:rPr>
          <w:sz w:val="24"/>
          <w:szCs w:val="24"/>
        </w:rPr>
        <w:t xml:space="preserve">parkovací oprávnění </w:t>
      </w:r>
      <w:r w:rsidR="00EC7C5E" w:rsidRPr="00EC7C5E">
        <w:rPr>
          <w:sz w:val="24"/>
          <w:szCs w:val="24"/>
        </w:rPr>
        <w:t>vázané na jedno silniční motorové vozidlo</w:t>
      </w:r>
      <w:r w:rsidR="00EC7C5E">
        <w:rPr>
          <w:sz w:val="24"/>
          <w:szCs w:val="24"/>
        </w:rPr>
        <w:t xml:space="preserve"> </w:t>
      </w:r>
      <w:r w:rsidRPr="00B6647B">
        <w:rPr>
          <w:sz w:val="24"/>
          <w:szCs w:val="24"/>
        </w:rPr>
        <w:t xml:space="preserve">vydané právnické osobě nebo fyzické osobě oprávněné k podnikání podle zvláštního právního předpisu, která má sídlo nebo provozovnu ve vymezené oblasti (na jednu provozovnu nebo sídlo firmy možno vydat pouze </w:t>
      </w:r>
      <w:r w:rsidR="001C1257">
        <w:rPr>
          <w:sz w:val="24"/>
          <w:szCs w:val="24"/>
        </w:rPr>
        <w:t>dvě tato</w:t>
      </w:r>
      <w:r w:rsidRPr="00B6647B">
        <w:rPr>
          <w:sz w:val="24"/>
          <w:szCs w:val="24"/>
        </w:rPr>
        <w:t xml:space="preserve"> parkovací oprávnění)</w:t>
      </w:r>
      <w:r w:rsidR="00561811" w:rsidRPr="00B6647B">
        <w:rPr>
          <w:sz w:val="24"/>
          <w:szCs w:val="24"/>
        </w:rPr>
        <w:t xml:space="preserve">. </w:t>
      </w:r>
    </w:p>
    <w:p w14:paraId="7168BB81" w14:textId="77777777" w:rsidR="00561811" w:rsidRPr="005558DC" w:rsidRDefault="00561811" w:rsidP="00561811">
      <w:pPr>
        <w:jc w:val="both"/>
        <w:rPr>
          <w:sz w:val="24"/>
          <w:szCs w:val="24"/>
        </w:rPr>
      </w:pPr>
    </w:p>
    <w:p w14:paraId="231544C0" w14:textId="43E30916" w:rsidR="00561811" w:rsidRPr="00EF13FA" w:rsidRDefault="00561811" w:rsidP="00FB40FC">
      <w:pPr>
        <w:pStyle w:val="Odstavecseseznamem"/>
        <w:numPr>
          <w:ilvl w:val="0"/>
          <w:numId w:val="22"/>
        </w:numPr>
        <w:ind w:left="357" w:hanging="357"/>
        <w:jc w:val="both"/>
        <w:rPr>
          <w:sz w:val="24"/>
          <w:szCs w:val="24"/>
        </w:rPr>
      </w:pPr>
      <w:r w:rsidRPr="00EF13FA">
        <w:rPr>
          <w:sz w:val="24"/>
          <w:szCs w:val="24"/>
        </w:rPr>
        <w:t>Cena parkovacího oprávnění ve zvláštních případech:</w:t>
      </w:r>
    </w:p>
    <w:p w14:paraId="01FB50D2" w14:textId="77777777" w:rsidR="00561811" w:rsidRPr="005558DC" w:rsidRDefault="00561811" w:rsidP="00561811">
      <w:pPr>
        <w:jc w:val="both"/>
        <w:rPr>
          <w:sz w:val="24"/>
          <w:szCs w:val="24"/>
        </w:rPr>
      </w:pPr>
    </w:p>
    <w:p w14:paraId="21583E51" w14:textId="0D310BDF" w:rsidR="00561811" w:rsidRPr="00FF4FE8" w:rsidRDefault="00561811" w:rsidP="00131DEA">
      <w:pPr>
        <w:pStyle w:val="Odstavecseseznamem"/>
        <w:numPr>
          <w:ilvl w:val="0"/>
          <w:numId w:val="20"/>
        </w:numPr>
        <w:jc w:val="both"/>
        <w:rPr>
          <w:sz w:val="24"/>
          <w:szCs w:val="24"/>
        </w:rPr>
      </w:pPr>
      <w:r w:rsidRPr="00FF4FE8">
        <w:rPr>
          <w:sz w:val="24"/>
          <w:szCs w:val="24"/>
        </w:rPr>
        <w:t>Cena parkovacího oprávnění, které umožní parkování v </w:t>
      </w:r>
      <w:r w:rsidR="00131DEA" w:rsidRPr="00FF4FE8">
        <w:rPr>
          <w:sz w:val="24"/>
          <w:szCs w:val="24"/>
        </w:rPr>
        <w:t>Oblasti A, Oblasti A1 a Oblasti</w:t>
      </w:r>
      <w:r w:rsidR="00FF4FE8" w:rsidRPr="00FF4FE8">
        <w:rPr>
          <w:sz w:val="24"/>
          <w:szCs w:val="24"/>
        </w:rPr>
        <w:t xml:space="preserve"> </w:t>
      </w:r>
      <w:r w:rsidR="00131DEA" w:rsidRPr="00FF4FE8">
        <w:rPr>
          <w:sz w:val="24"/>
          <w:szCs w:val="24"/>
        </w:rPr>
        <w:t>B</w:t>
      </w:r>
      <w:r w:rsidRPr="00FF4FE8">
        <w:rPr>
          <w:sz w:val="24"/>
          <w:szCs w:val="24"/>
        </w:rPr>
        <w:t xml:space="preserve"> dle Přílohy k Nařízení silničního motorového vozidla provozovaného právnickou osobou nebo fyzickou osobou oprávněnou k podnikání podle zvláštního právního předpisu</w:t>
      </w:r>
      <w:r w:rsidR="00762F2C" w:rsidRPr="00FF4FE8">
        <w:rPr>
          <w:sz w:val="24"/>
          <w:szCs w:val="24"/>
        </w:rPr>
        <w:t>,</w:t>
      </w:r>
      <w:r w:rsidRPr="00FF4FE8">
        <w:rPr>
          <w:sz w:val="24"/>
          <w:szCs w:val="24"/>
        </w:rPr>
        <w:t xml:space="preserve"> které vykonávají služby (servisní parkovací oprávnění) ve vymezených oblastech, vázané na motorové vozidlo a registrační značku, a to po dobu poskytování služby v čase od 6.00 do 20.00 hod   </w:t>
      </w:r>
    </w:p>
    <w:p w14:paraId="38D1550D" w14:textId="499D23A8" w:rsidR="00561811" w:rsidRPr="005558DC" w:rsidRDefault="00561811" w:rsidP="00561811">
      <w:pPr>
        <w:ind w:left="426" w:hanging="426"/>
        <w:jc w:val="both"/>
        <w:rPr>
          <w:sz w:val="24"/>
          <w:szCs w:val="24"/>
        </w:rPr>
      </w:pPr>
      <w:r w:rsidRPr="005558DC">
        <w:rPr>
          <w:sz w:val="24"/>
          <w:szCs w:val="24"/>
        </w:rPr>
        <w:t xml:space="preserve">                                                                                                                                 100,- Kč/den</w:t>
      </w:r>
      <w:r w:rsidR="00762F2C">
        <w:rPr>
          <w:sz w:val="24"/>
          <w:szCs w:val="24"/>
        </w:rPr>
        <w:t xml:space="preserve">. </w:t>
      </w:r>
      <w:r w:rsidRPr="005558DC">
        <w:rPr>
          <w:sz w:val="24"/>
          <w:szCs w:val="24"/>
        </w:rPr>
        <w:t xml:space="preserve">                 </w:t>
      </w:r>
      <w:r w:rsidRPr="005558DC">
        <w:rPr>
          <w:sz w:val="24"/>
          <w:szCs w:val="24"/>
        </w:rPr>
        <w:tab/>
      </w:r>
      <w:r w:rsidRPr="005558DC">
        <w:rPr>
          <w:sz w:val="24"/>
          <w:szCs w:val="24"/>
        </w:rPr>
        <w:tab/>
      </w:r>
      <w:r w:rsidRPr="005558DC">
        <w:rPr>
          <w:sz w:val="24"/>
          <w:szCs w:val="24"/>
        </w:rPr>
        <w:tab/>
        <w:t xml:space="preserve">          </w:t>
      </w:r>
      <w:r w:rsidRPr="005558DC">
        <w:rPr>
          <w:sz w:val="24"/>
          <w:szCs w:val="24"/>
        </w:rPr>
        <w:tab/>
      </w:r>
      <w:r w:rsidRPr="005558DC">
        <w:rPr>
          <w:sz w:val="24"/>
          <w:szCs w:val="24"/>
        </w:rPr>
        <w:tab/>
        <w:t xml:space="preserve">                                                                                                                                                       </w:t>
      </w:r>
    </w:p>
    <w:p w14:paraId="51B8A59E" w14:textId="487DA27A" w:rsidR="00561811" w:rsidRPr="002128C7" w:rsidRDefault="002128C7" w:rsidP="002128C7">
      <w:pPr>
        <w:pStyle w:val="Odstavecseseznamem"/>
        <w:numPr>
          <w:ilvl w:val="0"/>
          <w:numId w:val="20"/>
        </w:numPr>
        <w:jc w:val="both"/>
        <w:rPr>
          <w:sz w:val="24"/>
          <w:szCs w:val="24"/>
        </w:rPr>
      </w:pPr>
      <w:r w:rsidRPr="002128C7">
        <w:rPr>
          <w:sz w:val="24"/>
          <w:szCs w:val="24"/>
        </w:rPr>
        <w:t xml:space="preserve">Cena parkovacího oprávnění vázaného na jedno silniční motorové vozidlo, které umožní parkování v Oblasti A, Oblasti A1 a Oblasti B dle Přílohy k Nařízení pro silniční motorové vozidlo používané zaměstnancem (zaměstnanecké parkovací oprávnění) zaměstnavatele se sídlem nebo provozovnou na území města Mikulov v Oblasti A, </w:t>
      </w:r>
      <w:r w:rsidRPr="002128C7">
        <w:rPr>
          <w:sz w:val="24"/>
          <w:szCs w:val="24"/>
        </w:rPr>
        <w:lastRenderedPageBreak/>
        <w:t>Oblasti A1 a Oblasti B, Náměstí a Kostelní náměstí, po doložení pracovního vztahu, a to v době od 06:00 do 24:00 hod, pro zaměstnance města Mikulov vykonávající práci strážníka Městské policie Mikulov v době od 00:00 do 24:00 hod</w:t>
      </w:r>
    </w:p>
    <w:p w14:paraId="7D404A86" w14:textId="55DB905C" w:rsidR="00561811" w:rsidRPr="00FF7933" w:rsidRDefault="00561811" w:rsidP="00561811">
      <w:pPr>
        <w:jc w:val="both"/>
        <w:rPr>
          <w:sz w:val="24"/>
          <w:szCs w:val="24"/>
        </w:rPr>
      </w:pPr>
      <w:r w:rsidRPr="006A176D">
        <w:rPr>
          <w:sz w:val="24"/>
          <w:szCs w:val="24"/>
        </w:rPr>
        <w:t xml:space="preserve">                                                      </w:t>
      </w:r>
      <w:r w:rsidR="006A176D">
        <w:rPr>
          <w:sz w:val="24"/>
          <w:szCs w:val="24"/>
        </w:rPr>
        <w:tab/>
      </w:r>
      <w:r w:rsidR="006A176D">
        <w:rPr>
          <w:sz w:val="24"/>
          <w:szCs w:val="24"/>
        </w:rPr>
        <w:tab/>
      </w:r>
      <w:r w:rsidR="006A176D">
        <w:rPr>
          <w:sz w:val="24"/>
          <w:szCs w:val="24"/>
        </w:rPr>
        <w:tab/>
      </w:r>
      <w:r w:rsidR="006A176D">
        <w:rPr>
          <w:sz w:val="24"/>
          <w:szCs w:val="24"/>
        </w:rPr>
        <w:tab/>
      </w:r>
      <w:r w:rsidR="006A176D">
        <w:rPr>
          <w:sz w:val="24"/>
          <w:szCs w:val="24"/>
        </w:rPr>
        <w:tab/>
      </w:r>
      <w:r w:rsidR="006A176D">
        <w:rPr>
          <w:sz w:val="24"/>
          <w:szCs w:val="24"/>
        </w:rPr>
        <w:tab/>
      </w:r>
      <w:r w:rsidR="006A176D">
        <w:rPr>
          <w:sz w:val="24"/>
          <w:szCs w:val="24"/>
        </w:rPr>
        <w:tab/>
        <w:t>600,- Kč/rok</w:t>
      </w:r>
      <w:r w:rsidR="00762F2C">
        <w:rPr>
          <w:sz w:val="24"/>
          <w:szCs w:val="24"/>
        </w:rPr>
        <w:t>.</w:t>
      </w:r>
      <w:r w:rsidRPr="00FF7933">
        <w:rPr>
          <w:sz w:val="24"/>
          <w:szCs w:val="24"/>
        </w:rPr>
        <w:t xml:space="preserve">                                                                 </w:t>
      </w:r>
    </w:p>
    <w:p w14:paraId="2677E9EC" w14:textId="77777777" w:rsidR="00561811" w:rsidRPr="005558DC" w:rsidRDefault="00561811" w:rsidP="00561811">
      <w:pPr>
        <w:jc w:val="both"/>
        <w:rPr>
          <w:sz w:val="24"/>
          <w:szCs w:val="24"/>
        </w:rPr>
      </w:pPr>
    </w:p>
    <w:p w14:paraId="6155C44C" w14:textId="00517EBD" w:rsidR="00561811" w:rsidRDefault="00DC44A7" w:rsidP="00DC44A7">
      <w:pPr>
        <w:pStyle w:val="Odstavecseseznamem"/>
        <w:numPr>
          <w:ilvl w:val="0"/>
          <w:numId w:val="20"/>
        </w:numPr>
        <w:jc w:val="both"/>
        <w:rPr>
          <w:sz w:val="24"/>
          <w:szCs w:val="24"/>
        </w:rPr>
      </w:pPr>
      <w:r w:rsidRPr="00DC44A7">
        <w:rPr>
          <w:sz w:val="24"/>
          <w:szCs w:val="24"/>
        </w:rPr>
        <w:t>Cena parkovacího oprávnění pro účel stání silničního motorového vozidla provozovaného právnickou osobou nebo fyzickou osobou za účelem podnikání podle zvláštního právního předpisu, která má sídlo nebo provozovnu na území města Mikulov mimo oblasti vymezené Přílohou k Nařízení nebo k stání silničního motorového vozidla fyzické osoby, která má místo trvalého pobytu nebo je vlastníkem nemovitosti na území města Mikulov mimo oblasti vymezené Přílohou k Nařízení, se stanovuje obdobně podle části A. odstavec 1) a odstavec 2)</w:t>
      </w:r>
      <w:r w:rsidR="00561811" w:rsidRPr="00DC44A7">
        <w:rPr>
          <w:sz w:val="24"/>
          <w:szCs w:val="24"/>
        </w:rPr>
        <w:t>.</w:t>
      </w:r>
    </w:p>
    <w:p w14:paraId="3D8D4BA2" w14:textId="77777777" w:rsidR="008B5D90" w:rsidRDefault="008B5D90" w:rsidP="008B5D90">
      <w:pPr>
        <w:pStyle w:val="Odstavecseseznamem"/>
        <w:jc w:val="both"/>
        <w:rPr>
          <w:sz w:val="24"/>
          <w:szCs w:val="24"/>
        </w:rPr>
      </w:pPr>
    </w:p>
    <w:p w14:paraId="12068E3F" w14:textId="77777777" w:rsidR="008B5D90" w:rsidRDefault="008B5D90" w:rsidP="008B5D90">
      <w:pPr>
        <w:pStyle w:val="Odstavecseseznamem"/>
        <w:jc w:val="both"/>
        <w:rPr>
          <w:sz w:val="24"/>
          <w:szCs w:val="24"/>
        </w:rPr>
      </w:pPr>
    </w:p>
    <w:p w14:paraId="7408425D" w14:textId="126C8706" w:rsidR="008B5D90" w:rsidRPr="008B5D90" w:rsidRDefault="008B5D90" w:rsidP="008B5D90">
      <w:pPr>
        <w:pStyle w:val="Odstavecseseznamem"/>
        <w:numPr>
          <w:ilvl w:val="0"/>
          <w:numId w:val="20"/>
        </w:numPr>
        <w:jc w:val="both"/>
        <w:rPr>
          <w:sz w:val="24"/>
          <w:szCs w:val="24"/>
        </w:rPr>
      </w:pPr>
      <w:r w:rsidRPr="008B5D90">
        <w:rPr>
          <w:sz w:val="24"/>
          <w:szCs w:val="24"/>
        </w:rPr>
        <w:t xml:space="preserve">Cena parkovacího oprávnění, které umožní stání v </w:t>
      </w:r>
      <w:r w:rsidR="00231588" w:rsidRPr="00231588">
        <w:rPr>
          <w:sz w:val="24"/>
          <w:szCs w:val="24"/>
        </w:rPr>
        <w:t xml:space="preserve">Oblasti A, Oblasti A1 a Oblasti B, </w:t>
      </w:r>
      <w:r w:rsidRPr="008B5D90">
        <w:rPr>
          <w:sz w:val="24"/>
          <w:szCs w:val="24"/>
        </w:rPr>
        <w:t>dle Přílohy k Nařízení</w:t>
      </w:r>
    </w:p>
    <w:p w14:paraId="7BE6E231" w14:textId="6DF4A8C2" w:rsidR="008B5D90" w:rsidRPr="008B5D90" w:rsidRDefault="004B4A5F" w:rsidP="004B4A5F">
      <w:pPr>
        <w:pStyle w:val="Odstavecseseznamem"/>
        <w:jc w:val="right"/>
        <w:rPr>
          <w:sz w:val="24"/>
          <w:szCs w:val="24"/>
        </w:rPr>
      </w:pPr>
      <w:r>
        <w:rPr>
          <w:sz w:val="24"/>
          <w:szCs w:val="24"/>
        </w:rPr>
        <w:t>9</w:t>
      </w:r>
      <w:r w:rsidR="008B5D90" w:rsidRPr="008B5D90">
        <w:rPr>
          <w:sz w:val="24"/>
          <w:szCs w:val="24"/>
        </w:rPr>
        <w:t>000 Kč/rok</w:t>
      </w:r>
      <w:r>
        <w:rPr>
          <w:sz w:val="24"/>
          <w:szCs w:val="24"/>
        </w:rPr>
        <w:t>.</w:t>
      </w:r>
    </w:p>
    <w:p w14:paraId="32586EFA" w14:textId="77777777" w:rsidR="00561811" w:rsidRPr="005558DC" w:rsidRDefault="00561811" w:rsidP="00561811">
      <w:pPr>
        <w:pStyle w:val="Odstavecseseznamem"/>
        <w:rPr>
          <w:sz w:val="24"/>
          <w:szCs w:val="24"/>
        </w:rPr>
      </w:pPr>
    </w:p>
    <w:p w14:paraId="05A63EB9" w14:textId="25FA3881" w:rsidR="00561811" w:rsidRPr="006065D9" w:rsidRDefault="00561811" w:rsidP="006065D9">
      <w:pPr>
        <w:pStyle w:val="Odstavecseseznamem"/>
        <w:numPr>
          <w:ilvl w:val="0"/>
          <w:numId w:val="22"/>
        </w:numPr>
        <w:jc w:val="both"/>
        <w:rPr>
          <w:sz w:val="24"/>
          <w:szCs w:val="24"/>
        </w:rPr>
      </w:pPr>
      <w:r w:rsidRPr="006065D9">
        <w:rPr>
          <w:sz w:val="24"/>
          <w:szCs w:val="24"/>
        </w:rPr>
        <w:t xml:space="preserve">Parkovací oprávnění </w:t>
      </w:r>
      <w:r w:rsidR="00963B20" w:rsidRPr="006065D9">
        <w:rPr>
          <w:sz w:val="24"/>
          <w:szCs w:val="24"/>
        </w:rPr>
        <w:t>dle odst. 2 písm. b), písm. c), písm. d)</w:t>
      </w:r>
      <w:r w:rsidR="004C2035" w:rsidRPr="006065D9">
        <w:rPr>
          <w:sz w:val="24"/>
          <w:szCs w:val="24"/>
        </w:rPr>
        <w:t xml:space="preserve"> </w:t>
      </w:r>
      <w:r w:rsidRPr="006065D9">
        <w:rPr>
          <w:sz w:val="24"/>
          <w:szCs w:val="24"/>
        </w:rPr>
        <w:t>se vydává na dobu 12 měsíců. Platnost parkovacího oprávnění začíná dnem zaplacení stanovené ceny parkovacího oprávnění a končí uplynutím posledního dne před datem zaplacení stanovené ceny parkovacího oprávnění</w:t>
      </w:r>
      <w:r w:rsidR="00762F2C" w:rsidRPr="006065D9">
        <w:rPr>
          <w:sz w:val="24"/>
          <w:szCs w:val="24"/>
        </w:rPr>
        <w:t>,</w:t>
      </w:r>
      <w:r w:rsidRPr="006065D9">
        <w:rPr>
          <w:sz w:val="24"/>
          <w:szCs w:val="24"/>
        </w:rPr>
        <w:t xml:space="preserve"> o rok později.</w:t>
      </w:r>
      <w:r w:rsidR="006065D9" w:rsidRPr="006065D9">
        <w:rPr>
          <w:sz w:val="24"/>
          <w:szCs w:val="24"/>
        </w:rPr>
        <w:t xml:space="preserve"> Lze vydat parkovací oprávnění na kratší dobu, nejméně však na dobu 3 měsíců, přičemž cena takového parkovacího oprávnění činí poměrnou část z ceny ročního parkovacího oprávnění, odpovídající počtu měsíců, na které je parkovací oprávnění vydáno.</w:t>
      </w:r>
    </w:p>
    <w:p w14:paraId="55C0E0C6" w14:textId="77777777" w:rsidR="00561811" w:rsidRPr="00C84CD5" w:rsidRDefault="00561811" w:rsidP="00561811">
      <w:pPr>
        <w:jc w:val="both"/>
        <w:rPr>
          <w:sz w:val="24"/>
          <w:szCs w:val="24"/>
        </w:rPr>
      </w:pPr>
    </w:p>
    <w:p w14:paraId="6688D08E" w14:textId="1CFFEA79" w:rsidR="00561811" w:rsidRPr="00FB40FC" w:rsidRDefault="00561811" w:rsidP="00FB40FC">
      <w:pPr>
        <w:pStyle w:val="Odstavecseseznamem"/>
        <w:numPr>
          <w:ilvl w:val="0"/>
          <w:numId w:val="1"/>
        </w:numPr>
        <w:jc w:val="both"/>
        <w:rPr>
          <w:b/>
          <w:bCs/>
          <w:sz w:val="24"/>
          <w:szCs w:val="24"/>
        </w:rPr>
      </w:pPr>
      <w:r w:rsidRPr="00FB40FC">
        <w:rPr>
          <w:b/>
          <w:bCs/>
          <w:sz w:val="24"/>
          <w:szCs w:val="24"/>
        </w:rPr>
        <w:t>Krátkodobé stání</w:t>
      </w:r>
    </w:p>
    <w:p w14:paraId="29B5C761" w14:textId="77777777" w:rsidR="00561811" w:rsidRPr="005558DC" w:rsidRDefault="00561811" w:rsidP="00561811">
      <w:pPr>
        <w:jc w:val="both"/>
        <w:rPr>
          <w:sz w:val="24"/>
          <w:szCs w:val="24"/>
        </w:rPr>
      </w:pPr>
    </w:p>
    <w:p w14:paraId="3DAEAE61" w14:textId="55B19787" w:rsidR="00561811" w:rsidRPr="008C6E63" w:rsidRDefault="008C6E63" w:rsidP="00CE07E0">
      <w:pPr>
        <w:pStyle w:val="Odstavecseseznamem"/>
        <w:numPr>
          <w:ilvl w:val="0"/>
          <w:numId w:val="4"/>
        </w:numPr>
        <w:ind w:left="426" w:hanging="426"/>
        <w:jc w:val="both"/>
        <w:rPr>
          <w:sz w:val="24"/>
          <w:szCs w:val="24"/>
        </w:rPr>
      </w:pPr>
      <w:bookmarkStart w:id="4" w:name="_Hlk89778156"/>
      <w:r w:rsidRPr="008C6E63">
        <w:rPr>
          <w:sz w:val="24"/>
          <w:szCs w:val="24"/>
        </w:rPr>
        <w:t>Ceny za stání silničního motorového vozidla pro Oblast C1 a Oblast A1 dle Přílohy k Nařízení</w:t>
      </w:r>
      <w:r w:rsidR="00561811" w:rsidRPr="008C6E63">
        <w:rPr>
          <w:sz w:val="24"/>
          <w:szCs w:val="24"/>
        </w:rPr>
        <w:t>:</w:t>
      </w:r>
    </w:p>
    <w:p w14:paraId="7164866B" w14:textId="77777777" w:rsidR="00561811" w:rsidRPr="005558DC" w:rsidRDefault="00561811" w:rsidP="00561811">
      <w:pPr>
        <w:pStyle w:val="Odstavecseseznamem"/>
        <w:ind w:left="360"/>
        <w:jc w:val="both"/>
        <w:rPr>
          <w:sz w:val="24"/>
          <w:szCs w:val="24"/>
        </w:rPr>
      </w:pPr>
      <w:proofErr w:type="gramStart"/>
      <w:r w:rsidRPr="005558DC">
        <w:rPr>
          <w:sz w:val="24"/>
          <w:szCs w:val="24"/>
        </w:rPr>
        <w:t>pondělí – neděle</w:t>
      </w:r>
      <w:proofErr w:type="gramEnd"/>
      <w:r w:rsidRPr="005558DC">
        <w:rPr>
          <w:sz w:val="24"/>
          <w:szCs w:val="24"/>
        </w:rPr>
        <w:t xml:space="preserve"> 07:00-18:00 hod., na dobu parkování:</w:t>
      </w:r>
    </w:p>
    <w:bookmarkEnd w:id="4"/>
    <w:p w14:paraId="7A4382E0" w14:textId="77777777" w:rsidR="00561811" w:rsidRPr="005558DC" w:rsidRDefault="00561811" w:rsidP="00561811">
      <w:pPr>
        <w:pStyle w:val="Odstavecseseznamem"/>
        <w:ind w:left="360"/>
        <w:jc w:val="both"/>
        <w:rPr>
          <w:sz w:val="24"/>
          <w:szCs w:val="24"/>
        </w:rPr>
      </w:pPr>
      <w:r w:rsidRPr="005558DC">
        <w:rPr>
          <w:sz w:val="24"/>
          <w:szCs w:val="24"/>
        </w:rPr>
        <w:t>a) za první hodinu ……………………………………………………………</w:t>
      </w:r>
      <w:proofErr w:type="gramStart"/>
      <w:r w:rsidRPr="005558DC">
        <w:rPr>
          <w:sz w:val="24"/>
          <w:szCs w:val="24"/>
        </w:rPr>
        <w:t>…….</w:t>
      </w:r>
      <w:proofErr w:type="gramEnd"/>
      <w:r w:rsidRPr="005558DC">
        <w:rPr>
          <w:sz w:val="24"/>
          <w:szCs w:val="24"/>
        </w:rPr>
        <w:t>.   0,- Kč</w:t>
      </w:r>
    </w:p>
    <w:p w14:paraId="0B00B660" w14:textId="77777777" w:rsidR="00561811" w:rsidRPr="005558DC" w:rsidRDefault="00561811" w:rsidP="00561811">
      <w:pPr>
        <w:pStyle w:val="Odstavecseseznamem"/>
        <w:ind w:left="360"/>
        <w:jc w:val="both"/>
        <w:rPr>
          <w:sz w:val="24"/>
          <w:szCs w:val="24"/>
        </w:rPr>
      </w:pPr>
      <w:r w:rsidRPr="005558DC">
        <w:rPr>
          <w:sz w:val="24"/>
          <w:szCs w:val="24"/>
        </w:rPr>
        <w:t>b) za každou</w:t>
      </w:r>
      <w:r>
        <w:rPr>
          <w:sz w:val="24"/>
          <w:szCs w:val="24"/>
        </w:rPr>
        <w:t xml:space="preserve"> započatou</w:t>
      </w:r>
      <w:r w:rsidRPr="005558DC">
        <w:rPr>
          <w:sz w:val="24"/>
          <w:szCs w:val="24"/>
        </w:rPr>
        <w:t xml:space="preserve"> další hodinu     ……</w:t>
      </w:r>
      <w:proofErr w:type="gramStart"/>
      <w:r w:rsidRPr="005558DC">
        <w:rPr>
          <w:sz w:val="24"/>
          <w:szCs w:val="24"/>
        </w:rPr>
        <w:t>…….</w:t>
      </w:r>
      <w:proofErr w:type="gramEnd"/>
      <w:r w:rsidRPr="005558DC">
        <w:rPr>
          <w:sz w:val="24"/>
          <w:szCs w:val="24"/>
        </w:rPr>
        <w:t>.………</w:t>
      </w:r>
      <w:proofErr w:type="gramStart"/>
      <w:r w:rsidRPr="005558DC">
        <w:rPr>
          <w:sz w:val="24"/>
          <w:szCs w:val="24"/>
        </w:rPr>
        <w:t>……..….</w:t>
      </w:r>
      <w:proofErr w:type="gramEnd"/>
      <w:r w:rsidRPr="005558DC">
        <w:rPr>
          <w:sz w:val="24"/>
          <w:szCs w:val="24"/>
        </w:rPr>
        <w:t>………</w:t>
      </w:r>
      <w:proofErr w:type="gramStart"/>
      <w:r w:rsidRPr="005558DC">
        <w:rPr>
          <w:sz w:val="24"/>
          <w:szCs w:val="24"/>
        </w:rPr>
        <w:t>...….</w:t>
      </w:r>
      <w:proofErr w:type="gramEnd"/>
      <w:r w:rsidRPr="005558DC">
        <w:rPr>
          <w:sz w:val="24"/>
          <w:szCs w:val="24"/>
        </w:rPr>
        <w:t xml:space="preserve">…. 40,- Kč </w:t>
      </w:r>
    </w:p>
    <w:p w14:paraId="3561430A" w14:textId="77777777" w:rsidR="00561811" w:rsidRPr="005558DC" w:rsidRDefault="00561811" w:rsidP="00561811">
      <w:pPr>
        <w:pStyle w:val="Odstavecseseznamem"/>
        <w:ind w:left="360"/>
        <w:jc w:val="both"/>
        <w:rPr>
          <w:sz w:val="24"/>
          <w:szCs w:val="24"/>
        </w:rPr>
      </w:pPr>
      <w:r w:rsidRPr="005558DC">
        <w:rPr>
          <w:sz w:val="24"/>
          <w:szCs w:val="24"/>
        </w:rPr>
        <w:t>c) celodenní…………………………………………………………………</w:t>
      </w:r>
      <w:proofErr w:type="gramStart"/>
      <w:r w:rsidRPr="005558DC">
        <w:rPr>
          <w:sz w:val="24"/>
          <w:szCs w:val="24"/>
        </w:rPr>
        <w:t>…….</w:t>
      </w:r>
      <w:proofErr w:type="gramEnd"/>
      <w:r w:rsidRPr="005558DC">
        <w:rPr>
          <w:sz w:val="24"/>
          <w:szCs w:val="24"/>
        </w:rPr>
        <w:t>.  400,- Kč</w:t>
      </w:r>
    </w:p>
    <w:p w14:paraId="6F559904" w14:textId="77777777" w:rsidR="00561811" w:rsidRPr="005558DC" w:rsidRDefault="00561811" w:rsidP="00561811">
      <w:pPr>
        <w:adjustRightInd w:val="0"/>
        <w:spacing w:line="240" w:lineRule="atLeast"/>
        <w:jc w:val="both"/>
        <w:rPr>
          <w:sz w:val="24"/>
          <w:szCs w:val="24"/>
        </w:rPr>
      </w:pPr>
    </w:p>
    <w:p w14:paraId="41DC2C1C" w14:textId="507AC00C" w:rsidR="00561811" w:rsidRPr="005558DC" w:rsidRDefault="00561811" w:rsidP="00561811">
      <w:pPr>
        <w:pStyle w:val="Odstavecseseznamem"/>
        <w:numPr>
          <w:ilvl w:val="0"/>
          <w:numId w:val="4"/>
        </w:numPr>
        <w:ind w:left="360"/>
        <w:jc w:val="both"/>
        <w:rPr>
          <w:sz w:val="24"/>
          <w:szCs w:val="24"/>
        </w:rPr>
      </w:pPr>
      <w:r w:rsidRPr="005558DC">
        <w:rPr>
          <w:sz w:val="24"/>
          <w:szCs w:val="24"/>
        </w:rPr>
        <w:t>Ceny v parkovacích automatech pro Oblast C2 dle Přílohy k Nařízení:</w:t>
      </w:r>
    </w:p>
    <w:p w14:paraId="3694F92D" w14:textId="77777777" w:rsidR="00561811" w:rsidRPr="005558DC" w:rsidRDefault="00561811" w:rsidP="00561811">
      <w:pPr>
        <w:pStyle w:val="Odstavecseseznamem"/>
        <w:ind w:left="360"/>
        <w:jc w:val="both"/>
        <w:rPr>
          <w:sz w:val="24"/>
          <w:szCs w:val="24"/>
        </w:rPr>
      </w:pPr>
      <w:proofErr w:type="gramStart"/>
      <w:r w:rsidRPr="005558DC">
        <w:rPr>
          <w:sz w:val="24"/>
          <w:szCs w:val="24"/>
        </w:rPr>
        <w:t>pondělí – neděle</w:t>
      </w:r>
      <w:proofErr w:type="gramEnd"/>
      <w:r w:rsidRPr="005558DC">
        <w:rPr>
          <w:sz w:val="24"/>
          <w:szCs w:val="24"/>
        </w:rPr>
        <w:t xml:space="preserve"> 07:00-18:00 hod., na dobu parkování:</w:t>
      </w:r>
      <w:r w:rsidRPr="005558DC">
        <w:rPr>
          <w:sz w:val="24"/>
          <w:szCs w:val="24"/>
        </w:rPr>
        <w:tab/>
      </w:r>
    </w:p>
    <w:p w14:paraId="0C28065F" w14:textId="77777777" w:rsidR="00561811" w:rsidRPr="005558DC" w:rsidRDefault="00561811" w:rsidP="00561811">
      <w:pPr>
        <w:pStyle w:val="Odstavecseseznamem"/>
        <w:numPr>
          <w:ilvl w:val="0"/>
          <w:numId w:val="6"/>
        </w:numPr>
        <w:ind w:left="720"/>
        <w:jc w:val="both"/>
        <w:rPr>
          <w:sz w:val="24"/>
          <w:szCs w:val="24"/>
        </w:rPr>
      </w:pPr>
      <w:r w:rsidRPr="005558DC">
        <w:rPr>
          <w:sz w:val="24"/>
          <w:szCs w:val="24"/>
        </w:rPr>
        <w:t>za každou započatou hodinu ……………………………</w:t>
      </w:r>
      <w:proofErr w:type="gramStart"/>
      <w:r w:rsidRPr="005558DC">
        <w:rPr>
          <w:sz w:val="24"/>
          <w:szCs w:val="24"/>
        </w:rPr>
        <w:t>…….….…….……..</w:t>
      </w:r>
      <w:proofErr w:type="gramEnd"/>
      <w:r w:rsidRPr="005558DC">
        <w:rPr>
          <w:sz w:val="24"/>
          <w:szCs w:val="24"/>
        </w:rPr>
        <w:t xml:space="preserve">…  10,-Kč </w:t>
      </w:r>
    </w:p>
    <w:p w14:paraId="768927E0" w14:textId="77777777" w:rsidR="00561811" w:rsidRPr="005558DC" w:rsidRDefault="00561811" w:rsidP="00561811">
      <w:pPr>
        <w:pStyle w:val="Odstavecseseznamem"/>
        <w:numPr>
          <w:ilvl w:val="0"/>
          <w:numId w:val="6"/>
        </w:numPr>
        <w:ind w:left="720"/>
        <w:jc w:val="both"/>
        <w:rPr>
          <w:sz w:val="24"/>
          <w:szCs w:val="24"/>
        </w:rPr>
      </w:pPr>
      <w:r w:rsidRPr="005558DC">
        <w:rPr>
          <w:sz w:val="24"/>
          <w:szCs w:val="24"/>
        </w:rPr>
        <w:t xml:space="preserve">celodenní     </w:t>
      </w:r>
      <w:proofErr w:type="gramStart"/>
      <w:r w:rsidRPr="005558DC">
        <w:rPr>
          <w:sz w:val="24"/>
          <w:szCs w:val="24"/>
        </w:rPr>
        <w:t>…….</w:t>
      </w:r>
      <w:proofErr w:type="gramEnd"/>
      <w:r w:rsidRPr="005558DC">
        <w:rPr>
          <w:sz w:val="24"/>
          <w:szCs w:val="24"/>
        </w:rPr>
        <w:t>…………………………………………………………</w:t>
      </w:r>
      <w:proofErr w:type="gramStart"/>
      <w:r w:rsidRPr="005558DC">
        <w:rPr>
          <w:sz w:val="24"/>
          <w:szCs w:val="24"/>
        </w:rPr>
        <w:t>…….</w:t>
      </w:r>
      <w:proofErr w:type="gramEnd"/>
      <w:r w:rsidRPr="005558DC">
        <w:rPr>
          <w:sz w:val="24"/>
          <w:szCs w:val="24"/>
        </w:rPr>
        <w:t>100,-Kč</w:t>
      </w:r>
    </w:p>
    <w:p w14:paraId="06CBB384" w14:textId="77777777" w:rsidR="00561811" w:rsidRPr="005558DC" w:rsidRDefault="00561811" w:rsidP="00561811">
      <w:pPr>
        <w:pStyle w:val="Odstavecseseznamem"/>
        <w:adjustRightInd w:val="0"/>
        <w:spacing w:line="240" w:lineRule="atLeast"/>
        <w:ind w:left="360"/>
        <w:jc w:val="both"/>
        <w:rPr>
          <w:sz w:val="24"/>
          <w:szCs w:val="24"/>
        </w:rPr>
      </w:pPr>
    </w:p>
    <w:p w14:paraId="4FB27B3C" w14:textId="77777777" w:rsidR="00561811" w:rsidRPr="005558DC" w:rsidRDefault="00561811" w:rsidP="00561811">
      <w:pPr>
        <w:pStyle w:val="Odstavecseseznamem"/>
        <w:numPr>
          <w:ilvl w:val="0"/>
          <w:numId w:val="4"/>
        </w:numPr>
        <w:adjustRightInd w:val="0"/>
        <w:spacing w:line="240" w:lineRule="atLeast"/>
        <w:ind w:left="360"/>
        <w:jc w:val="both"/>
        <w:rPr>
          <w:sz w:val="24"/>
          <w:szCs w:val="24"/>
        </w:rPr>
      </w:pPr>
      <w:r w:rsidRPr="005558DC">
        <w:rPr>
          <w:sz w:val="24"/>
          <w:szCs w:val="24"/>
        </w:rPr>
        <w:t>Ceny v parkovacích automatech pro Oblast C3 dle Přílohy k Nařízení:</w:t>
      </w:r>
    </w:p>
    <w:p w14:paraId="0D2E940D" w14:textId="77777777" w:rsidR="00561811" w:rsidRPr="005558DC" w:rsidRDefault="00561811" w:rsidP="00561811">
      <w:pPr>
        <w:pStyle w:val="Odstavecseseznamem"/>
        <w:adjustRightInd w:val="0"/>
        <w:spacing w:line="240" w:lineRule="atLeast"/>
        <w:ind w:left="360"/>
        <w:jc w:val="both"/>
        <w:rPr>
          <w:sz w:val="24"/>
          <w:szCs w:val="24"/>
        </w:rPr>
      </w:pPr>
      <w:proofErr w:type="gramStart"/>
      <w:r w:rsidRPr="005558DC">
        <w:rPr>
          <w:sz w:val="24"/>
          <w:szCs w:val="24"/>
        </w:rPr>
        <w:t>pondělí – neděle</w:t>
      </w:r>
      <w:proofErr w:type="gramEnd"/>
      <w:r w:rsidRPr="005558DC">
        <w:rPr>
          <w:sz w:val="24"/>
          <w:szCs w:val="24"/>
        </w:rPr>
        <w:t xml:space="preserve"> 07:00-18:00 hod.</w:t>
      </w:r>
    </w:p>
    <w:p w14:paraId="4EF275BD" w14:textId="77777777" w:rsidR="00561811" w:rsidRPr="005558DC" w:rsidRDefault="00561811" w:rsidP="00561811">
      <w:pPr>
        <w:pStyle w:val="Odstavecseseznamem"/>
        <w:adjustRightInd w:val="0"/>
        <w:spacing w:line="240" w:lineRule="atLeast"/>
        <w:ind w:left="360"/>
        <w:jc w:val="both"/>
        <w:rPr>
          <w:sz w:val="24"/>
          <w:szCs w:val="24"/>
        </w:rPr>
      </w:pPr>
    </w:p>
    <w:p w14:paraId="469BA448" w14:textId="2DFC3701" w:rsidR="00561811" w:rsidRPr="005558DC" w:rsidRDefault="00561811" w:rsidP="00561811">
      <w:pPr>
        <w:pStyle w:val="Odstavecseseznamem"/>
        <w:numPr>
          <w:ilvl w:val="0"/>
          <w:numId w:val="7"/>
        </w:numPr>
        <w:ind w:left="720"/>
        <w:jc w:val="both"/>
        <w:rPr>
          <w:sz w:val="24"/>
          <w:szCs w:val="24"/>
        </w:rPr>
      </w:pPr>
      <w:r w:rsidRPr="005558DC">
        <w:rPr>
          <w:sz w:val="24"/>
          <w:szCs w:val="24"/>
        </w:rPr>
        <w:t>za každou započatou hodinu ………………………………………</w:t>
      </w:r>
      <w:proofErr w:type="gramStart"/>
      <w:r w:rsidRPr="005558DC">
        <w:rPr>
          <w:sz w:val="24"/>
          <w:szCs w:val="24"/>
        </w:rPr>
        <w:t>…….…….</w:t>
      </w:r>
      <w:proofErr w:type="gramEnd"/>
      <w:r w:rsidRPr="005558DC">
        <w:rPr>
          <w:sz w:val="24"/>
          <w:szCs w:val="24"/>
        </w:rPr>
        <w:t>.…5,-Kč</w:t>
      </w:r>
    </w:p>
    <w:p w14:paraId="5BFA4914" w14:textId="77777777" w:rsidR="00561811" w:rsidRPr="005558DC" w:rsidRDefault="00561811" w:rsidP="00561811">
      <w:pPr>
        <w:pStyle w:val="Odstavecseseznamem"/>
        <w:numPr>
          <w:ilvl w:val="0"/>
          <w:numId w:val="7"/>
        </w:numPr>
        <w:ind w:left="720"/>
        <w:jc w:val="both"/>
        <w:rPr>
          <w:sz w:val="24"/>
          <w:szCs w:val="24"/>
        </w:rPr>
      </w:pPr>
      <w:r w:rsidRPr="005558DC">
        <w:rPr>
          <w:sz w:val="24"/>
          <w:szCs w:val="24"/>
        </w:rPr>
        <w:t>celodenní ……………………………. …..…………………………..…………. 50,-Kč</w:t>
      </w:r>
    </w:p>
    <w:p w14:paraId="2BD265D3" w14:textId="77777777" w:rsidR="00561811" w:rsidRPr="005558DC" w:rsidRDefault="00561811" w:rsidP="00561811">
      <w:pPr>
        <w:pStyle w:val="Odstavecseseznamem"/>
        <w:numPr>
          <w:ilvl w:val="0"/>
          <w:numId w:val="7"/>
        </w:numPr>
        <w:ind w:left="720"/>
        <w:jc w:val="both"/>
        <w:rPr>
          <w:sz w:val="24"/>
          <w:szCs w:val="24"/>
        </w:rPr>
      </w:pPr>
      <w:r w:rsidRPr="005558DC">
        <w:rPr>
          <w:sz w:val="24"/>
          <w:szCs w:val="24"/>
        </w:rPr>
        <w:t>ztráta parkovacího lístku ………………</w:t>
      </w:r>
      <w:proofErr w:type="gramStart"/>
      <w:r w:rsidRPr="005558DC">
        <w:rPr>
          <w:sz w:val="24"/>
          <w:szCs w:val="24"/>
        </w:rPr>
        <w:t>…….</w:t>
      </w:r>
      <w:proofErr w:type="gramEnd"/>
      <w:r w:rsidRPr="005558DC">
        <w:rPr>
          <w:sz w:val="24"/>
          <w:szCs w:val="24"/>
        </w:rPr>
        <w:t>.…………</w:t>
      </w:r>
      <w:proofErr w:type="gramStart"/>
      <w:r w:rsidRPr="005558DC">
        <w:rPr>
          <w:sz w:val="24"/>
          <w:szCs w:val="24"/>
        </w:rPr>
        <w:t>…….…….</w:t>
      </w:r>
      <w:proofErr w:type="gramEnd"/>
      <w:r w:rsidRPr="005558DC">
        <w:rPr>
          <w:sz w:val="24"/>
          <w:szCs w:val="24"/>
        </w:rPr>
        <w:t>.………… 200,-Kč</w:t>
      </w:r>
    </w:p>
    <w:p w14:paraId="41991629" w14:textId="77777777" w:rsidR="00561811" w:rsidRPr="005558DC" w:rsidRDefault="00561811" w:rsidP="00561811">
      <w:pPr>
        <w:pStyle w:val="Odstavecseseznamem"/>
        <w:numPr>
          <w:ilvl w:val="0"/>
          <w:numId w:val="7"/>
        </w:numPr>
        <w:ind w:left="720"/>
        <w:jc w:val="both"/>
        <w:rPr>
          <w:sz w:val="24"/>
          <w:szCs w:val="24"/>
        </w:rPr>
      </w:pPr>
      <w:r w:rsidRPr="005558DC">
        <w:rPr>
          <w:sz w:val="24"/>
          <w:szCs w:val="24"/>
        </w:rPr>
        <w:t>doba výjezdu z parkoviště …………………………………. 20 minut po zaplacení parkovného</w:t>
      </w:r>
    </w:p>
    <w:p w14:paraId="28F3F9D0" w14:textId="77777777" w:rsidR="00561811" w:rsidRPr="005558DC" w:rsidRDefault="00561811" w:rsidP="00561811">
      <w:pPr>
        <w:jc w:val="both"/>
        <w:rPr>
          <w:sz w:val="24"/>
          <w:szCs w:val="24"/>
        </w:rPr>
      </w:pPr>
    </w:p>
    <w:p w14:paraId="6A398E35" w14:textId="77777777" w:rsidR="00736E29" w:rsidRDefault="00736E29" w:rsidP="00736E29">
      <w:pPr>
        <w:pStyle w:val="Odstavecseseznamem"/>
        <w:numPr>
          <w:ilvl w:val="0"/>
          <w:numId w:val="4"/>
        </w:numPr>
        <w:jc w:val="both"/>
        <w:rPr>
          <w:sz w:val="24"/>
          <w:szCs w:val="24"/>
        </w:rPr>
      </w:pPr>
      <w:r w:rsidRPr="00736E29">
        <w:rPr>
          <w:sz w:val="24"/>
          <w:szCs w:val="24"/>
        </w:rPr>
        <w:lastRenderedPageBreak/>
        <w:t>Cena za stání silničního motorového vozidla dle čl. 1 odst. 1 písm. d) část věty před středníkem pro Oblast B dle Přílohy k Nařízení:</w:t>
      </w:r>
    </w:p>
    <w:p w14:paraId="49AB816B" w14:textId="68F3C0D5" w:rsidR="00736E29" w:rsidRPr="00736E29" w:rsidRDefault="00736E29" w:rsidP="00736E29">
      <w:pPr>
        <w:pStyle w:val="Odstavecseseznamem"/>
        <w:jc w:val="both"/>
        <w:rPr>
          <w:sz w:val="24"/>
          <w:szCs w:val="24"/>
        </w:rPr>
      </w:pPr>
      <w:proofErr w:type="gramStart"/>
      <w:r w:rsidRPr="00736E29">
        <w:rPr>
          <w:sz w:val="24"/>
          <w:szCs w:val="24"/>
        </w:rPr>
        <w:t>pondělí - pátek</w:t>
      </w:r>
      <w:proofErr w:type="gramEnd"/>
      <w:r w:rsidRPr="00736E29">
        <w:rPr>
          <w:sz w:val="24"/>
          <w:szCs w:val="24"/>
        </w:rPr>
        <w:t xml:space="preserve"> od 07:00 - 17:00 hod</w:t>
      </w:r>
    </w:p>
    <w:p w14:paraId="5370F94B" w14:textId="063C9F7B" w:rsidR="005143BE" w:rsidRDefault="00736E29" w:rsidP="00EC73EB">
      <w:pPr>
        <w:pStyle w:val="Odstavecseseznamem"/>
        <w:numPr>
          <w:ilvl w:val="0"/>
          <w:numId w:val="23"/>
        </w:numPr>
        <w:jc w:val="both"/>
        <w:rPr>
          <w:sz w:val="24"/>
          <w:szCs w:val="24"/>
        </w:rPr>
      </w:pPr>
      <w:r w:rsidRPr="00736E29">
        <w:rPr>
          <w:sz w:val="24"/>
          <w:szCs w:val="24"/>
        </w:rPr>
        <w:t>za hodinu (minutová tarifikace parkovného) ………………………………… 60 Kč</w:t>
      </w:r>
    </w:p>
    <w:p w14:paraId="38008009" w14:textId="77777777" w:rsidR="00EC73EB" w:rsidRDefault="00EC73EB" w:rsidP="00EC73EB">
      <w:pPr>
        <w:pStyle w:val="Odstavecseseznamem"/>
        <w:ind w:left="1080"/>
        <w:jc w:val="both"/>
        <w:rPr>
          <w:sz w:val="24"/>
          <w:szCs w:val="24"/>
        </w:rPr>
      </w:pPr>
    </w:p>
    <w:p w14:paraId="32C36F03" w14:textId="250888B3" w:rsidR="00561811" w:rsidRPr="005558DC" w:rsidRDefault="00561811" w:rsidP="00561811">
      <w:pPr>
        <w:pStyle w:val="Odstavecseseznamem"/>
        <w:numPr>
          <w:ilvl w:val="0"/>
          <w:numId w:val="4"/>
        </w:numPr>
        <w:ind w:left="360"/>
        <w:jc w:val="both"/>
        <w:rPr>
          <w:sz w:val="24"/>
          <w:szCs w:val="24"/>
        </w:rPr>
      </w:pPr>
      <w:r w:rsidRPr="005558DC">
        <w:rPr>
          <w:sz w:val="24"/>
          <w:szCs w:val="24"/>
        </w:rPr>
        <w:t>Provozní doba parkovacích automatů celoročně:</w:t>
      </w:r>
    </w:p>
    <w:p w14:paraId="0E86A6C0" w14:textId="268EBAD1" w:rsidR="00561811" w:rsidRPr="005558DC" w:rsidRDefault="0059015C" w:rsidP="00561811">
      <w:pPr>
        <w:pStyle w:val="Odstavecseseznamem"/>
        <w:ind w:left="360"/>
        <w:jc w:val="both"/>
        <w:rPr>
          <w:sz w:val="24"/>
          <w:szCs w:val="24"/>
        </w:rPr>
      </w:pPr>
      <w:proofErr w:type="gramStart"/>
      <w:r>
        <w:rPr>
          <w:sz w:val="24"/>
          <w:szCs w:val="24"/>
        </w:rPr>
        <w:t>p</w:t>
      </w:r>
      <w:r w:rsidR="00561811" w:rsidRPr="005558DC">
        <w:rPr>
          <w:sz w:val="24"/>
          <w:szCs w:val="24"/>
        </w:rPr>
        <w:t xml:space="preserve">ondělí – </w:t>
      </w:r>
      <w:r>
        <w:rPr>
          <w:sz w:val="24"/>
          <w:szCs w:val="24"/>
        </w:rPr>
        <w:t>n</w:t>
      </w:r>
      <w:r w:rsidR="00561811" w:rsidRPr="005558DC">
        <w:rPr>
          <w:sz w:val="24"/>
          <w:szCs w:val="24"/>
        </w:rPr>
        <w:t>eděle</w:t>
      </w:r>
      <w:proofErr w:type="gramEnd"/>
      <w:r w:rsidR="00561811" w:rsidRPr="005558DC">
        <w:rPr>
          <w:sz w:val="24"/>
          <w:szCs w:val="24"/>
        </w:rPr>
        <w:tab/>
        <w:t xml:space="preserve">07:00 – 18:00 hod. </w:t>
      </w:r>
    </w:p>
    <w:p w14:paraId="734CA3EA" w14:textId="77777777" w:rsidR="006A176D" w:rsidRDefault="006A176D" w:rsidP="00561811">
      <w:pPr>
        <w:jc w:val="both"/>
        <w:rPr>
          <w:b/>
          <w:bCs/>
          <w:sz w:val="24"/>
          <w:szCs w:val="24"/>
        </w:rPr>
      </w:pPr>
    </w:p>
    <w:p w14:paraId="710ACDB3" w14:textId="2530ED0B" w:rsidR="00561811" w:rsidRPr="00FB40FC" w:rsidRDefault="00561811" w:rsidP="00FB40FC">
      <w:pPr>
        <w:pStyle w:val="Odstavecseseznamem"/>
        <w:numPr>
          <w:ilvl w:val="0"/>
          <w:numId w:val="1"/>
        </w:numPr>
        <w:jc w:val="both"/>
        <w:rPr>
          <w:b/>
          <w:bCs/>
          <w:sz w:val="24"/>
          <w:szCs w:val="24"/>
        </w:rPr>
      </w:pPr>
      <w:r w:rsidRPr="00FB40FC">
        <w:rPr>
          <w:b/>
          <w:bCs/>
          <w:sz w:val="24"/>
          <w:szCs w:val="24"/>
        </w:rPr>
        <w:t>Parkovací limit pro návštěvy</w:t>
      </w:r>
    </w:p>
    <w:p w14:paraId="46823095" w14:textId="478A0887" w:rsidR="00561811" w:rsidRPr="005558DC" w:rsidRDefault="00AD4ED6" w:rsidP="00AD4ED6">
      <w:pPr>
        <w:pStyle w:val="Odstavecseseznamem"/>
        <w:ind w:left="360"/>
        <w:jc w:val="both"/>
        <w:rPr>
          <w:sz w:val="24"/>
          <w:szCs w:val="24"/>
        </w:rPr>
      </w:pPr>
      <w:r w:rsidRPr="00AD4ED6">
        <w:rPr>
          <w:sz w:val="24"/>
          <w:szCs w:val="24"/>
        </w:rPr>
        <w:t>Parkovací limit pro návštěvy se vydává fyzické osobě, která má trvalý pobyt nebo je</w:t>
      </w:r>
      <w:r>
        <w:rPr>
          <w:sz w:val="24"/>
          <w:szCs w:val="24"/>
        </w:rPr>
        <w:t xml:space="preserve"> </w:t>
      </w:r>
      <w:r w:rsidRPr="00AD4ED6">
        <w:rPr>
          <w:sz w:val="24"/>
          <w:szCs w:val="24"/>
        </w:rPr>
        <w:t>vlastníkem nemovitosti v Oblasti A, Oblasti A1 a Oblasti B dle Přílohy k Nařízení, na</w:t>
      </w:r>
      <w:r>
        <w:rPr>
          <w:sz w:val="24"/>
          <w:szCs w:val="24"/>
        </w:rPr>
        <w:t xml:space="preserve"> </w:t>
      </w:r>
      <w:r w:rsidRPr="00AD4ED6">
        <w:rPr>
          <w:sz w:val="24"/>
          <w:szCs w:val="24"/>
        </w:rPr>
        <w:t>Náměstí nebo na Kostelním náměstí (dále jen „Rezident“). Pro osoby ve stejné bytové</w:t>
      </w:r>
      <w:r>
        <w:rPr>
          <w:sz w:val="24"/>
          <w:szCs w:val="24"/>
        </w:rPr>
        <w:t xml:space="preserve"> </w:t>
      </w:r>
      <w:r w:rsidRPr="00AD4ED6">
        <w:rPr>
          <w:sz w:val="24"/>
          <w:szCs w:val="24"/>
        </w:rPr>
        <w:t>jednotce, rodinném domě nebo jiné nemovitosti lze vydat jen jeden parkovací limit pro</w:t>
      </w:r>
      <w:r>
        <w:rPr>
          <w:sz w:val="24"/>
          <w:szCs w:val="24"/>
        </w:rPr>
        <w:t xml:space="preserve"> </w:t>
      </w:r>
      <w:r w:rsidRPr="00AD4ED6">
        <w:rPr>
          <w:sz w:val="24"/>
          <w:szCs w:val="24"/>
        </w:rPr>
        <w:t>návštěvy. Rezident může čerpat parkovací limit pro návštěvy jako parkovací oprávnění pro</w:t>
      </w:r>
      <w:r>
        <w:rPr>
          <w:sz w:val="24"/>
          <w:szCs w:val="24"/>
        </w:rPr>
        <w:t xml:space="preserve"> </w:t>
      </w:r>
      <w:r w:rsidRPr="00AD4ED6">
        <w:rPr>
          <w:sz w:val="24"/>
          <w:szCs w:val="24"/>
        </w:rPr>
        <w:t>stání v Oblasti A, Oblasti A1 nebo Oblasti B dle Přílohy k Nařízení jakéhokoliv silničního</w:t>
      </w:r>
      <w:r>
        <w:rPr>
          <w:sz w:val="24"/>
          <w:szCs w:val="24"/>
        </w:rPr>
        <w:t xml:space="preserve"> </w:t>
      </w:r>
      <w:r w:rsidRPr="00AD4ED6">
        <w:rPr>
          <w:sz w:val="24"/>
          <w:szCs w:val="24"/>
        </w:rPr>
        <w:t>motorového vozidla o celkové hmotnosti do 3,5 t, a to provedením registrace registrační</w:t>
      </w:r>
      <w:r>
        <w:rPr>
          <w:sz w:val="24"/>
          <w:szCs w:val="24"/>
        </w:rPr>
        <w:t xml:space="preserve"> </w:t>
      </w:r>
      <w:r w:rsidRPr="00AD4ED6">
        <w:rPr>
          <w:sz w:val="24"/>
          <w:szCs w:val="24"/>
        </w:rPr>
        <w:t>značky silničního motorového vozidla v databázi provozovatele parkovacího systému</w:t>
      </w:r>
      <w:r>
        <w:rPr>
          <w:sz w:val="24"/>
          <w:szCs w:val="24"/>
        </w:rPr>
        <w:t xml:space="preserve"> </w:t>
      </w:r>
      <w:r w:rsidRPr="00AD4ED6">
        <w:rPr>
          <w:sz w:val="24"/>
          <w:szCs w:val="24"/>
        </w:rPr>
        <w:t>města Mikulov. Časová platnost parkovacího oprávnění konkrétního silničního</w:t>
      </w:r>
      <w:r w:rsidR="0070049D">
        <w:rPr>
          <w:sz w:val="24"/>
          <w:szCs w:val="24"/>
        </w:rPr>
        <w:t xml:space="preserve"> </w:t>
      </w:r>
      <w:r w:rsidRPr="00AD4ED6">
        <w:rPr>
          <w:sz w:val="24"/>
          <w:szCs w:val="24"/>
        </w:rPr>
        <w:t>motorového vozidla je vymezena dobou, po kterou je registrační značka silničního</w:t>
      </w:r>
      <w:r w:rsidR="0070049D">
        <w:rPr>
          <w:sz w:val="24"/>
          <w:szCs w:val="24"/>
        </w:rPr>
        <w:t xml:space="preserve"> </w:t>
      </w:r>
      <w:r w:rsidRPr="00AD4ED6">
        <w:rPr>
          <w:sz w:val="24"/>
          <w:szCs w:val="24"/>
        </w:rPr>
        <w:t>motorového vozidla registrována v databázi provozovatele parkovacího systému města</w:t>
      </w:r>
      <w:r w:rsidR="0070049D">
        <w:rPr>
          <w:sz w:val="24"/>
          <w:szCs w:val="24"/>
        </w:rPr>
        <w:t xml:space="preserve"> </w:t>
      </w:r>
      <w:r w:rsidRPr="00AD4ED6">
        <w:rPr>
          <w:sz w:val="24"/>
          <w:szCs w:val="24"/>
        </w:rPr>
        <w:t>Mikulov, nejvýše po nevyčerpaný zůstatek parkovacího limitu pro návštěvy. Registrace</w:t>
      </w:r>
      <w:r w:rsidR="0070049D">
        <w:rPr>
          <w:sz w:val="24"/>
          <w:szCs w:val="24"/>
        </w:rPr>
        <w:t xml:space="preserve"> </w:t>
      </w:r>
      <w:r w:rsidRPr="00AD4ED6">
        <w:rPr>
          <w:sz w:val="24"/>
          <w:szCs w:val="24"/>
        </w:rPr>
        <w:t>registrační značky silničního motorového vozidla může být provedena výhradně</w:t>
      </w:r>
      <w:r w:rsidR="0070049D">
        <w:rPr>
          <w:sz w:val="24"/>
          <w:szCs w:val="24"/>
        </w:rPr>
        <w:t xml:space="preserve"> </w:t>
      </w:r>
      <w:r w:rsidRPr="00AD4ED6">
        <w:rPr>
          <w:sz w:val="24"/>
          <w:szCs w:val="24"/>
        </w:rPr>
        <w:t>prostřednictvím rezidenta</w:t>
      </w:r>
      <w:r w:rsidR="00561811" w:rsidRPr="005558DC">
        <w:rPr>
          <w:sz w:val="24"/>
          <w:szCs w:val="24"/>
        </w:rPr>
        <w:t>.</w:t>
      </w:r>
    </w:p>
    <w:p w14:paraId="0B8E94FB" w14:textId="77777777" w:rsidR="00561811" w:rsidRPr="005558DC" w:rsidRDefault="00561811" w:rsidP="00561811">
      <w:pPr>
        <w:pStyle w:val="Odstavecseseznamem"/>
        <w:ind w:left="360"/>
        <w:jc w:val="both"/>
        <w:rPr>
          <w:sz w:val="24"/>
          <w:szCs w:val="24"/>
        </w:rPr>
      </w:pPr>
    </w:p>
    <w:p w14:paraId="367509B7" w14:textId="0A795E8B" w:rsidR="00561811" w:rsidRPr="005D3E2A" w:rsidRDefault="00561811" w:rsidP="00236E4C">
      <w:pPr>
        <w:pStyle w:val="Odstavecseseznamem"/>
        <w:ind w:left="360"/>
        <w:jc w:val="both"/>
        <w:rPr>
          <w:sz w:val="24"/>
          <w:szCs w:val="24"/>
        </w:rPr>
      </w:pPr>
      <w:r w:rsidRPr="005558DC">
        <w:rPr>
          <w:sz w:val="24"/>
          <w:szCs w:val="24"/>
        </w:rPr>
        <w:t xml:space="preserve">Rezident má právo na vydání parkovacího limitu pro návštěvy v rozsahu 300 hodin za cenu 0,- Kč nejvýše jednou za 12 měsíců.                                        </w:t>
      </w:r>
    </w:p>
    <w:p w14:paraId="43027930" w14:textId="77777777" w:rsidR="00561811" w:rsidRPr="005558DC" w:rsidRDefault="00561811" w:rsidP="00561811">
      <w:pPr>
        <w:pStyle w:val="Odstavecseseznamem"/>
        <w:ind w:left="360"/>
        <w:jc w:val="both"/>
        <w:rPr>
          <w:b/>
          <w:bCs/>
          <w:sz w:val="24"/>
          <w:szCs w:val="24"/>
        </w:rPr>
      </w:pPr>
    </w:p>
    <w:p w14:paraId="50EFF9C2" w14:textId="2D3BC3CD" w:rsidR="00561811" w:rsidRPr="005558DC" w:rsidRDefault="00561811" w:rsidP="00FB40FC">
      <w:pPr>
        <w:pStyle w:val="Odstavecseseznamem"/>
        <w:numPr>
          <w:ilvl w:val="0"/>
          <w:numId w:val="1"/>
        </w:numPr>
        <w:jc w:val="both"/>
        <w:rPr>
          <w:b/>
          <w:bCs/>
          <w:sz w:val="24"/>
          <w:szCs w:val="24"/>
        </w:rPr>
      </w:pPr>
      <w:r w:rsidRPr="005558DC">
        <w:rPr>
          <w:b/>
          <w:bCs/>
          <w:sz w:val="24"/>
          <w:szCs w:val="24"/>
        </w:rPr>
        <w:t>Výjimky z placeného stání</w:t>
      </w:r>
    </w:p>
    <w:p w14:paraId="214D60B8" w14:textId="77777777" w:rsidR="00561811" w:rsidRPr="005558DC" w:rsidRDefault="00561811" w:rsidP="00561811">
      <w:pPr>
        <w:rPr>
          <w:sz w:val="24"/>
          <w:szCs w:val="24"/>
        </w:rPr>
      </w:pPr>
    </w:p>
    <w:p w14:paraId="30843322" w14:textId="77777777" w:rsidR="00561811" w:rsidRPr="005558DC" w:rsidRDefault="00561811" w:rsidP="00561811">
      <w:pPr>
        <w:pStyle w:val="Odstavecseseznamem"/>
        <w:numPr>
          <w:ilvl w:val="0"/>
          <w:numId w:val="8"/>
        </w:numPr>
        <w:jc w:val="both"/>
        <w:rPr>
          <w:sz w:val="24"/>
          <w:szCs w:val="24"/>
        </w:rPr>
      </w:pPr>
      <w:r w:rsidRPr="005558DC">
        <w:rPr>
          <w:sz w:val="24"/>
          <w:szCs w:val="24"/>
        </w:rPr>
        <w:t>V oblastech vymezených Přílohou k Nařízení se zpoplatněné užití místní komunikace nevztahuje na úseky vyhrazené pro vozidla přepravující osoby těžce postižené nebo těžce pohybově postižené, je-li na nich umístěno příslušné označení vydané příslušným orgánem.</w:t>
      </w:r>
    </w:p>
    <w:p w14:paraId="5AAA7358" w14:textId="77777777" w:rsidR="00561811" w:rsidRPr="005558DC" w:rsidRDefault="00561811" w:rsidP="00561811">
      <w:pPr>
        <w:pStyle w:val="Odstavecseseznamem"/>
        <w:rPr>
          <w:sz w:val="24"/>
          <w:szCs w:val="24"/>
        </w:rPr>
      </w:pPr>
    </w:p>
    <w:p w14:paraId="3F53C0BE" w14:textId="43CD2E4B" w:rsidR="00561811" w:rsidRPr="00236E4C" w:rsidRDefault="00561811" w:rsidP="00236E4C">
      <w:pPr>
        <w:pStyle w:val="Odstavecseseznamem"/>
        <w:numPr>
          <w:ilvl w:val="0"/>
          <w:numId w:val="8"/>
        </w:numPr>
        <w:jc w:val="both"/>
        <w:rPr>
          <w:sz w:val="24"/>
          <w:szCs w:val="24"/>
        </w:rPr>
      </w:pPr>
      <w:r w:rsidRPr="00857650">
        <w:rPr>
          <w:sz w:val="24"/>
          <w:szCs w:val="24"/>
        </w:rPr>
        <w:t>Zpoplatněné užití místní komunikace ve vymezené oblasti se nevztahuje na s</w:t>
      </w:r>
      <w:r w:rsidRPr="00857650">
        <w:rPr>
          <w:color w:val="000000"/>
          <w:sz w:val="24"/>
          <w:szCs w:val="24"/>
        </w:rPr>
        <w:t>ilniční motorové vozidlo provozované městem Mikulov nebo právnickou osobou zřízenou nebo založenou městem Mikulov.</w:t>
      </w:r>
    </w:p>
    <w:p w14:paraId="0FD67055" w14:textId="77777777" w:rsidR="00236E4C" w:rsidRPr="00236E4C" w:rsidRDefault="00236E4C" w:rsidP="00236E4C">
      <w:pPr>
        <w:jc w:val="both"/>
        <w:rPr>
          <w:sz w:val="24"/>
          <w:szCs w:val="24"/>
        </w:rPr>
      </w:pPr>
    </w:p>
    <w:p w14:paraId="0B1601DB" w14:textId="44D82D97" w:rsidR="00561811" w:rsidRPr="00EF13FA" w:rsidRDefault="00561811" w:rsidP="00FB40FC">
      <w:pPr>
        <w:pStyle w:val="Odstavecseseznamem"/>
        <w:numPr>
          <w:ilvl w:val="0"/>
          <w:numId w:val="1"/>
        </w:numPr>
        <w:jc w:val="both"/>
        <w:rPr>
          <w:b/>
          <w:bCs/>
          <w:sz w:val="24"/>
          <w:szCs w:val="24"/>
        </w:rPr>
      </w:pPr>
      <w:r w:rsidRPr="00EF13FA">
        <w:rPr>
          <w:b/>
          <w:bCs/>
          <w:sz w:val="24"/>
          <w:szCs w:val="24"/>
        </w:rPr>
        <w:t>Závěrečná ustanovení</w:t>
      </w:r>
    </w:p>
    <w:p w14:paraId="6651F750" w14:textId="77777777" w:rsidR="00561811" w:rsidRDefault="00561811" w:rsidP="00561811">
      <w:pPr>
        <w:jc w:val="both"/>
        <w:rPr>
          <w:sz w:val="24"/>
          <w:szCs w:val="24"/>
        </w:rPr>
      </w:pPr>
    </w:p>
    <w:p w14:paraId="7189A036" w14:textId="715AD734" w:rsidR="00561811" w:rsidRPr="00E14214" w:rsidRDefault="00561811" w:rsidP="00E14214">
      <w:pPr>
        <w:pStyle w:val="Odstavecseseznamem"/>
        <w:numPr>
          <w:ilvl w:val="0"/>
          <w:numId w:val="10"/>
        </w:numPr>
        <w:ind w:left="426" w:hanging="426"/>
        <w:jc w:val="both"/>
        <w:rPr>
          <w:sz w:val="24"/>
          <w:szCs w:val="24"/>
        </w:rPr>
      </w:pPr>
      <w:r w:rsidRPr="00E14214">
        <w:rPr>
          <w:sz w:val="24"/>
          <w:szCs w:val="24"/>
        </w:rPr>
        <w:t>Provozovatelem parkovacího systému města Mikulov je TEDOS Mikulov s.r.o. se sídlem Republikánské obrany 1584/1, 692 01 Mikulov, IČ 26949962.</w:t>
      </w:r>
    </w:p>
    <w:p w14:paraId="644EAA58" w14:textId="4D94FFDE" w:rsidR="00E31D39" w:rsidRPr="00E14214" w:rsidRDefault="00561811" w:rsidP="00E14214">
      <w:pPr>
        <w:pStyle w:val="Odstavecseseznamem"/>
        <w:numPr>
          <w:ilvl w:val="0"/>
          <w:numId w:val="10"/>
        </w:numPr>
        <w:ind w:left="426" w:hanging="426"/>
        <w:jc w:val="both"/>
        <w:rPr>
          <w:sz w:val="24"/>
          <w:szCs w:val="24"/>
        </w:rPr>
      </w:pPr>
      <w:r w:rsidRPr="00E14214">
        <w:rPr>
          <w:sz w:val="24"/>
          <w:szCs w:val="24"/>
        </w:rPr>
        <w:t xml:space="preserve">Tento ceník nabývá účinnosti </w:t>
      </w:r>
      <w:r w:rsidR="00D22EE0">
        <w:rPr>
          <w:sz w:val="24"/>
          <w:szCs w:val="24"/>
        </w:rPr>
        <w:t>15</w:t>
      </w:r>
      <w:r w:rsidRPr="00E14214">
        <w:rPr>
          <w:sz w:val="24"/>
          <w:szCs w:val="24"/>
        </w:rPr>
        <w:t>.</w:t>
      </w:r>
      <w:r w:rsidR="007F5758">
        <w:rPr>
          <w:sz w:val="24"/>
          <w:szCs w:val="24"/>
        </w:rPr>
        <w:t>0</w:t>
      </w:r>
      <w:r w:rsidR="00D22EE0">
        <w:rPr>
          <w:sz w:val="24"/>
          <w:szCs w:val="24"/>
        </w:rPr>
        <w:t>5</w:t>
      </w:r>
      <w:r w:rsidRPr="00E14214">
        <w:rPr>
          <w:sz w:val="24"/>
          <w:szCs w:val="24"/>
        </w:rPr>
        <w:t>.202</w:t>
      </w:r>
      <w:r w:rsidR="007F5758">
        <w:rPr>
          <w:sz w:val="24"/>
          <w:szCs w:val="24"/>
        </w:rPr>
        <w:t>5</w:t>
      </w:r>
      <w:r w:rsidRPr="00E14214">
        <w:rPr>
          <w:sz w:val="24"/>
          <w:szCs w:val="24"/>
        </w:rPr>
        <w:t>.</w:t>
      </w:r>
    </w:p>
    <w:p w14:paraId="3071A770" w14:textId="099EF911" w:rsidR="00561811" w:rsidRPr="00E14214" w:rsidRDefault="00561811" w:rsidP="00E14214">
      <w:pPr>
        <w:pStyle w:val="Odstavecseseznamem"/>
        <w:numPr>
          <w:ilvl w:val="0"/>
          <w:numId w:val="10"/>
        </w:numPr>
        <w:ind w:left="426" w:hanging="426"/>
        <w:jc w:val="both"/>
        <w:rPr>
          <w:sz w:val="24"/>
          <w:szCs w:val="24"/>
        </w:rPr>
      </w:pPr>
      <w:r w:rsidRPr="00E14214">
        <w:rPr>
          <w:sz w:val="24"/>
          <w:szCs w:val="24"/>
        </w:rPr>
        <w:t xml:space="preserve">K tomuto datu pozbývá platnost Ceník za stání silničních motorových vozidel na vymezených komunikacích ve městě Mikulov a provozní doba parkovacích automatů schválený Radou města dne </w:t>
      </w:r>
      <w:r w:rsidR="00872711">
        <w:rPr>
          <w:sz w:val="24"/>
          <w:szCs w:val="24"/>
        </w:rPr>
        <w:t>04</w:t>
      </w:r>
      <w:r w:rsidRPr="00E14214">
        <w:rPr>
          <w:sz w:val="24"/>
          <w:szCs w:val="24"/>
        </w:rPr>
        <w:t>.</w:t>
      </w:r>
      <w:r w:rsidR="00872711">
        <w:rPr>
          <w:sz w:val="24"/>
          <w:szCs w:val="24"/>
        </w:rPr>
        <w:t>0</w:t>
      </w:r>
      <w:r w:rsidRPr="00E14214">
        <w:rPr>
          <w:sz w:val="24"/>
          <w:szCs w:val="24"/>
        </w:rPr>
        <w:t>9.202</w:t>
      </w:r>
      <w:r w:rsidR="00872711">
        <w:rPr>
          <w:sz w:val="24"/>
          <w:szCs w:val="24"/>
        </w:rPr>
        <w:t>4</w:t>
      </w:r>
      <w:r w:rsidR="00542A43">
        <w:rPr>
          <w:sz w:val="24"/>
          <w:szCs w:val="24"/>
        </w:rPr>
        <w:t xml:space="preserve"> a jeho dodatek </w:t>
      </w:r>
      <w:r w:rsidR="000E4E13">
        <w:rPr>
          <w:sz w:val="24"/>
          <w:szCs w:val="24"/>
        </w:rPr>
        <w:t>č. 1</w:t>
      </w:r>
      <w:r w:rsidR="00A50FD1">
        <w:rPr>
          <w:sz w:val="24"/>
          <w:szCs w:val="24"/>
        </w:rPr>
        <w:t xml:space="preserve"> </w:t>
      </w:r>
      <w:r w:rsidR="00542A43">
        <w:rPr>
          <w:sz w:val="24"/>
          <w:szCs w:val="24"/>
        </w:rPr>
        <w:t>schváleny</w:t>
      </w:r>
      <w:r w:rsidR="009F3466">
        <w:rPr>
          <w:sz w:val="24"/>
          <w:szCs w:val="24"/>
        </w:rPr>
        <w:t xml:space="preserve"> Radou města</w:t>
      </w:r>
      <w:r w:rsidR="00542A43">
        <w:rPr>
          <w:sz w:val="24"/>
          <w:szCs w:val="24"/>
        </w:rPr>
        <w:t xml:space="preserve"> dne </w:t>
      </w:r>
      <w:r w:rsidR="009F3466" w:rsidRPr="009F3466">
        <w:rPr>
          <w:sz w:val="24"/>
          <w:szCs w:val="24"/>
        </w:rPr>
        <w:t>5. 3. 2025</w:t>
      </w:r>
      <w:r w:rsidRPr="00E14214">
        <w:rPr>
          <w:sz w:val="24"/>
          <w:szCs w:val="24"/>
        </w:rPr>
        <w:t>.</w:t>
      </w:r>
    </w:p>
    <w:p w14:paraId="0FEF5207" w14:textId="77777777" w:rsidR="00A50FD1" w:rsidRDefault="00A50FD1" w:rsidP="00561811">
      <w:pPr>
        <w:overflowPunct w:val="0"/>
        <w:autoSpaceDE w:val="0"/>
        <w:autoSpaceDN w:val="0"/>
        <w:adjustRightInd w:val="0"/>
        <w:rPr>
          <w:sz w:val="24"/>
          <w:szCs w:val="24"/>
        </w:rPr>
      </w:pPr>
    </w:p>
    <w:p w14:paraId="5D02F0B3" w14:textId="77777777" w:rsidR="00A50FD1" w:rsidRDefault="00A50FD1" w:rsidP="00561811">
      <w:pPr>
        <w:overflowPunct w:val="0"/>
        <w:autoSpaceDE w:val="0"/>
        <w:autoSpaceDN w:val="0"/>
        <w:adjustRightInd w:val="0"/>
        <w:rPr>
          <w:sz w:val="24"/>
          <w:szCs w:val="24"/>
        </w:rPr>
      </w:pPr>
    </w:p>
    <w:p w14:paraId="44ED2CAD" w14:textId="6B2A9E2C" w:rsidR="00561811" w:rsidRPr="005558DC" w:rsidRDefault="00561811" w:rsidP="00561811">
      <w:pPr>
        <w:overflowPunct w:val="0"/>
        <w:autoSpaceDE w:val="0"/>
        <w:autoSpaceDN w:val="0"/>
        <w:adjustRightInd w:val="0"/>
        <w:rPr>
          <w:sz w:val="24"/>
          <w:szCs w:val="24"/>
        </w:rPr>
      </w:pPr>
      <w:r w:rsidRPr="005558DC">
        <w:rPr>
          <w:sz w:val="24"/>
          <w:szCs w:val="24"/>
        </w:rPr>
        <w:t>    ---------------------------------------                                         -------------------------------------</w:t>
      </w:r>
    </w:p>
    <w:p w14:paraId="59D7B593" w14:textId="77777777" w:rsidR="00561811" w:rsidRPr="005558DC" w:rsidRDefault="00561811" w:rsidP="00561811">
      <w:pPr>
        <w:overflowPunct w:val="0"/>
        <w:autoSpaceDE w:val="0"/>
        <w:autoSpaceDN w:val="0"/>
        <w:adjustRightInd w:val="0"/>
        <w:ind w:firstLine="708"/>
        <w:rPr>
          <w:sz w:val="24"/>
          <w:szCs w:val="24"/>
        </w:rPr>
      </w:pPr>
      <w:r w:rsidRPr="005558DC">
        <w:rPr>
          <w:sz w:val="24"/>
          <w:szCs w:val="24"/>
        </w:rPr>
        <w:t>Ing arch. Ivo Hrdlička</w:t>
      </w:r>
      <w:r w:rsidRPr="005558DC">
        <w:rPr>
          <w:sz w:val="24"/>
          <w:szCs w:val="24"/>
        </w:rPr>
        <w:tab/>
        <w:t xml:space="preserve">                                               Mgr. Jitka Sobotková</w:t>
      </w:r>
    </w:p>
    <w:p w14:paraId="6163DBE7" w14:textId="2CC06E64" w:rsidR="0054249A" w:rsidRDefault="00561811">
      <w:pPr>
        <w:rPr>
          <w:sz w:val="24"/>
          <w:szCs w:val="24"/>
        </w:rPr>
      </w:pPr>
      <w:r w:rsidRPr="005558DC">
        <w:rPr>
          <w:sz w:val="24"/>
          <w:szCs w:val="24"/>
        </w:rPr>
        <w:t xml:space="preserve">            </w:t>
      </w:r>
      <w:r w:rsidR="006A176D">
        <w:rPr>
          <w:sz w:val="24"/>
          <w:szCs w:val="24"/>
        </w:rPr>
        <w:t xml:space="preserve">   </w:t>
      </w:r>
      <w:r w:rsidRPr="005558DC">
        <w:rPr>
          <w:sz w:val="24"/>
          <w:szCs w:val="24"/>
        </w:rPr>
        <w:t xml:space="preserve">  1. místostarosta                                                                          starostka</w:t>
      </w:r>
    </w:p>
    <w:sectPr w:rsidR="0054249A" w:rsidSect="004630A9">
      <w:pgSz w:w="11906" w:h="16838"/>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327"/>
    <w:multiLevelType w:val="hybridMultilevel"/>
    <w:tmpl w:val="3F168B92"/>
    <w:lvl w:ilvl="0" w:tplc="F01CE210">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08A307F0"/>
    <w:multiLevelType w:val="hybridMultilevel"/>
    <w:tmpl w:val="5596E5B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DD94EA9"/>
    <w:multiLevelType w:val="hybridMultilevel"/>
    <w:tmpl w:val="6FE290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1934A48"/>
    <w:multiLevelType w:val="hybridMultilevel"/>
    <w:tmpl w:val="CDE41FCE"/>
    <w:lvl w:ilvl="0" w:tplc="04050015">
      <w:start w:val="1"/>
      <w:numFmt w:val="upp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238F4C13"/>
    <w:multiLevelType w:val="hybridMultilevel"/>
    <w:tmpl w:val="C6565C5A"/>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28004BB0"/>
    <w:multiLevelType w:val="hybridMultilevel"/>
    <w:tmpl w:val="02EA2A80"/>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DC233BA"/>
    <w:multiLevelType w:val="hybridMultilevel"/>
    <w:tmpl w:val="410E41E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46016DC"/>
    <w:multiLevelType w:val="hybridMultilevel"/>
    <w:tmpl w:val="777426C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6603909"/>
    <w:multiLevelType w:val="hybridMultilevel"/>
    <w:tmpl w:val="A1581AB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99008D6"/>
    <w:multiLevelType w:val="hybridMultilevel"/>
    <w:tmpl w:val="902C738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DE1244"/>
    <w:multiLevelType w:val="hybridMultilevel"/>
    <w:tmpl w:val="175EEE1A"/>
    <w:lvl w:ilvl="0" w:tplc="826E4164">
      <w:start w:val="2"/>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83C7014"/>
    <w:multiLevelType w:val="hybridMultilevel"/>
    <w:tmpl w:val="F44839F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5003512A"/>
    <w:multiLevelType w:val="hybridMultilevel"/>
    <w:tmpl w:val="E8165546"/>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2C1710B"/>
    <w:multiLevelType w:val="hybridMultilevel"/>
    <w:tmpl w:val="C9B242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57E63AA"/>
    <w:multiLevelType w:val="hybridMultilevel"/>
    <w:tmpl w:val="18524F2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92D27F3"/>
    <w:multiLevelType w:val="hybridMultilevel"/>
    <w:tmpl w:val="3886E64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A88251D"/>
    <w:multiLevelType w:val="hybridMultilevel"/>
    <w:tmpl w:val="15269C36"/>
    <w:lvl w:ilvl="0" w:tplc="6C6835C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AE92CC8"/>
    <w:multiLevelType w:val="hybridMultilevel"/>
    <w:tmpl w:val="3C60823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B2E0CF1"/>
    <w:multiLevelType w:val="hybridMultilevel"/>
    <w:tmpl w:val="69E25C4A"/>
    <w:lvl w:ilvl="0" w:tplc="04050011">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3B00874"/>
    <w:multiLevelType w:val="hybridMultilevel"/>
    <w:tmpl w:val="BB4CE14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745F3E18"/>
    <w:multiLevelType w:val="hybridMultilevel"/>
    <w:tmpl w:val="BC8618B8"/>
    <w:lvl w:ilvl="0" w:tplc="04050011">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75254D8E"/>
    <w:multiLevelType w:val="hybridMultilevel"/>
    <w:tmpl w:val="EB74415E"/>
    <w:lvl w:ilvl="0" w:tplc="6B3ECC7A">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EEC7A4E"/>
    <w:multiLevelType w:val="hybridMultilevel"/>
    <w:tmpl w:val="53E83D4C"/>
    <w:lvl w:ilvl="0" w:tplc="FA4E0ADC">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16cid:durableId="227150299">
    <w:abstractNumId w:val="3"/>
  </w:num>
  <w:num w:numId="2" w16cid:durableId="479462013">
    <w:abstractNumId w:val="13"/>
  </w:num>
  <w:num w:numId="3" w16cid:durableId="1614089892">
    <w:abstractNumId w:val="17"/>
  </w:num>
  <w:num w:numId="4" w16cid:durableId="1286429302">
    <w:abstractNumId w:val="2"/>
  </w:num>
  <w:num w:numId="5" w16cid:durableId="2001349166">
    <w:abstractNumId w:val="16"/>
  </w:num>
  <w:num w:numId="6" w16cid:durableId="930548571">
    <w:abstractNumId w:val="4"/>
  </w:num>
  <w:num w:numId="7" w16cid:durableId="1542550463">
    <w:abstractNumId w:val="22"/>
  </w:num>
  <w:num w:numId="8" w16cid:durableId="1412462513">
    <w:abstractNumId w:val="20"/>
  </w:num>
  <w:num w:numId="9" w16cid:durableId="1841844809">
    <w:abstractNumId w:val="21"/>
  </w:num>
  <w:num w:numId="10" w16cid:durableId="2004123611">
    <w:abstractNumId w:val="8"/>
  </w:num>
  <w:num w:numId="11" w16cid:durableId="583496610">
    <w:abstractNumId w:val="19"/>
  </w:num>
  <w:num w:numId="12" w16cid:durableId="718553095">
    <w:abstractNumId w:val="1"/>
  </w:num>
  <w:num w:numId="13" w16cid:durableId="1781534905">
    <w:abstractNumId w:val="9"/>
  </w:num>
  <w:num w:numId="14" w16cid:durableId="347876353">
    <w:abstractNumId w:val="12"/>
  </w:num>
  <w:num w:numId="15" w16cid:durableId="385878383">
    <w:abstractNumId w:val="6"/>
  </w:num>
  <w:num w:numId="16" w16cid:durableId="947390415">
    <w:abstractNumId w:val="7"/>
  </w:num>
  <w:num w:numId="17" w16cid:durableId="112023194">
    <w:abstractNumId w:val="14"/>
  </w:num>
  <w:num w:numId="18" w16cid:durableId="1997830545">
    <w:abstractNumId w:val="5"/>
  </w:num>
  <w:num w:numId="19" w16cid:durableId="329334986">
    <w:abstractNumId w:val="18"/>
  </w:num>
  <w:num w:numId="20" w16cid:durableId="579559317">
    <w:abstractNumId w:val="15"/>
  </w:num>
  <w:num w:numId="21" w16cid:durableId="1749957830">
    <w:abstractNumId w:val="10"/>
  </w:num>
  <w:num w:numId="22" w16cid:durableId="445276408">
    <w:abstractNumId w:val="11"/>
  </w:num>
  <w:num w:numId="23" w16cid:durableId="11203005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811"/>
    <w:rsid w:val="00022CD1"/>
    <w:rsid w:val="000A14C5"/>
    <w:rsid w:val="000B59DB"/>
    <w:rsid w:val="000E4E13"/>
    <w:rsid w:val="00101788"/>
    <w:rsid w:val="00131DEA"/>
    <w:rsid w:val="001C1257"/>
    <w:rsid w:val="001D5242"/>
    <w:rsid w:val="002128C7"/>
    <w:rsid w:val="00230EDA"/>
    <w:rsid w:val="00231588"/>
    <w:rsid w:val="00236E4C"/>
    <w:rsid w:val="002730BB"/>
    <w:rsid w:val="00293CCF"/>
    <w:rsid w:val="0032262B"/>
    <w:rsid w:val="00351D49"/>
    <w:rsid w:val="00396E0A"/>
    <w:rsid w:val="003C78A5"/>
    <w:rsid w:val="00452E43"/>
    <w:rsid w:val="004630A9"/>
    <w:rsid w:val="00463904"/>
    <w:rsid w:val="00470372"/>
    <w:rsid w:val="00484F86"/>
    <w:rsid w:val="004B4A5F"/>
    <w:rsid w:val="004C2035"/>
    <w:rsid w:val="004E04C6"/>
    <w:rsid w:val="004E1B4F"/>
    <w:rsid w:val="004F309D"/>
    <w:rsid w:val="005143BE"/>
    <w:rsid w:val="00525C9C"/>
    <w:rsid w:val="0054249A"/>
    <w:rsid w:val="00542A43"/>
    <w:rsid w:val="00561811"/>
    <w:rsid w:val="00581EE0"/>
    <w:rsid w:val="0059015C"/>
    <w:rsid w:val="00595BBF"/>
    <w:rsid w:val="005A2D99"/>
    <w:rsid w:val="006065D9"/>
    <w:rsid w:val="00623C2F"/>
    <w:rsid w:val="0063220D"/>
    <w:rsid w:val="006A176D"/>
    <w:rsid w:val="0070049D"/>
    <w:rsid w:val="00736E29"/>
    <w:rsid w:val="00762F2C"/>
    <w:rsid w:val="007A1ADC"/>
    <w:rsid w:val="007D3D5B"/>
    <w:rsid w:val="007F5758"/>
    <w:rsid w:val="00872711"/>
    <w:rsid w:val="008A1459"/>
    <w:rsid w:val="008A491D"/>
    <w:rsid w:val="008B5D90"/>
    <w:rsid w:val="008C6E63"/>
    <w:rsid w:val="008F7F5E"/>
    <w:rsid w:val="00933888"/>
    <w:rsid w:val="00963B20"/>
    <w:rsid w:val="00995406"/>
    <w:rsid w:val="009A1454"/>
    <w:rsid w:val="009F3466"/>
    <w:rsid w:val="00A50FD1"/>
    <w:rsid w:val="00AA4C95"/>
    <w:rsid w:val="00AD4ED6"/>
    <w:rsid w:val="00B6647B"/>
    <w:rsid w:val="00BC7336"/>
    <w:rsid w:val="00C52280"/>
    <w:rsid w:val="00CE07E0"/>
    <w:rsid w:val="00D15E3E"/>
    <w:rsid w:val="00D21105"/>
    <w:rsid w:val="00D22EE0"/>
    <w:rsid w:val="00D45272"/>
    <w:rsid w:val="00DC44A7"/>
    <w:rsid w:val="00DF00F8"/>
    <w:rsid w:val="00E14214"/>
    <w:rsid w:val="00E31D39"/>
    <w:rsid w:val="00E901CE"/>
    <w:rsid w:val="00EC73EB"/>
    <w:rsid w:val="00EC7C5E"/>
    <w:rsid w:val="00EF13FA"/>
    <w:rsid w:val="00F015AB"/>
    <w:rsid w:val="00F90212"/>
    <w:rsid w:val="00FA0F8C"/>
    <w:rsid w:val="00FA1729"/>
    <w:rsid w:val="00FB40FC"/>
    <w:rsid w:val="00FF4F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7E6FDAF"/>
  <w15:chartTrackingRefBased/>
  <w15:docId w15:val="{9956DA6C-6E76-48FA-9A96-45DF7021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1811"/>
    <w:pPr>
      <w:spacing w:after="0" w:line="240" w:lineRule="auto"/>
    </w:pPr>
    <w:rPr>
      <w:rFonts w:ascii="Times New Roman" w:eastAsia="Times New Roman" w:hAnsi="Times New Roman" w:cs="Times New Roman"/>
      <w:kern w:val="0"/>
      <w:sz w:val="20"/>
      <w:szCs w:val="20"/>
      <w:lang w:eastAsia="cs-CZ"/>
      <w14:ligatures w14:val="none"/>
    </w:rPr>
  </w:style>
  <w:style w:type="paragraph" w:styleId="Nadpis1">
    <w:name w:val="heading 1"/>
    <w:basedOn w:val="Normln"/>
    <w:next w:val="Normln"/>
    <w:link w:val="Nadpis1Char"/>
    <w:uiPriority w:val="9"/>
    <w:qFormat/>
    <w:rsid w:val="005618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618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618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618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61811"/>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61811"/>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61811"/>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61811"/>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61811"/>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618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618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61811"/>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61811"/>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61811"/>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61811"/>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61811"/>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61811"/>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61811"/>
    <w:rPr>
      <w:rFonts w:eastAsiaTheme="majorEastAsia" w:cstheme="majorBidi"/>
      <w:color w:val="272727" w:themeColor="text1" w:themeTint="D8"/>
    </w:rPr>
  </w:style>
  <w:style w:type="paragraph" w:styleId="Nzev">
    <w:name w:val="Title"/>
    <w:basedOn w:val="Normln"/>
    <w:next w:val="Normln"/>
    <w:link w:val="NzevChar"/>
    <w:uiPriority w:val="10"/>
    <w:qFormat/>
    <w:rsid w:val="00561811"/>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61811"/>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61811"/>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61811"/>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61811"/>
    <w:pPr>
      <w:spacing w:before="160"/>
      <w:jc w:val="center"/>
    </w:pPr>
    <w:rPr>
      <w:i/>
      <w:iCs/>
      <w:color w:val="404040" w:themeColor="text1" w:themeTint="BF"/>
    </w:rPr>
  </w:style>
  <w:style w:type="character" w:customStyle="1" w:styleId="CittChar">
    <w:name w:val="Citát Char"/>
    <w:basedOn w:val="Standardnpsmoodstavce"/>
    <w:link w:val="Citt"/>
    <w:uiPriority w:val="29"/>
    <w:rsid w:val="00561811"/>
    <w:rPr>
      <w:i/>
      <w:iCs/>
      <w:color w:val="404040" w:themeColor="text1" w:themeTint="BF"/>
    </w:rPr>
  </w:style>
  <w:style w:type="paragraph" w:styleId="Odstavecseseznamem">
    <w:name w:val="List Paragraph"/>
    <w:basedOn w:val="Normln"/>
    <w:uiPriority w:val="34"/>
    <w:qFormat/>
    <w:rsid w:val="00561811"/>
    <w:pPr>
      <w:ind w:left="720"/>
      <w:contextualSpacing/>
    </w:pPr>
  </w:style>
  <w:style w:type="character" w:styleId="Zdraznnintenzivn">
    <w:name w:val="Intense Emphasis"/>
    <w:basedOn w:val="Standardnpsmoodstavce"/>
    <w:uiPriority w:val="21"/>
    <w:qFormat/>
    <w:rsid w:val="00561811"/>
    <w:rPr>
      <w:i/>
      <w:iCs/>
      <w:color w:val="0F4761" w:themeColor="accent1" w:themeShade="BF"/>
    </w:rPr>
  </w:style>
  <w:style w:type="paragraph" w:styleId="Vrazncitt">
    <w:name w:val="Intense Quote"/>
    <w:basedOn w:val="Normln"/>
    <w:next w:val="Normln"/>
    <w:link w:val="VrazncittChar"/>
    <w:uiPriority w:val="30"/>
    <w:qFormat/>
    <w:rsid w:val="005618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61811"/>
    <w:rPr>
      <w:i/>
      <w:iCs/>
      <w:color w:val="0F4761" w:themeColor="accent1" w:themeShade="BF"/>
    </w:rPr>
  </w:style>
  <w:style w:type="character" w:styleId="Odkazintenzivn">
    <w:name w:val="Intense Reference"/>
    <w:basedOn w:val="Standardnpsmoodstavce"/>
    <w:uiPriority w:val="32"/>
    <w:qFormat/>
    <w:rsid w:val="00561811"/>
    <w:rPr>
      <w:b/>
      <w:bCs/>
      <w:smallCaps/>
      <w:color w:val="0F4761" w:themeColor="accent1" w:themeShade="BF"/>
      <w:spacing w:val="5"/>
    </w:rPr>
  </w:style>
  <w:style w:type="paragraph" w:styleId="Zhlav">
    <w:name w:val="header"/>
    <w:basedOn w:val="Normln"/>
    <w:link w:val="ZhlavChar"/>
    <w:rsid w:val="00561811"/>
    <w:pPr>
      <w:tabs>
        <w:tab w:val="center" w:pos="4536"/>
        <w:tab w:val="right" w:pos="9072"/>
      </w:tabs>
    </w:pPr>
    <w:rPr>
      <w:sz w:val="24"/>
      <w:szCs w:val="24"/>
    </w:rPr>
  </w:style>
  <w:style w:type="character" w:customStyle="1" w:styleId="ZhlavChar">
    <w:name w:val="Záhlaví Char"/>
    <w:basedOn w:val="Standardnpsmoodstavce"/>
    <w:link w:val="Zhlav"/>
    <w:rsid w:val="00561811"/>
    <w:rPr>
      <w:rFonts w:ascii="Times New Roman" w:eastAsia="Times New Roman" w:hAnsi="Times New Roman" w:cs="Times New Roman"/>
      <w:kern w:val="0"/>
      <w:lang w:eastAsia="cs-CZ"/>
      <w14:ligatures w14:val="none"/>
    </w:rPr>
  </w:style>
  <w:style w:type="paragraph" w:styleId="Normlnweb">
    <w:name w:val="Normal (Web)"/>
    <w:basedOn w:val="Normln"/>
    <w:rsid w:val="00561811"/>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1220</Words>
  <Characters>7204</Characters>
  <Application>Microsoft Office Word</Application>
  <DocSecurity>4</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Večeřa</dc:creator>
  <cp:keywords/>
  <dc:description/>
  <cp:lastModifiedBy>Brožová Irena</cp:lastModifiedBy>
  <cp:revision>2</cp:revision>
  <cp:lastPrinted>2024-04-11T11:01:00Z</cp:lastPrinted>
  <dcterms:created xsi:type="dcterms:W3CDTF">2025-04-30T10:56:00Z</dcterms:created>
  <dcterms:modified xsi:type="dcterms:W3CDTF">2025-04-30T10:56:00Z</dcterms:modified>
</cp:coreProperties>
</file>