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0F0B" w14:textId="096CE24D" w:rsidR="002E508F" w:rsidRPr="0017097A" w:rsidRDefault="002E508F" w:rsidP="0017097A">
      <w:pPr>
        <w:keepNext/>
        <w:spacing w:line="280" w:lineRule="atLeast"/>
        <w:jc w:val="right"/>
        <w:outlineLvl w:val="1"/>
        <w:rPr>
          <w:spacing w:val="40"/>
          <w:sz w:val="22"/>
          <w:szCs w:val="22"/>
        </w:rPr>
      </w:pPr>
      <w:r w:rsidRPr="002E508F">
        <w:rPr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1C8C66" wp14:editId="0E42E9D8">
            <wp:simplePos x="0" y="0"/>
            <wp:positionH relativeFrom="column">
              <wp:posOffset>145415</wp:posOffset>
            </wp:positionH>
            <wp:positionV relativeFrom="paragraph">
              <wp:posOffset>183515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97A">
        <w:rPr>
          <w:b/>
          <w:bCs/>
          <w:spacing w:val="40"/>
          <w:sz w:val="32"/>
          <w:szCs w:val="32"/>
        </w:rPr>
        <w:t xml:space="preserve">             </w:t>
      </w:r>
      <w:r w:rsidR="0017097A" w:rsidRPr="0017097A">
        <w:rPr>
          <w:spacing w:val="40"/>
          <w:sz w:val="22"/>
          <w:szCs w:val="22"/>
        </w:rPr>
        <w:t xml:space="preserve">       </w:t>
      </w:r>
    </w:p>
    <w:p w14:paraId="7DABF8AD" w14:textId="77777777" w:rsidR="002E508F" w:rsidRPr="002E508F" w:rsidRDefault="002E508F" w:rsidP="002E508F">
      <w:pPr>
        <w:spacing w:line="276" w:lineRule="auto"/>
        <w:jc w:val="center"/>
        <w:rPr>
          <w:rFonts w:ascii="Arial" w:hAnsi="Arial" w:cs="Arial"/>
          <w:b/>
        </w:rPr>
      </w:pPr>
    </w:p>
    <w:p w14:paraId="49700354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3C785E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E29998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32B4831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E7D4FD2" w14:textId="77777777" w:rsidR="002E508F" w:rsidRPr="002E508F" w:rsidRDefault="002E508F" w:rsidP="002E508F">
      <w:pPr>
        <w:tabs>
          <w:tab w:val="left" w:pos="1701"/>
        </w:tabs>
        <w:spacing w:before="240" w:after="60"/>
        <w:outlineLvl w:val="8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>S T A T U T Á R N Í   M Ě S T O    P Ř E R O V</w:t>
      </w:r>
    </w:p>
    <w:p w14:paraId="586C2B31" w14:textId="77777777" w:rsidR="002E508F" w:rsidRPr="002E508F" w:rsidRDefault="002E508F" w:rsidP="002E508F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508F">
        <w:rPr>
          <w:b/>
          <w:bCs/>
          <w:sz w:val="28"/>
          <w:szCs w:val="28"/>
        </w:rPr>
        <w:t>Zastupitelstvo města Přerova</w:t>
      </w:r>
    </w:p>
    <w:p w14:paraId="48C1D30A" w14:textId="77777777" w:rsidR="002E508F" w:rsidRPr="002E508F" w:rsidRDefault="002E508F" w:rsidP="002E508F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C9F11C" w14:textId="0C142B9C" w:rsidR="002E508F" w:rsidRPr="002E508F" w:rsidRDefault="002E508F" w:rsidP="002E508F">
      <w:pPr>
        <w:spacing w:line="276" w:lineRule="auto"/>
        <w:jc w:val="center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 xml:space="preserve">Obecně závazná vyhláška č. </w:t>
      </w:r>
      <w:r w:rsidR="00D17064">
        <w:rPr>
          <w:b/>
          <w:sz w:val="28"/>
          <w:szCs w:val="28"/>
        </w:rPr>
        <w:t>9</w:t>
      </w:r>
      <w:r w:rsidRPr="002E508F">
        <w:rPr>
          <w:b/>
          <w:sz w:val="28"/>
          <w:szCs w:val="28"/>
        </w:rPr>
        <w:t>/2023,</w:t>
      </w:r>
    </w:p>
    <w:p w14:paraId="3433AE24" w14:textId="7C6B407E" w:rsidR="002E508F" w:rsidRPr="002E508F" w:rsidRDefault="002E508F" w:rsidP="002E508F">
      <w:pPr>
        <w:spacing w:line="276" w:lineRule="auto"/>
        <w:jc w:val="center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 xml:space="preserve"> o místním poplatku z</w:t>
      </w:r>
      <w:r w:rsidR="002C0552">
        <w:rPr>
          <w:b/>
          <w:sz w:val="28"/>
          <w:szCs w:val="28"/>
        </w:rPr>
        <w:t>a užívání veřejného prostranství</w:t>
      </w:r>
    </w:p>
    <w:p w14:paraId="3DAC754B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B239796" w14:textId="77777777" w:rsidR="00540216" w:rsidRDefault="0054021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4A04E80" w:rsidR="00AB218D" w:rsidRPr="000D0BD0" w:rsidRDefault="00B1791A" w:rsidP="00091E54">
      <w:pPr>
        <w:spacing w:before="120" w:line="312" w:lineRule="auto"/>
        <w:jc w:val="both"/>
      </w:pPr>
      <w:r w:rsidRPr="000D0BD0">
        <w:t xml:space="preserve">Zastupitelstvo </w:t>
      </w:r>
      <w:r w:rsidR="0013149C" w:rsidRPr="000D0BD0">
        <w:t xml:space="preserve">města Přerova </w:t>
      </w:r>
      <w:r w:rsidR="00AB218D" w:rsidRPr="000D0BD0">
        <w:t xml:space="preserve">se na svém zasedání dne </w:t>
      </w:r>
      <w:r w:rsidR="0013149C" w:rsidRPr="000D0BD0">
        <w:t xml:space="preserve">4. 12. 2023 </w:t>
      </w:r>
      <w:r w:rsidR="00AB218D" w:rsidRPr="000D0BD0">
        <w:t xml:space="preserve">usneslo vydat na základě </w:t>
      </w:r>
      <w:r w:rsidR="000D0BD0">
        <w:t xml:space="preserve">              </w:t>
      </w:r>
      <w:r w:rsidR="00AB218D" w:rsidRPr="000D0BD0">
        <w:t>§ 14 zákona č. 565/1990 Sb., o místních poplatcích, ve znění pozdějších předpisů</w:t>
      </w:r>
      <w:r w:rsidR="00091E54" w:rsidRPr="000D0BD0">
        <w:t xml:space="preserve"> (dále jen „zákon o místních poplatcích“</w:t>
      </w:r>
      <w:r w:rsidR="00F15EBC" w:rsidRPr="000D0BD0">
        <w:t>)</w:t>
      </w:r>
      <w:r w:rsidR="00777B53" w:rsidRPr="000D0BD0">
        <w:t>,</w:t>
      </w:r>
      <w:r w:rsidR="00F15EBC" w:rsidRPr="000D0BD0">
        <w:t xml:space="preserve"> </w:t>
      </w:r>
      <w:r w:rsidR="00AB218D" w:rsidRPr="000D0BD0">
        <w:t>a v souladu s § 10 písm. d) a</w:t>
      </w:r>
      <w:r w:rsidR="006104F7" w:rsidRPr="000D0BD0">
        <w:t> </w:t>
      </w:r>
      <w:r w:rsidR="00AB218D" w:rsidRPr="000D0BD0">
        <w:t>§</w:t>
      </w:r>
      <w:r w:rsidR="006104F7" w:rsidRPr="000D0BD0">
        <w:t> </w:t>
      </w:r>
      <w:r w:rsidR="00AB218D" w:rsidRPr="000D0BD0">
        <w:t>84 odst.</w:t>
      </w:r>
      <w:r w:rsidR="006104F7" w:rsidRPr="000D0BD0">
        <w:t> </w:t>
      </w:r>
      <w:r w:rsidR="00AB218D" w:rsidRPr="000D0BD0">
        <w:t>2 písm.</w:t>
      </w:r>
      <w:r w:rsidR="006104F7" w:rsidRPr="000D0BD0">
        <w:t> </w:t>
      </w:r>
      <w:r w:rsidR="00AB218D" w:rsidRPr="000D0BD0">
        <w:t xml:space="preserve">h) zákona </w:t>
      </w:r>
      <w:r w:rsidR="0013149C" w:rsidRPr="000D0BD0">
        <w:t xml:space="preserve">             </w:t>
      </w:r>
      <w:r w:rsidR="00AB218D" w:rsidRPr="000D0BD0">
        <w:t>č. 128/2000 Sb., o</w:t>
      </w:r>
      <w:r w:rsidR="0009546D" w:rsidRPr="000D0BD0">
        <w:t> </w:t>
      </w:r>
      <w:r w:rsidR="00AB218D" w:rsidRPr="000D0BD0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0D0BD0" w:rsidRDefault="00AB218D" w:rsidP="00C3792D">
      <w:pPr>
        <w:pStyle w:val="slalnk"/>
        <w:rPr>
          <w:szCs w:val="24"/>
        </w:rPr>
      </w:pPr>
      <w:r w:rsidRPr="000D0BD0">
        <w:rPr>
          <w:szCs w:val="24"/>
        </w:rPr>
        <w:t>Čl. 1</w:t>
      </w:r>
    </w:p>
    <w:p w14:paraId="6BA0B470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Úvodní ustanovení</w:t>
      </w:r>
    </w:p>
    <w:p w14:paraId="0F37307D" w14:textId="6DED0043" w:rsidR="00AB69AB" w:rsidRPr="000D0BD0" w:rsidRDefault="0013149C" w:rsidP="0013149C">
      <w:pPr>
        <w:numPr>
          <w:ilvl w:val="0"/>
          <w:numId w:val="10"/>
        </w:numPr>
        <w:spacing w:before="120" w:line="312" w:lineRule="auto"/>
        <w:ind w:left="709" w:hanging="709"/>
        <w:jc w:val="both"/>
      </w:pPr>
      <w:r w:rsidRPr="000D0BD0">
        <w:t xml:space="preserve">Statutární město Přerov </w:t>
      </w:r>
      <w:r w:rsidR="0054253B">
        <w:t xml:space="preserve">(dále jen „město“) </w:t>
      </w:r>
      <w:r w:rsidR="00AB69AB" w:rsidRPr="000D0BD0">
        <w:t>touto vyhláškou zavádí místní poplatek za užívání veřejného prostranství (dále jen „poplatek“).</w:t>
      </w:r>
    </w:p>
    <w:p w14:paraId="534BF25E" w14:textId="0263ADA6" w:rsidR="00AB218D" w:rsidRPr="000D0BD0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0D0BD0">
        <w:t xml:space="preserve">Správcem poplatku je </w:t>
      </w:r>
      <w:r w:rsidR="0013149C" w:rsidRPr="000D0BD0">
        <w:t>Magistrát města Přerova</w:t>
      </w:r>
      <w:r w:rsidR="00AB218D" w:rsidRPr="000D0BD0">
        <w:t>.</w:t>
      </w:r>
      <w:r w:rsidR="00AB218D" w:rsidRPr="000D0BD0">
        <w:rPr>
          <w:vertAlign w:val="superscript"/>
        </w:rPr>
        <w:footnoteReference w:id="1"/>
      </w:r>
    </w:p>
    <w:p w14:paraId="239DDA84" w14:textId="77777777" w:rsidR="00AB218D" w:rsidRPr="000D0BD0" w:rsidRDefault="00AB218D" w:rsidP="00C3792D">
      <w:pPr>
        <w:pStyle w:val="slalnk"/>
        <w:rPr>
          <w:szCs w:val="24"/>
        </w:rPr>
      </w:pPr>
      <w:r w:rsidRPr="000D0BD0">
        <w:rPr>
          <w:szCs w:val="24"/>
        </w:rPr>
        <w:t>Čl. 2</w:t>
      </w:r>
    </w:p>
    <w:p w14:paraId="79D4AFAC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Předmět poplatku</w:t>
      </w:r>
      <w:r w:rsidR="00602A6C" w:rsidRPr="000D0BD0">
        <w:rPr>
          <w:szCs w:val="24"/>
        </w:rPr>
        <w:t xml:space="preserve"> a</w:t>
      </w:r>
      <w:r w:rsidRPr="000D0BD0">
        <w:rPr>
          <w:szCs w:val="24"/>
        </w:rPr>
        <w:t xml:space="preserve"> poplatník</w:t>
      </w:r>
    </w:p>
    <w:p w14:paraId="6F6462C0" w14:textId="77777777" w:rsidR="00AB218D" w:rsidRPr="000D0BD0" w:rsidRDefault="00AB218D" w:rsidP="00154BF2">
      <w:pPr>
        <w:numPr>
          <w:ilvl w:val="0"/>
          <w:numId w:val="12"/>
        </w:numPr>
        <w:spacing w:before="120" w:line="312" w:lineRule="auto"/>
        <w:ind w:left="709" w:hanging="709"/>
        <w:jc w:val="both"/>
      </w:pPr>
      <w:r w:rsidRPr="000D0BD0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D0BD0">
        <w:rPr>
          <w:rStyle w:val="Znakapoznpodarou"/>
        </w:rPr>
        <w:footnoteReference w:id="2"/>
      </w:r>
    </w:p>
    <w:p w14:paraId="792D56F5" w14:textId="77777777" w:rsidR="00AB218D" w:rsidRPr="000D0BD0" w:rsidRDefault="00AB218D" w:rsidP="00154BF2">
      <w:pPr>
        <w:numPr>
          <w:ilvl w:val="0"/>
          <w:numId w:val="12"/>
        </w:numPr>
        <w:spacing w:before="120" w:line="312" w:lineRule="auto"/>
        <w:ind w:left="709" w:hanging="709"/>
        <w:jc w:val="both"/>
      </w:pPr>
      <w:r w:rsidRPr="000D0BD0">
        <w:t>Poplatek za užívání veřejného prostranství platí fyzické i právnické osoby, které užívají veřejné prostranství způsobem uvedeným v odstavci 1</w:t>
      </w:r>
      <w:r w:rsidR="00B1791A" w:rsidRPr="000D0BD0">
        <w:t xml:space="preserve"> </w:t>
      </w:r>
      <w:r w:rsidR="00AD1ADC" w:rsidRPr="000D0BD0">
        <w:t>(dále jen „poplatník“)</w:t>
      </w:r>
      <w:r w:rsidRPr="000D0BD0">
        <w:t>.</w:t>
      </w:r>
      <w:r w:rsidRPr="000D0BD0">
        <w:rPr>
          <w:rStyle w:val="Znakapoznpodarou"/>
        </w:rPr>
        <w:footnoteReference w:id="3"/>
      </w:r>
    </w:p>
    <w:p w14:paraId="5B6DF4E8" w14:textId="550EF94B" w:rsidR="00AB218D" w:rsidRPr="000D0BD0" w:rsidRDefault="00AB218D" w:rsidP="004C35A6">
      <w:pPr>
        <w:pStyle w:val="slalnk"/>
        <w:rPr>
          <w:b w:val="0"/>
          <w:szCs w:val="24"/>
        </w:rPr>
      </w:pPr>
      <w:r w:rsidRPr="000D0BD0">
        <w:rPr>
          <w:szCs w:val="24"/>
        </w:rPr>
        <w:lastRenderedPageBreak/>
        <w:t>Čl. 3</w:t>
      </w:r>
    </w:p>
    <w:p w14:paraId="24594485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Veřejn</w:t>
      </w:r>
      <w:r w:rsidR="00945F0D" w:rsidRPr="000D0BD0">
        <w:rPr>
          <w:szCs w:val="24"/>
        </w:rPr>
        <w:t>á</w:t>
      </w:r>
      <w:r w:rsidRPr="000D0BD0">
        <w:rPr>
          <w:szCs w:val="24"/>
        </w:rPr>
        <w:t xml:space="preserve"> prostranství</w:t>
      </w:r>
      <w:r w:rsidR="00945F0D" w:rsidRPr="000D0BD0">
        <w:rPr>
          <w:szCs w:val="24"/>
        </w:rPr>
        <w:t xml:space="preserve"> </w:t>
      </w:r>
    </w:p>
    <w:p w14:paraId="3028791A" w14:textId="7DD813B9" w:rsidR="00B71AB7" w:rsidRDefault="00A71F12" w:rsidP="0085397F">
      <w:pPr>
        <w:tabs>
          <w:tab w:val="left" w:pos="0"/>
        </w:tabs>
        <w:spacing w:line="312" w:lineRule="auto"/>
        <w:ind w:hanging="851"/>
        <w:jc w:val="both"/>
      </w:pPr>
      <w:r w:rsidRPr="000D0BD0">
        <w:t xml:space="preserve">              </w:t>
      </w:r>
      <w:r w:rsidR="003A1269" w:rsidRPr="000D0BD0">
        <w:t xml:space="preserve">Poplatek se platí za užívání veřejných prostranství, která </w:t>
      </w:r>
      <w:r w:rsidR="00941382" w:rsidRPr="000D0BD0">
        <w:t>jso</w:t>
      </w:r>
      <w:r w:rsidR="00752587" w:rsidRPr="000D0BD0">
        <w:t>u</w:t>
      </w:r>
      <w:r w:rsidR="00941382" w:rsidRPr="000D0BD0">
        <w:t xml:space="preserve"> pro úč</w:t>
      </w:r>
      <w:r w:rsidR="00752587" w:rsidRPr="000D0BD0">
        <w:t xml:space="preserve">ely této vyhlášky určena zónami </w:t>
      </w:r>
      <w:r w:rsidR="00233898" w:rsidRPr="000D0BD0">
        <w:t>a jsou uvedena v příloze č. 1 této vyhlášky</w:t>
      </w:r>
      <w:r w:rsidR="00B71AB7">
        <w:t>:</w:t>
      </w:r>
    </w:p>
    <w:p w14:paraId="570F0B7C" w14:textId="1474036B" w:rsidR="00D10D45" w:rsidRDefault="00D10D45" w:rsidP="0085397F">
      <w:pPr>
        <w:pStyle w:val="Odstavecseseznamem"/>
        <w:numPr>
          <w:ilvl w:val="1"/>
          <w:numId w:val="12"/>
        </w:numPr>
        <w:tabs>
          <w:tab w:val="clear" w:pos="1021"/>
          <w:tab w:val="num" w:pos="709"/>
        </w:tabs>
        <w:spacing w:line="312" w:lineRule="auto"/>
        <w:ind w:left="709" w:hanging="709"/>
        <w:jc w:val="both"/>
      </w:pPr>
      <w:r>
        <w:rPr>
          <w:b/>
        </w:rPr>
        <w:t>Z</w:t>
      </w:r>
      <w:r w:rsidR="00A71F12" w:rsidRPr="00D10D45">
        <w:rPr>
          <w:b/>
        </w:rPr>
        <w:t xml:space="preserve">ónou I </w:t>
      </w:r>
      <w:r w:rsidR="00A71F12" w:rsidRPr="000D0BD0">
        <w:t>se rozumí veřejná prostranství ve středu města v</w:t>
      </w:r>
      <w:r w:rsidR="00B80182">
        <w:t> </w:t>
      </w:r>
      <w:r w:rsidR="00A71F12" w:rsidRPr="000D0BD0">
        <w:t>Přerově</w:t>
      </w:r>
      <w:r w:rsidR="00B80182">
        <w:t> </w:t>
      </w:r>
      <w:proofErr w:type="spellStart"/>
      <w:r w:rsidR="00D14CF5" w:rsidRPr="000D0BD0">
        <w:t>I</w:t>
      </w:r>
      <w:r w:rsidR="0016610D">
        <w:t>˗</w:t>
      </w:r>
      <w:r w:rsidR="00D14CF5" w:rsidRPr="000D0BD0">
        <w:t>Městě</w:t>
      </w:r>
      <w:proofErr w:type="spellEnd"/>
      <w:r w:rsidR="00A71F12" w:rsidRPr="000D0BD0">
        <w:t xml:space="preserve"> ohraničen</w:t>
      </w:r>
      <w:r w:rsidR="000C631E">
        <w:t>á</w:t>
      </w:r>
      <w:r w:rsidR="00A71F12" w:rsidRPr="000D0BD0">
        <w:t xml:space="preserve"> </w:t>
      </w:r>
      <w:r w:rsidR="00C35789">
        <w:t xml:space="preserve">těmito </w:t>
      </w:r>
      <w:r w:rsidR="00A71F12" w:rsidRPr="000D0BD0">
        <w:t>ulicemi</w:t>
      </w:r>
      <w:r w:rsidR="00253C87">
        <w:t>:</w:t>
      </w:r>
      <w:r w:rsidR="00A71F12" w:rsidRPr="000D0BD0">
        <w:t xml:space="preserve"> nábřeží Protifašistických bojovníků, Spálenec, Pod Valy, Žerotínovo náměstí, Šířava, Čechova, Kramářova, Husova, </w:t>
      </w:r>
      <w:proofErr w:type="gramStart"/>
      <w:r w:rsidR="00A71F12" w:rsidRPr="000D0BD0">
        <w:t>Škodova</w:t>
      </w:r>
      <w:r w:rsidR="00F6490C">
        <w:t xml:space="preserve"> </w:t>
      </w:r>
      <w:r w:rsidR="0016610D">
        <w:t xml:space="preserve"> </w:t>
      </w:r>
      <w:r w:rsidR="00F6490C">
        <w:t>a</w:t>
      </w:r>
      <w:proofErr w:type="gramEnd"/>
      <w:r w:rsidR="00A71F12" w:rsidRPr="000D0BD0">
        <w:t xml:space="preserve"> Velké Novosady</w:t>
      </w:r>
      <w:r>
        <w:t>,</w:t>
      </w:r>
    </w:p>
    <w:p w14:paraId="3B3A77B8" w14:textId="77777777" w:rsidR="000F2458" w:rsidRDefault="00A71F12" w:rsidP="0085397F">
      <w:pPr>
        <w:pStyle w:val="Odstavecseseznamem"/>
        <w:numPr>
          <w:ilvl w:val="1"/>
          <w:numId w:val="12"/>
        </w:numPr>
        <w:tabs>
          <w:tab w:val="clear" w:pos="1021"/>
          <w:tab w:val="num" w:pos="709"/>
        </w:tabs>
        <w:spacing w:line="312" w:lineRule="auto"/>
        <w:ind w:left="709" w:hanging="709"/>
        <w:jc w:val="both"/>
      </w:pPr>
      <w:r w:rsidRPr="00D10D45">
        <w:rPr>
          <w:b/>
        </w:rPr>
        <w:t>Zóna II (tj. Zóna II.A a Zóna II.B)</w:t>
      </w:r>
      <w:r w:rsidRPr="000D0BD0">
        <w:t xml:space="preserve"> zahrnuje ostatní veřejná prostranství v Přerově I-Městě a veřejná prostranství v Přerově II-Předmostí</w:t>
      </w:r>
      <w:r w:rsidR="000F2458">
        <w:t>,</w:t>
      </w:r>
    </w:p>
    <w:p w14:paraId="18A48787" w14:textId="59B3C996" w:rsidR="00A71F12" w:rsidRPr="000D0BD0" w:rsidRDefault="00A71F12" w:rsidP="0085397F">
      <w:pPr>
        <w:pStyle w:val="Odstavecseseznamem"/>
        <w:numPr>
          <w:ilvl w:val="1"/>
          <w:numId w:val="12"/>
        </w:numPr>
        <w:tabs>
          <w:tab w:val="clear" w:pos="1021"/>
          <w:tab w:val="num" w:pos="709"/>
        </w:tabs>
        <w:spacing w:line="312" w:lineRule="auto"/>
        <w:ind w:left="709" w:hanging="709"/>
        <w:jc w:val="both"/>
      </w:pPr>
      <w:r w:rsidRPr="00D10D45">
        <w:rPr>
          <w:b/>
        </w:rPr>
        <w:t>Zóna III</w:t>
      </w:r>
      <w:r w:rsidRPr="000D0BD0">
        <w:t xml:space="preserve"> zahrnuje veřejná prostranství na ostatním území města, tj. </w:t>
      </w:r>
      <w:r w:rsidR="00212EA4">
        <w:t>Přerov III-</w:t>
      </w:r>
      <w:r w:rsidR="002E431E">
        <w:t xml:space="preserve">                               </w:t>
      </w:r>
      <w:r w:rsidRPr="000D0BD0">
        <w:t>Lověšice,</w:t>
      </w:r>
      <w:r w:rsidR="00CE2EE2">
        <w:t> </w:t>
      </w:r>
      <w:r w:rsidRPr="000D0BD0">
        <w:t>Přerov</w:t>
      </w:r>
      <w:r w:rsidR="00CE2EE2">
        <w:t> </w:t>
      </w:r>
      <w:r w:rsidRPr="000D0BD0">
        <w:t>IV-Kozlovice,</w:t>
      </w:r>
      <w:r w:rsidR="00CE2EE2">
        <w:t> </w:t>
      </w:r>
      <w:r w:rsidRPr="000D0BD0">
        <w:t>Přerov</w:t>
      </w:r>
      <w:r w:rsidR="00B80182">
        <w:t> </w:t>
      </w:r>
      <w:r w:rsidRPr="000D0BD0">
        <w:t>V-Dluhonice,</w:t>
      </w:r>
      <w:r w:rsidR="00CE2EE2">
        <w:t> </w:t>
      </w:r>
      <w:r w:rsidRPr="000D0BD0">
        <w:t>Přerov</w:t>
      </w:r>
      <w:r w:rsidR="00B80182">
        <w:t> </w:t>
      </w:r>
      <w:r w:rsidRPr="000D0BD0">
        <w:t>VI</w:t>
      </w:r>
      <w:r w:rsidR="00032354">
        <w:t>-</w:t>
      </w:r>
      <w:proofErr w:type="gramStart"/>
      <w:r w:rsidRPr="000D0BD0">
        <w:t>Újezdec,</w:t>
      </w:r>
      <w:r w:rsidR="002E431E">
        <w:t xml:space="preserve">   </w:t>
      </w:r>
      <w:proofErr w:type="gramEnd"/>
      <w:r w:rsidRPr="000D0BD0">
        <w:t>Přerov</w:t>
      </w:r>
      <w:r w:rsidR="005C0011">
        <w:t xml:space="preserve"> </w:t>
      </w:r>
      <w:r w:rsidR="000F2458">
        <w:t>VII</w:t>
      </w:r>
      <w:r w:rsidRPr="000D0BD0">
        <w:t>-Čekyně, Přerov VIII-</w:t>
      </w:r>
      <w:proofErr w:type="spellStart"/>
      <w:r w:rsidRPr="000D0BD0">
        <w:t>Henčlov</w:t>
      </w:r>
      <w:proofErr w:type="spellEnd"/>
      <w:r w:rsidRPr="000D0BD0">
        <w:t>, Přerov IX-Lýsky, Přerov X-Popovice, Přerov XI-Vinary, Přerov XII-Žeravice a Přerov XIII-Penčice.</w:t>
      </w:r>
    </w:p>
    <w:p w14:paraId="38DB4D7D" w14:textId="77777777" w:rsidR="00095F7C" w:rsidRPr="000D0BD0" w:rsidRDefault="00095F7C" w:rsidP="00095F7C">
      <w:pPr>
        <w:pStyle w:val="slalnk"/>
        <w:rPr>
          <w:szCs w:val="24"/>
        </w:rPr>
      </w:pPr>
      <w:r w:rsidRPr="000D0BD0">
        <w:rPr>
          <w:szCs w:val="24"/>
        </w:rPr>
        <w:t>Čl. 4</w:t>
      </w:r>
    </w:p>
    <w:p w14:paraId="503897EA" w14:textId="77777777" w:rsidR="00095F7C" w:rsidRPr="000D0BD0" w:rsidRDefault="00095F7C" w:rsidP="00095F7C">
      <w:pPr>
        <w:pStyle w:val="Nzvylnk"/>
        <w:rPr>
          <w:szCs w:val="24"/>
        </w:rPr>
      </w:pPr>
      <w:r w:rsidRPr="000D0BD0">
        <w:rPr>
          <w:szCs w:val="24"/>
        </w:rPr>
        <w:t>Ohlašovací povinnost</w:t>
      </w:r>
    </w:p>
    <w:p w14:paraId="2628CE3E" w14:textId="22490024" w:rsidR="00095F7C" w:rsidRPr="000D0BD0" w:rsidRDefault="00095F7C" w:rsidP="00470699">
      <w:pPr>
        <w:numPr>
          <w:ilvl w:val="0"/>
          <w:numId w:val="28"/>
        </w:numPr>
        <w:tabs>
          <w:tab w:val="left" w:pos="709"/>
        </w:tabs>
        <w:spacing w:before="120" w:line="312" w:lineRule="auto"/>
        <w:ind w:left="709" w:hanging="709"/>
        <w:jc w:val="both"/>
      </w:pPr>
      <w:r w:rsidRPr="000D0BD0">
        <w:t xml:space="preserve">Poplatník je povinen podat ohlášení nejpozději </w:t>
      </w:r>
      <w:r w:rsidR="00CE77E6">
        <w:t>15</w:t>
      </w:r>
      <w:r w:rsidR="00154BF2">
        <w:t xml:space="preserve"> </w:t>
      </w:r>
      <w:r w:rsidRPr="000D0BD0"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0D0BD0" w:rsidRDefault="00095F7C" w:rsidP="00154BF2">
      <w:pPr>
        <w:numPr>
          <w:ilvl w:val="0"/>
          <w:numId w:val="28"/>
        </w:numPr>
        <w:tabs>
          <w:tab w:val="left" w:pos="709"/>
        </w:tabs>
        <w:spacing w:before="120" w:line="312" w:lineRule="auto"/>
        <w:jc w:val="both"/>
      </w:pPr>
      <w:r w:rsidRPr="000D0BD0">
        <w:t>Údaje uváděné v ohlášení upravuje zákon.</w:t>
      </w:r>
      <w:r w:rsidRPr="000D0BD0">
        <w:rPr>
          <w:rStyle w:val="Znakapoznpodarou"/>
        </w:rPr>
        <w:footnoteReference w:id="4"/>
      </w:r>
    </w:p>
    <w:p w14:paraId="40E30C53" w14:textId="4655EE9E" w:rsidR="00095F7C" w:rsidRPr="000D0BD0" w:rsidRDefault="00095F7C" w:rsidP="00095F7C">
      <w:pPr>
        <w:pStyle w:val="Odstavecseseznamem"/>
        <w:numPr>
          <w:ilvl w:val="0"/>
          <w:numId w:val="28"/>
        </w:numPr>
        <w:spacing w:before="120" w:line="312" w:lineRule="auto"/>
        <w:ind w:hanging="720"/>
        <w:jc w:val="both"/>
      </w:pPr>
      <w:r w:rsidRPr="000D0BD0">
        <w:t xml:space="preserve">Dojde-li ke změně údajů uvedených v ohlášení, je poplatník povinen tuto změnu oznámit do </w:t>
      </w:r>
      <w:r w:rsidR="00CE77E6">
        <w:t>15</w:t>
      </w:r>
      <w:r w:rsidRPr="000D0BD0">
        <w:t xml:space="preserve"> dnů ode dne, kdy nastala</w:t>
      </w:r>
      <w:r w:rsidRPr="000D0BD0">
        <w:rPr>
          <w:rStyle w:val="Znakapoznpodarou"/>
        </w:rPr>
        <w:footnoteReference w:id="5"/>
      </w:r>
      <w:r w:rsidR="00515D48">
        <w:t>.</w:t>
      </w:r>
    </w:p>
    <w:p w14:paraId="755C62C4" w14:textId="77777777" w:rsidR="00AB218D" w:rsidRPr="000D0BD0" w:rsidRDefault="008C374C" w:rsidP="00C3792D">
      <w:pPr>
        <w:pStyle w:val="slalnk"/>
        <w:rPr>
          <w:szCs w:val="24"/>
        </w:rPr>
      </w:pPr>
      <w:r w:rsidRPr="000D0BD0">
        <w:rPr>
          <w:szCs w:val="24"/>
        </w:rPr>
        <w:t>Čl. 5</w:t>
      </w:r>
    </w:p>
    <w:p w14:paraId="7445DF8D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Sazba poplatku</w:t>
      </w:r>
    </w:p>
    <w:p w14:paraId="379E2939" w14:textId="77777777" w:rsidR="00AB218D" w:rsidRPr="000D0BD0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0D0BD0">
        <w:t>Sazba poplatku činí za každý i započatý m</w:t>
      </w:r>
      <w:r w:rsidRPr="000D0BD0">
        <w:rPr>
          <w:vertAlign w:val="superscript"/>
        </w:rPr>
        <w:t>2</w:t>
      </w:r>
      <w:r w:rsidRPr="000D0BD0">
        <w:t xml:space="preserve"> a každý i započatý den:</w:t>
      </w:r>
    </w:p>
    <w:p w14:paraId="39BD8453" w14:textId="77777777" w:rsidR="00111230" w:rsidRPr="00085CC0" w:rsidRDefault="00111230" w:rsidP="00111230">
      <w:pPr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  <w:jc w:val="both"/>
        <w:rPr>
          <w:b/>
        </w:rPr>
      </w:pPr>
      <w:r w:rsidRPr="00085CC0">
        <w:rPr>
          <w:b/>
        </w:rPr>
        <w:t>za umístění dočasných staveb a zařízení sloužících pro poskytování služeb</w:t>
      </w:r>
    </w:p>
    <w:p w14:paraId="368A39B9" w14:textId="77777777" w:rsidR="00111230" w:rsidRPr="00085CC0" w:rsidRDefault="00111230" w:rsidP="00111230">
      <w:pPr>
        <w:tabs>
          <w:tab w:val="left" w:pos="8640"/>
        </w:tabs>
        <w:spacing w:after="60" w:line="312" w:lineRule="auto"/>
        <w:ind w:left="1021"/>
        <w:jc w:val="both"/>
      </w:pPr>
      <w:r w:rsidRPr="00085CC0">
        <w:t>Zóna I – Zóna III……………………………………………….............</w:t>
      </w:r>
      <w:r>
        <w:t>1</w:t>
      </w:r>
      <w:r w:rsidRPr="00085CC0">
        <w:t xml:space="preserve"> Kč/m²/den,</w:t>
      </w:r>
    </w:p>
    <w:p w14:paraId="6FD53250" w14:textId="77777777" w:rsidR="00111230" w:rsidRPr="00085CC0" w:rsidRDefault="00111230" w:rsidP="00111230">
      <w:pPr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</w:pPr>
      <w:r w:rsidRPr="00085CC0">
        <w:rPr>
          <w:b/>
        </w:rPr>
        <w:t>za umístění dočasných staveb</w:t>
      </w:r>
      <w:r w:rsidRPr="00085CC0">
        <w:rPr>
          <w:b/>
          <w:i/>
          <w:iCs/>
        </w:rPr>
        <w:t xml:space="preserve"> </w:t>
      </w:r>
      <w:r w:rsidRPr="00085CC0">
        <w:rPr>
          <w:b/>
        </w:rPr>
        <w:t>sloužících pro poskytování prodeje</w:t>
      </w:r>
      <w:r w:rsidRPr="00085CC0">
        <w:t xml:space="preserve"> </w:t>
      </w:r>
    </w:p>
    <w:p w14:paraId="60F82B89" w14:textId="77777777" w:rsidR="00111230" w:rsidRPr="00085CC0" w:rsidRDefault="00111230" w:rsidP="00111230">
      <w:pPr>
        <w:tabs>
          <w:tab w:val="left" w:pos="8640"/>
        </w:tabs>
        <w:spacing w:after="60" w:line="312" w:lineRule="auto"/>
        <w:ind w:firstLine="993"/>
        <w:jc w:val="both"/>
      </w:pPr>
      <w:r w:rsidRPr="00085CC0">
        <w:t>Zóna I – Zóna III……………………………………………….............3 Kč/m²/den,</w:t>
      </w:r>
    </w:p>
    <w:p w14:paraId="2BAB0601" w14:textId="77777777" w:rsidR="00111230" w:rsidRPr="00085CC0" w:rsidRDefault="00111230" w:rsidP="00111230">
      <w:pPr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  <w:jc w:val="both"/>
      </w:pPr>
      <w:r w:rsidRPr="00085CC0">
        <w:rPr>
          <w:b/>
          <w:iCs/>
        </w:rPr>
        <w:t>za umístění zařízení sloužících pro poskytování prodeje</w:t>
      </w:r>
      <w:r w:rsidRPr="00085CC0">
        <w:t xml:space="preserve"> </w:t>
      </w:r>
    </w:p>
    <w:p w14:paraId="5B122908" w14:textId="77777777" w:rsidR="00111230" w:rsidRDefault="00111230" w:rsidP="00111230">
      <w:pPr>
        <w:tabs>
          <w:tab w:val="left" w:pos="8640"/>
        </w:tabs>
        <w:spacing w:after="60" w:line="312" w:lineRule="auto"/>
        <w:ind w:firstLine="993"/>
        <w:jc w:val="both"/>
      </w:pPr>
      <w:r w:rsidRPr="00085CC0">
        <w:t xml:space="preserve"> Zóna I – Zóna III…………………………………………....................3 Kč/m²/den,</w:t>
      </w:r>
    </w:p>
    <w:p w14:paraId="62BCFB7C" w14:textId="77777777" w:rsidR="00111230" w:rsidRPr="00085CC0" w:rsidRDefault="00111230" w:rsidP="00111230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</w:pPr>
      <w:r w:rsidRPr="00977CE2">
        <w:rPr>
          <w:b/>
        </w:rPr>
        <w:lastRenderedPageBreak/>
        <w:t>za provádění výkopových prací</w:t>
      </w:r>
      <w:r w:rsidRPr="00085CC0">
        <w:t xml:space="preserve">                                  </w:t>
      </w:r>
      <w:r>
        <w:t xml:space="preserve">                                                1. </w:t>
      </w:r>
      <w:r w:rsidRPr="00085CC0">
        <w:t>v souvislosti s odstraňováním havárií</w:t>
      </w:r>
    </w:p>
    <w:p w14:paraId="0708AD40" w14:textId="77777777" w:rsidR="00111230" w:rsidRPr="00085CC0" w:rsidRDefault="00111230" w:rsidP="00111230">
      <w:pPr>
        <w:tabs>
          <w:tab w:val="num" w:pos="1276"/>
          <w:tab w:val="left" w:pos="8640"/>
        </w:tabs>
        <w:spacing w:line="312" w:lineRule="auto"/>
        <w:ind w:left="1276"/>
        <w:jc w:val="both"/>
      </w:pPr>
      <w:r w:rsidRPr="00085CC0">
        <w:t>Zóna I – Zóna III………………………………………....................3 Kč/m²/den,</w:t>
      </w:r>
    </w:p>
    <w:p w14:paraId="72EB249F" w14:textId="77777777" w:rsidR="00111230" w:rsidRDefault="00111230" w:rsidP="00111230">
      <w:pPr>
        <w:tabs>
          <w:tab w:val="left" w:pos="851"/>
          <w:tab w:val="left" w:pos="993"/>
          <w:tab w:val="left" w:pos="1276"/>
          <w:tab w:val="left" w:pos="8640"/>
        </w:tabs>
        <w:spacing w:line="312" w:lineRule="auto"/>
        <w:ind w:left="567"/>
      </w:pPr>
      <w:r>
        <w:t xml:space="preserve">        2. v ostatních případech </w:t>
      </w:r>
    </w:p>
    <w:p w14:paraId="41E8E6B1" w14:textId="77777777" w:rsidR="00111230" w:rsidRPr="00085CC0" w:rsidRDefault="00111230" w:rsidP="00111230">
      <w:pPr>
        <w:tabs>
          <w:tab w:val="left" w:pos="8640"/>
        </w:tabs>
        <w:spacing w:after="60" w:line="312" w:lineRule="auto"/>
        <w:ind w:left="567"/>
      </w:pPr>
      <w:r>
        <w:t xml:space="preserve">            </w:t>
      </w:r>
      <w:r w:rsidRPr="00085CC0">
        <w:t>Zóna I – Zóna III……………………………………................</w:t>
      </w:r>
      <w:r>
        <w:t>..</w:t>
      </w:r>
      <w:r w:rsidRPr="00085CC0">
        <w:t>....10 Kč/m²/den,</w:t>
      </w:r>
    </w:p>
    <w:p w14:paraId="1EE6E2C1" w14:textId="77777777" w:rsidR="00111230" w:rsidRPr="00085CC0" w:rsidRDefault="00111230" w:rsidP="00111230">
      <w:pPr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  <w:jc w:val="both"/>
      </w:pPr>
      <w:r w:rsidRPr="00085CC0">
        <w:rPr>
          <w:b/>
        </w:rPr>
        <w:t>za umístění stavebních zařízení</w:t>
      </w:r>
      <w:r>
        <w:rPr>
          <w:b/>
        </w:rPr>
        <w:t xml:space="preserve"> a umístění skládek</w:t>
      </w:r>
      <w:r w:rsidRPr="00085CC0">
        <w:t xml:space="preserve">  </w:t>
      </w:r>
    </w:p>
    <w:p w14:paraId="1A95C069" w14:textId="77777777" w:rsidR="00111230" w:rsidRPr="00085CC0" w:rsidRDefault="00111230" w:rsidP="00111230">
      <w:pPr>
        <w:numPr>
          <w:ilvl w:val="6"/>
          <w:numId w:val="14"/>
        </w:numPr>
        <w:tabs>
          <w:tab w:val="clear" w:pos="2880"/>
          <w:tab w:val="left" w:pos="1276"/>
          <w:tab w:val="num" w:pos="1637"/>
        </w:tabs>
        <w:spacing w:after="60" w:line="312" w:lineRule="auto"/>
        <w:ind w:left="1637" w:hanging="644"/>
        <w:jc w:val="both"/>
      </w:pPr>
      <w:r w:rsidRPr="00085CC0">
        <w:t>v souvislosti s odstraňováním havárií</w:t>
      </w:r>
    </w:p>
    <w:p w14:paraId="7E033BC1" w14:textId="7CE4877F" w:rsidR="00111230" w:rsidRPr="00085CC0" w:rsidRDefault="00111230" w:rsidP="00111230">
      <w:pPr>
        <w:tabs>
          <w:tab w:val="left" w:pos="8640"/>
        </w:tabs>
        <w:spacing w:line="312" w:lineRule="auto"/>
        <w:ind w:firstLine="993"/>
        <w:jc w:val="both"/>
      </w:pPr>
      <w:r w:rsidRPr="00085CC0">
        <w:t xml:space="preserve">     Zóna I – Zóna III………………………………………....................</w:t>
      </w:r>
      <w:r w:rsidR="00954EE5">
        <w:t>.</w:t>
      </w:r>
      <w:r w:rsidRPr="00085CC0">
        <w:t>3 Kč/m²/den,</w:t>
      </w:r>
    </w:p>
    <w:p w14:paraId="5D18637B" w14:textId="77777777" w:rsidR="00111230" w:rsidRPr="00085CC0" w:rsidRDefault="00111230" w:rsidP="00111230">
      <w:pPr>
        <w:numPr>
          <w:ilvl w:val="6"/>
          <w:numId w:val="14"/>
        </w:numPr>
        <w:tabs>
          <w:tab w:val="clear" w:pos="2880"/>
          <w:tab w:val="left" w:pos="1276"/>
          <w:tab w:val="num" w:pos="1637"/>
        </w:tabs>
        <w:spacing w:line="312" w:lineRule="auto"/>
        <w:ind w:left="1637" w:hanging="644"/>
        <w:jc w:val="both"/>
      </w:pPr>
      <w:r w:rsidRPr="00085CC0">
        <w:t xml:space="preserve">v ostatních případech </w:t>
      </w:r>
      <w:r>
        <w:t>v </w:t>
      </w:r>
      <w:r w:rsidRPr="00085CC0">
        <w:t>Zón</w:t>
      </w:r>
      <w:r>
        <w:t>ě I</w:t>
      </w:r>
      <w:r w:rsidRPr="00085CC0">
        <w:t xml:space="preserve">  </w:t>
      </w:r>
    </w:p>
    <w:p w14:paraId="0BAD5601" w14:textId="77777777" w:rsidR="00111230" w:rsidRPr="00085CC0" w:rsidRDefault="00111230" w:rsidP="00111230">
      <w:pPr>
        <w:tabs>
          <w:tab w:val="left" w:pos="1276"/>
          <w:tab w:val="left" w:pos="8640"/>
        </w:tabs>
        <w:spacing w:after="60" w:line="312" w:lineRule="auto"/>
        <w:ind w:left="1276"/>
        <w:jc w:val="both"/>
      </w:pPr>
      <w:proofErr w:type="gramStart"/>
      <w:r w:rsidRPr="00085CC0">
        <w:t>2.1</w:t>
      </w:r>
      <w:r>
        <w:t xml:space="preserve">. </w:t>
      </w:r>
      <w:r w:rsidRPr="00085CC0">
        <w:t xml:space="preserve"> do</w:t>
      </w:r>
      <w:proofErr w:type="gramEnd"/>
      <w:r w:rsidRPr="00085CC0">
        <w:t xml:space="preserve"> 30. kalendářního dne  …………………………....................5 Kč/m²/den,</w:t>
      </w:r>
    </w:p>
    <w:p w14:paraId="13C9228F" w14:textId="24994B2F" w:rsidR="00111230" w:rsidRDefault="00111230" w:rsidP="00111230">
      <w:pPr>
        <w:tabs>
          <w:tab w:val="left" w:pos="1276"/>
        </w:tabs>
        <w:spacing w:after="60" w:line="312" w:lineRule="auto"/>
        <w:ind w:left="993"/>
        <w:jc w:val="both"/>
      </w:pPr>
      <w:r w:rsidRPr="00085CC0">
        <w:t xml:space="preserve">     </w:t>
      </w:r>
      <w:proofErr w:type="gramStart"/>
      <w:r w:rsidRPr="00085CC0">
        <w:t>2.2</w:t>
      </w:r>
      <w:r>
        <w:t xml:space="preserve">.  </w:t>
      </w:r>
      <w:r w:rsidRPr="00085CC0">
        <w:t>nad</w:t>
      </w:r>
      <w:proofErr w:type="gramEnd"/>
      <w:r w:rsidRPr="00085CC0">
        <w:t xml:space="preserve"> 30 kalendářních dnů ……</w:t>
      </w:r>
      <w:r>
        <w:t>……………</w:t>
      </w:r>
      <w:r w:rsidRPr="00085CC0">
        <w:t>……................</w:t>
      </w:r>
      <w:r>
        <w:t>...</w:t>
      </w:r>
      <w:r w:rsidRPr="00085CC0">
        <w:t>..10 Kč/m²/den,</w:t>
      </w:r>
    </w:p>
    <w:p w14:paraId="263F7249" w14:textId="77777777" w:rsidR="00111230" w:rsidRPr="00085CC0" w:rsidRDefault="00111230" w:rsidP="00111230">
      <w:pPr>
        <w:numPr>
          <w:ilvl w:val="6"/>
          <w:numId w:val="14"/>
        </w:numPr>
        <w:tabs>
          <w:tab w:val="clear" w:pos="2880"/>
          <w:tab w:val="left" w:pos="1276"/>
          <w:tab w:val="num" w:pos="1637"/>
        </w:tabs>
        <w:spacing w:after="60" w:line="312" w:lineRule="auto"/>
        <w:ind w:left="1637" w:hanging="644"/>
        <w:jc w:val="both"/>
      </w:pPr>
      <w:r w:rsidRPr="00085CC0">
        <w:t xml:space="preserve">v ostatních případech </w:t>
      </w:r>
      <w:r>
        <w:t>v </w:t>
      </w:r>
      <w:r w:rsidRPr="00085CC0">
        <w:t>Zón</w:t>
      </w:r>
      <w:r>
        <w:t>ě II</w:t>
      </w:r>
      <w:r w:rsidRPr="00085CC0">
        <w:t xml:space="preserve">  </w:t>
      </w:r>
    </w:p>
    <w:p w14:paraId="6B10260C" w14:textId="77777777" w:rsidR="00111230" w:rsidRPr="00085CC0" w:rsidRDefault="00111230" w:rsidP="00111230">
      <w:pPr>
        <w:tabs>
          <w:tab w:val="left" w:pos="1276"/>
          <w:tab w:val="left" w:pos="8640"/>
        </w:tabs>
        <w:spacing w:after="60" w:line="312" w:lineRule="auto"/>
        <w:ind w:left="1276"/>
        <w:jc w:val="both"/>
      </w:pPr>
      <w:proofErr w:type="gramStart"/>
      <w:r>
        <w:t>3</w:t>
      </w:r>
      <w:r w:rsidRPr="00085CC0">
        <w:t>.1</w:t>
      </w:r>
      <w:r>
        <w:t xml:space="preserve">. </w:t>
      </w:r>
      <w:r w:rsidRPr="00085CC0">
        <w:t xml:space="preserve"> do</w:t>
      </w:r>
      <w:proofErr w:type="gramEnd"/>
      <w:r w:rsidRPr="00085CC0">
        <w:t xml:space="preserve"> 30. kalendářního dne  …………………………....................</w:t>
      </w:r>
      <w:r>
        <w:t>3</w:t>
      </w:r>
      <w:r w:rsidRPr="00085CC0">
        <w:t xml:space="preserve"> Kč/m²/den,</w:t>
      </w:r>
    </w:p>
    <w:p w14:paraId="659077CB" w14:textId="6D71F86B" w:rsidR="00111230" w:rsidRDefault="00111230" w:rsidP="00111230">
      <w:pPr>
        <w:tabs>
          <w:tab w:val="left" w:pos="1276"/>
        </w:tabs>
        <w:spacing w:after="60" w:line="312" w:lineRule="auto"/>
        <w:ind w:left="993"/>
        <w:jc w:val="both"/>
      </w:pPr>
      <w:r w:rsidRPr="00085CC0">
        <w:t xml:space="preserve">     </w:t>
      </w:r>
      <w:proofErr w:type="gramStart"/>
      <w:r>
        <w:t>3</w:t>
      </w:r>
      <w:r w:rsidRPr="00085CC0">
        <w:t>.2</w:t>
      </w:r>
      <w:r>
        <w:t xml:space="preserve">.  </w:t>
      </w:r>
      <w:r w:rsidRPr="00085CC0">
        <w:t>nad</w:t>
      </w:r>
      <w:proofErr w:type="gramEnd"/>
      <w:r w:rsidRPr="00085CC0">
        <w:t xml:space="preserve"> 30 kalendářních dnů ………………………....................</w:t>
      </w:r>
      <w:r>
        <w:t>...</w:t>
      </w:r>
      <w:r w:rsidR="009B567E">
        <w:t>.</w:t>
      </w:r>
      <w:r>
        <w:t>5</w:t>
      </w:r>
      <w:r w:rsidRPr="00085CC0">
        <w:t xml:space="preserve"> Kč/m²/den,</w:t>
      </w:r>
    </w:p>
    <w:p w14:paraId="72509410" w14:textId="77777777" w:rsidR="00111230" w:rsidRPr="00085CC0" w:rsidRDefault="00111230" w:rsidP="00111230">
      <w:pPr>
        <w:numPr>
          <w:ilvl w:val="6"/>
          <w:numId w:val="14"/>
        </w:numPr>
        <w:tabs>
          <w:tab w:val="clear" w:pos="2880"/>
          <w:tab w:val="left" w:pos="1276"/>
          <w:tab w:val="num" w:pos="1637"/>
        </w:tabs>
        <w:spacing w:after="60" w:line="312" w:lineRule="auto"/>
        <w:ind w:left="1637" w:hanging="644"/>
        <w:jc w:val="both"/>
      </w:pPr>
      <w:r w:rsidRPr="00085CC0">
        <w:t xml:space="preserve">v ostatních případech </w:t>
      </w:r>
      <w:r>
        <w:t>v </w:t>
      </w:r>
      <w:r w:rsidRPr="00085CC0">
        <w:t>Zón</w:t>
      </w:r>
      <w:r>
        <w:t>ě III</w:t>
      </w:r>
      <w:r w:rsidRPr="00085CC0">
        <w:t xml:space="preserve">  </w:t>
      </w:r>
    </w:p>
    <w:p w14:paraId="184D2A8B" w14:textId="77777777" w:rsidR="00111230" w:rsidRPr="00085CC0" w:rsidRDefault="00111230" w:rsidP="00111230">
      <w:pPr>
        <w:tabs>
          <w:tab w:val="left" w:pos="1276"/>
          <w:tab w:val="left" w:pos="8640"/>
        </w:tabs>
        <w:spacing w:after="60" w:line="312" w:lineRule="auto"/>
        <w:ind w:left="1276"/>
        <w:jc w:val="both"/>
      </w:pPr>
      <w:proofErr w:type="gramStart"/>
      <w:r>
        <w:t>4</w:t>
      </w:r>
      <w:r w:rsidRPr="00085CC0">
        <w:t>.1</w:t>
      </w:r>
      <w:r>
        <w:t xml:space="preserve">. </w:t>
      </w:r>
      <w:r w:rsidRPr="00085CC0">
        <w:t xml:space="preserve"> do</w:t>
      </w:r>
      <w:proofErr w:type="gramEnd"/>
      <w:r w:rsidRPr="00085CC0">
        <w:t xml:space="preserve"> 30. kalendářního dne  …………………………....................</w:t>
      </w:r>
      <w:r>
        <w:t>1</w:t>
      </w:r>
      <w:r w:rsidRPr="00085CC0">
        <w:t xml:space="preserve"> Kč/m²/den,</w:t>
      </w:r>
    </w:p>
    <w:p w14:paraId="535E22FD" w14:textId="5C2722DC" w:rsidR="00111230" w:rsidRPr="00085CC0" w:rsidRDefault="00111230" w:rsidP="00A63F25">
      <w:pPr>
        <w:tabs>
          <w:tab w:val="left" w:pos="1276"/>
        </w:tabs>
        <w:spacing w:after="60" w:line="312" w:lineRule="auto"/>
        <w:ind w:left="993"/>
        <w:jc w:val="both"/>
      </w:pPr>
      <w:r w:rsidRPr="00085CC0">
        <w:t xml:space="preserve">     </w:t>
      </w:r>
      <w:proofErr w:type="gramStart"/>
      <w:r>
        <w:t>4</w:t>
      </w:r>
      <w:r w:rsidRPr="00085CC0">
        <w:t>.2</w:t>
      </w:r>
      <w:r>
        <w:t xml:space="preserve">. </w:t>
      </w:r>
      <w:r w:rsidRPr="00085CC0">
        <w:t xml:space="preserve"> nad</w:t>
      </w:r>
      <w:proofErr w:type="gramEnd"/>
      <w:r w:rsidRPr="00085CC0">
        <w:t xml:space="preserve"> 30 kalendářních dnů ………………………....................</w:t>
      </w:r>
      <w:r>
        <w:t>...</w:t>
      </w:r>
      <w:r w:rsidR="009B567E">
        <w:t>.</w:t>
      </w:r>
      <w:r>
        <w:t>3</w:t>
      </w:r>
      <w:r w:rsidRPr="00085CC0">
        <w:t xml:space="preserve"> Kč/m²/den,</w:t>
      </w:r>
    </w:p>
    <w:p w14:paraId="5D7132E1" w14:textId="77777777" w:rsidR="00111230" w:rsidRPr="00085CC0" w:rsidRDefault="00111230" w:rsidP="00111230">
      <w:pPr>
        <w:numPr>
          <w:ilvl w:val="1"/>
          <w:numId w:val="14"/>
        </w:numPr>
        <w:tabs>
          <w:tab w:val="left" w:pos="8640"/>
        </w:tabs>
        <w:spacing w:after="60" w:line="312" w:lineRule="auto"/>
        <w:ind w:hanging="312"/>
        <w:jc w:val="both"/>
        <w:rPr>
          <w:b/>
        </w:rPr>
      </w:pPr>
      <w:r w:rsidRPr="00085CC0">
        <w:rPr>
          <w:b/>
          <w:iCs/>
        </w:rPr>
        <w:t>za umístění reklamních zařízení</w:t>
      </w:r>
      <w:r w:rsidRPr="00085CC0">
        <w:rPr>
          <w:b/>
          <w:i/>
          <w:iCs/>
        </w:rPr>
        <w:t xml:space="preserve"> </w:t>
      </w:r>
    </w:p>
    <w:p w14:paraId="5AB9BBF3" w14:textId="219CACB6" w:rsidR="00111230" w:rsidRPr="00085CC0" w:rsidRDefault="00111230" w:rsidP="00111230">
      <w:pPr>
        <w:numPr>
          <w:ilvl w:val="6"/>
          <w:numId w:val="14"/>
        </w:numPr>
        <w:tabs>
          <w:tab w:val="clear" w:pos="2880"/>
          <w:tab w:val="num" w:pos="993"/>
          <w:tab w:val="num" w:pos="1276"/>
          <w:tab w:val="num" w:pos="1637"/>
          <w:tab w:val="left" w:pos="8640"/>
        </w:tabs>
        <w:spacing w:after="60" w:line="312" w:lineRule="auto"/>
        <w:ind w:left="1637" w:hanging="644"/>
        <w:jc w:val="both"/>
      </w:pPr>
      <w:r w:rsidRPr="00085CC0">
        <w:rPr>
          <w:iCs/>
        </w:rPr>
        <w:t xml:space="preserve">před vlastní provozovnou v Zóně </w:t>
      </w:r>
      <w:r w:rsidRPr="00085CC0">
        <w:t>I – Zóně III</w:t>
      </w:r>
      <w:r>
        <w:t>..</w:t>
      </w:r>
      <w:r w:rsidRPr="00085CC0">
        <w:rPr>
          <w:i/>
          <w:iCs/>
        </w:rPr>
        <w:t>...............................</w:t>
      </w:r>
      <w:r w:rsidR="009E3F85">
        <w:rPr>
          <w:i/>
          <w:iCs/>
        </w:rPr>
        <w:t>.</w:t>
      </w:r>
      <w:r w:rsidRPr="00085CC0">
        <w:rPr>
          <w:iCs/>
        </w:rPr>
        <w:t>100 Kč/měsíc,</w:t>
      </w:r>
    </w:p>
    <w:p w14:paraId="226C4DCB" w14:textId="4E2D50E5" w:rsidR="00111230" w:rsidRPr="00085CC0" w:rsidRDefault="00111230" w:rsidP="00111230">
      <w:pPr>
        <w:tabs>
          <w:tab w:val="num" w:pos="1276"/>
          <w:tab w:val="left" w:pos="8640"/>
        </w:tabs>
        <w:spacing w:after="60" w:line="312" w:lineRule="auto"/>
        <w:ind w:left="993"/>
        <w:jc w:val="both"/>
        <w:rPr>
          <w:iCs/>
        </w:rPr>
      </w:pPr>
      <w:r w:rsidRPr="00085CC0">
        <w:rPr>
          <w:iCs/>
        </w:rPr>
        <w:t xml:space="preserve">                                                                                                              </w:t>
      </w:r>
      <w:r w:rsidR="009E3F85">
        <w:rPr>
          <w:iCs/>
        </w:rPr>
        <w:t xml:space="preserve"> </w:t>
      </w:r>
      <w:r w:rsidRPr="00085CC0">
        <w:t>10 Kč/m²/den,</w:t>
      </w:r>
      <w:r w:rsidRPr="00085CC0">
        <w:rPr>
          <w:iCs/>
        </w:rPr>
        <w:t xml:space="preserve">  </w:t>
      </w:r>
    </w:p>
    <w:p w14:paraId="2FF12988" w14:textId="0FA80523" w:rsidR="00111230" w:rsidRPr="00085CC0" w:rsidRDefault="00111230" w:rsidP="00111230">
      <w:pPr>
        <w:tabs>
          <w:tab w:val="num" w:pos="1276"/>
          <w:tab w:val="left" w:pos="8640"/>
        </w:tabs>
        <w:spacing w:after="60" w:line="312" w:lineRule="auto"/>
        <w:ind w:left="993"/>
        <w:jc w:val="both"/>
        <w:rPr>
          <w:iCs/>
        </w:rPr>
      </w:pPr>
      <w:r w:rsidRPr="00085CC0">
        <w:rPr>
          <w:iCs/>
        </w:rPr>
        <w:t xml:space="preserve">2. </w:t>
      </w:r>
      <w:r w:rsidRPr="00085CC0">
        <w:t>v ostatních případech v Zóně I – Zóně III…</w:t>
      </w:r>
      <w:r w:rsidR="00673B66">
        <w:t>…</w:t>
      </w:r>
      <w:r w:rsidRPr="00085CC0">
        <w:t>……</w:t>
      </w:r>
      <w:proofErr w:type="gramStart"/>
      <w:r w:rsidRPr="00085CC0">
        <w:t>…….</w:t>
      </w:r>
      <w:proofErr w:type="gramEnd"/>
      <w:r w:rsidRPr="00085CC0">
        <w:t>.………....10 Kč/m²/den,</w:t>
      </w:r>
      <w:r w:rsidRPr="00085CC0">
        <w:rPr>
          <w:iCs/>
        </w:rPr>
        <w:t xml:space="preserve">  </w:t>
      </w:r>
    </w:p>
    <w:p w14:paraId="51D31681" w14:textId="5AB29451" w:rsidR="00111230" w:rsidRDefault="00111230" w:rsidP="00111230">
      <w:pPr>
        <w:tabs>
          <w:tab w:val="num" w:pos="1276"/>
          <w:tab w:val="left" w:pos="8640"/>
        </w:tabs>
        <w:spacing w:after="60" w:line="312" w:lineRule="auto"/>
        <w:ind w:left="993" w:hanging="284"/>
        <w:jc w:val="both"/>
        <w:rPr>
          <w:b/>
          <w:iCs/>
        </w:rPr>
      </w:pPr>
      <w:r w:rsidRPr="00085CC0">
        <w:rPr>
          <w:iCs/>
        </w:rPr>
        <w:t xml:space="preserve">g)  </w:t>
      </w:r>
      <w:r w:rsidRPr="00085CC0">
        <w:rPr>
          <w:b/>
          <w:iCs/>
        </w:rPr>
        <w:t xml:space="preserve">za umístění </w:t>
      </w:r>
      <w:r>
        <w:rPr>
          <w:b/>
          <w:iCs/>
        </w:rPr>
        <w:t>zařízení lunaparků a jiných podobných atrakcí</w:t>
      </w:r>
    </w:p>
    <w:p w14:paraId="2A13335F" w14:textId="77777777" w:rsidR="00111230" w:rsidRDefault="00111230" w:rsidP="00111230">
      <w:pPr>
        <w:tabs>
          <w:tab w:val="left" w:pos="8640"/>
        </w:tabs>
        <w:spacing w:after="60" w:line="312" w:lineRule="auto"/>
        <w:ind w:left="567"/>
      </w:pPr>
      <w:r>
        <w:rPr>
          <w:iCs/>
        </w:rPr>
        <w:t xml:space="preserve">        </w:t>
      </w:r>
      <w:r w:rsidRPr="00085CC0">
        <w:t>Zóna I – Zóna III………………………………………................</w:t>
      </w:r>
      <w:r>
        <w:t>..</w:t>
      </w:r>
      <w:r w:rsidRPr="00085CC0">
        <w:t>...</w:t>
      </w:r>
      <w:r>
        <w:t>..</w:t>
      </w:r>
      <w:r w:rsidRPr="00085CC0">
        <w:t>.1 Kč/m²/den,</w:t>
      </w:r>
    </w:p>
    <w:p w14:paraId="3DA69B8E" w14:textId="048CD372" w:rsidR="00111230" w:rsidRPr="00510717" w:rsidRDefault="00111230" w:rsidP="00111230">
      <w:pPr>
        <w:tabs>
          <w:tab w:val="left" w:pos="1134"/>
          <w:tab w:val="left" w:pos="8640"/>
        </w:tabs>
        <w:spacing w:after="60" w:line="312" w:lineRule="auto"/>
        <w:ind w:left="567" w:firstLine="142"/>
        <w:rPr>
          <w:b/>
        </w:rPr>
      </w:pPr>
      <w:r>
        <w:t xml:space="preserve">h)   </w:t>
      </w:r>
      <w:r w:rsidRPr="00510717">
        <w:rPr>
          <w:b/>
        </w:rPr>
        <w:t>za umístění zařízení cirkusů</w:t>
      </w:r>
    </w:p>
    <w:p w14:paraId="3BAA5A79" w14:textId="77777777" w:rsidR="00111230" w:rsidRDefault="00111230" w:rsidP="00111230">
      <w:pPr>
        <w:tabs>
          <w:tab w:val="num" w:pos="1276"/>
          <w:tab w:val="left" w:pos="8640"/>
        </w:tabs>
        <w:spacing w:after="60" w:line="312" w:lineRule="auto"/>
        <w:ind w:left="993" w:hanging="426"/>
        <w:jc w:val="both"/>
        <w:rPr>
          <w:b/>
          <w:iCs/>
        </w:rPr>
      </w:pPr>
      <w:r>
        <w:t xml:space="preserve">         </w:t>
      </w:r>
      <w:r w:rsidRPr="00085CC0">
        <w:t>Zóna I – Zóna III………………………………………................</w:t>
      </w:r>
      <w:r>
        <w:t>..</w:t>
      </w:r>
      <w:r w:rsidRPr="00085CC0">
        <w:t>...</w:t>
      </w:r>
      <w:r>
        <w:t>..</w:t>
      </w:r>
      <w:r w:rsidRPr="00085CC0">
        <w:t>.1 Kč/m²/den,</w:t>
      </w:r>
    </w:p>
    <w:p w14:paraId="115D9D2A" w14:textId="77777777" w:rsidR="00111230" w:rsidRPr="00DD1778" w:rsidRDefault="00111230" w:rsidP="00111230">
      <w:pPr>
        <w:tabs>
          <w:tab w:val="num" w:pos="993"/>
          <w:tab w:val="left" w:pos="8640"/>
        </w:tabs>
        <w:spacing w:after="60" w:line="312" w:lineRule="auto"/>
        <w:ind w:left="567" w:firstLine="142"/>
        <w:jc w:val="both"/>
        <w:rPr>
          <w:b/>
        </w:rPr>
      </w:pPr>
      <w:r w:rsidRPr="00D022AE">
        <w:rPr>
          <w:iCs/>
        </w:rPr>
        <w:t>i)</w:t>
      </w:r>
      <w:r>
        <w:rPr>
          <w:b/>
          <w:iCs/>
        </w:rPr>
        <w:tab/>
      </w:r>
      <w:r w:rsidRPr="00DD1778">
        <w:rPr>
          <w:b/>
        </w:rPr>
        <w:t xml:space="preserve">za vyhrazení trvalého parkovacího místa </w:t>
      </w:r>
    </w:p>
    <w:p w14:paraId="4F63197E" w14:textId="13D584F1" w:rsidR="00111230" w:rsidRPr="00085CC0" w:rsidRDefault="00111230" w:rsidP="00111230">
      <w:pPr>
        <w:tabs>
          <w:tab w:val="num" w:pos="1276"/>
          <w:tab w:val="left" w:pos="8640"/>
        </w:tabs>
        <w:spacing w:after="60" w:line="312" w:lineRule="auto"/>
        <w:ind w:left="993" w:hanging="426"/>
        <w:jc w:val="both"/>
      </w:pPr>
      <w:r w:rsidRPr="00085CC0">
        <w:t xml:space="preserve">      </w:t>
      </w:r>
      <w:r>
        <w:t xml:space="preserve"> </w:t>
      </w:r>
      <w:r w:rsidRPr="00085CC0">
        <w:t>1. Zóna I, Zóna II.A</w:t>
      </w:r>
      <w:proofErr w:type="gramStart"/>
      <w:r w:rsidRPr="00085CC0">
        <w:t>……</w:t>
      </w:r>
      <w:r>
        <w:t>.</w:t>
      </w:r>
      <w:proofErr w:type="gramEnd"/>
      <w:r>
        <w:t>.</w:t>
      </w:r>
      <w:r w:rsidRPr="00085CC0">
        <w:t>………..…………...................................2 000 Kč/měsíc,</w:t>
      </w:r>
    </w:p>
    <w:p w14:paraId="27D5CA52" w14:textId="77777777" w:rsidR="00111230" w:rsidRPr="00085CC0" w:rsidRDefault="00111230" w:rsidP="00111230">
      <w:pPr>
        <w:tabs>
          <w:tab w:val="left" w:pos="900"/>
        </w:tabs>
        <w:spacing w:before="60" w:line="312" w:lineRule="auto"/>
        <w:ind w:left="405"/>
        <w:jc w:val="both"/>
      </w:pPr>
      <w:r w:rsidRPr="00085CC0">
        <w:rPr>
          <w:color w:val="FF0000"/>
        </w:rPr>
        <w:t xml:space="preserve">                                                                                                                        </w:t>
      </w:r>
      <w:r>
        <w:rPr>
          <w:color w:val="FF0000"/>
        </w:rPr>
        <w:t xml:space="preserve">  </w:t>
      </w:r>
      <w:r w:rsidRPr="00085CC0">
        <w:rPr>
          <w:color w:val="FF0000"/>
        </w:rPr>
        <w:t xml:space="preserve"> </w:t>
      </w:r>
      <w:r w:rsidRPr="00085CC0">
        <w:t>8 Kč/m</w:t>
      </w:r>
      <w:r w:rsidRPr="00085CC0">
        <w:rPr>
          <w:vertAlign w:val="superscript"/>
        </w:rPr>
        <w:t>2</w:t>
      </w:r>
      <w:r w:rsidRPr="00085CC0">
        <w:t xml:space="preserve">/den,                                                                                                                  </w:t>
      </w:r>
    </w:p>
    <w:p w14:paraId="4FBF7392" w14:textId="09716BB5" w:rsidR="00111230" w:rsidRPr="00085CC0" w:rsidRDefault="00111230" w:rsidP="00111230">
      <w:pPr>
        <w:tabs>
          <w:tab w:val="left" w:pos="900"/>
          <w:tab w:val="num" w:pos="993"/>
        </w:tabs>
        <w:spacing w:before="60" w:line="312" w:lineRule="auto"/>
        <w:ind w:left="993"/>
        <w:jc w:val="both"/>
      </w:pPr>
      <w:r>
        <w:t xml:space="preserve">2. </w:t>
      </w:r>
      <w:r w:rsidRPr="00085CC0">
        <w:t xml:space="preserve">Zóna </w:t>
      </w:r>
      <w:proofErr w:type="gramStart"/>
      <w:r w:rsidRPr="00085CC0">
        <w:t>II.B..…</w:t>
      </w:r>
      <w:proofErr w:type="gramEnd"/>
      <w:r w:rsidRPr="00085CC0">
        <w:t>……</w:t>
      </w:r>
      <w:r>
        <w:t>……</w:t>
      </w:r>
      <w:r w:rsidRPr="00085CC0">
        <w:t>…………….……</w:t>
      </w:r>
      <w:r>
        <w:t>….</w:t>
      </w:r>
      <w:r w:rsidRPr="00085CC0">
        <w:t>……..…………….</w:t>
      </w:r>
      <w:r w:rsidR="007E423C">
        <w:t>.</w:t>
      </w:r>
      <w:r w:rsidRPr="00085CC0">
        <w:t>1 000 Kč/měsíc,</w:t>
      </w:r>
    </w:p>
    <w:p w14:paraId="7EC18253" w14:textId="77777777" w:rsidR="00111230" w:rsidRDefault="00111230" w:rsidP="00111230">
      <w:pPr>
        <w:tabs>
          <w:tab w:val="left" w:pos="405"/>
        </w:tabs>
        <w:spacing w:before="60" w:line="312" w:lineRule="auto"/>
        <w:ind w:left="8081" w:hanging="284"/>
        <w:jc w:val="both"/>
      </w:pPr>
      <w:r>
        <w:t>4 </w:t>
      </w:r>
      <w:r w:rsidRPr="00085CC0">
        <w:t>Kč/m</w:t>
      </w:r>
      <w:r w:rsidRPr="00085CC0">
        <w:rPr>
          <w:vertAlign w:val="superscript"/>
        </w:rPr>
        <w:t>2</w:t>
      </w:r>
      <w:r w:rsidRPr="00085CC0">
        <w:t xml:space="preserve">/den,    </w:t>
      </w:r>
    </w:p>
    <w:p w14:paraId="60B1A5A2" w14:textId="32FDF34F" w:rsidR="00111230" w:rsidRPr="00085CC0" w:rsidRDefault="00111230" w:rsidP="00111230">
      <w:pPr>
        <w:tabs>
          <w:tab w:val="left" w:pos="900"/>
          <w:tab w:val="num" w:pos="993"/>
        </w:tabs>
        <w:spacing w:before="60" w:line="312" w:lineRule="auto"/>
        <w:ind w:left="993"/>
        <w:jc w:val="both"/>
      </w:pPr>
      <w:r>
        <w:t xml:space="preserve">3. </w:t>
      </w:r>
      <w:r w:rsidRPr="00085CC0">
        <w:t xml:space="preserve">Zóna </w:t>
      </w:r>
      <w:proofErr w:type="gramStart"/>
      <w:r w:rsidRPr="00085CC0">
        <w:t>II</w:t>
      </w:r>
      <w:r>
        <w:t>I</w:t>
      </w:r>
      <w:r w:rsidRPr="00085CC0">
        <w:t>..</w:t>
      </w:r>
      <w:proofErr w:type="gramEnd"/>
      <w:r w:rsidRPr="00085CC0">
        <w:t>………</w:t>
      </w:r>
      <w:r>
        <w:t>……</w:t>
      </w:r>
      <w:r w:rsidRPr="00085CC0">
        <w:t>…………….……</w:t>
      </w:r>
      <w:r>
        <w:t>….</w:t>
      </w:r>
      <w:r w:rsidRPr="00085CC0">
        <w:t>……..……………</w:t>
      </w:r>
      <w:r w:rsidR="007E423C">
        <w:t>……</w:t>
      </w:r>
      <w:r w:rsidR="009B567E">
        <w:t>.</w:t>
      </w:r>
      <w:r>
        <w:t>50</w:t>
      </w:r>
      <w:r w:rsidRPr="00085CC0">
        <w:t>0 Kč/měsíc,</w:t>
      </w:r>
    </w:p>
    <w:p w14:paraId="1A2C1EE1" w14:textId="2B2F8B56" w:rsidR="00111230" w:rsidRPr="00085CC0" w:rsidRDefault="00111230" w:rsidP="00245E7A">
      <w:pPr>
        <w:tabs>
          <w:tab w:val="left" w:pos="567"/>
        </w:tabs>
        <w:spacing w:before="60" w:line="312" w:lineRule="auto"/>
        <w:ind w:left="8081" w:hanging="284"/>
        <w:jc w:val="both"/>
      </w:pPr>
      <w:r>
        <w:t>2 </w:t>
      </w:r>
      <w:r w:rsidRPr="00085CC0">
        <w:t>Kč/m</w:t>
      </w:r>
      <w:r w:rsidRPr="00085CC0">
        <w:rPr>
          <w:vertAlign w:val="superscript"/>
        </w:rPr>
        <w:t>2</w:t>
      </w:r>
      <w:r w:rsidRPr="00085CC0">
        <w:t xml:space="preserve">/den,    </w:t>
      </w:r>
    </w:p>
    <w:p w14:paraId="29A96E37" w14:textId="77777777" w:rsidR="00111230" w:rsidRPr="00DD1778" w:rsidRDefault="00111230" w:rsidP="00111230">
      <w:pPr>
        <w:tabs>
          <w:tab w:val="left" w:pos="0"/>
          <w:tab w:val="left" w:pos="567"/>
          <w:tab w:val="left" w:pos="851"/>
          <w:tab w:val="left" w:pos="993"/>
        </w:tabs>
        <w:spacing w:before="60" w:line="312" w:lineRule="auto"/>
        <w:ind w:firstLine="709"/>
        <w:jc w:val="both"/>
      </w:pPr>
      <w:r>
        <w:t>j</w:t>
      </w:r>
      <w:r w:rsidRPr="00085CC0">
        <w:t xml:space="preserve">) </w:t>
      </w:r>
      <w:r w:rsidRPr="00085CC0">
        <w:tab/>
      </w:r>
      <w:r w:rsidRPr="00510717">
        <w:rPr>
          <w:b/>
        </w:rPr>
        <w:t xml:space="preserve">za užívání veřejného prostranství pro </w:t>
      </w:r>
      <w:r>
        <w:rPr>
          <w:b/>
        </w:rPr>
        <w:t>kulturní</w:t>
      </w:r>
      <w:r w:rsidRPr="00510717">
        <w:rPr>
          <w:b/>
        </w:rPr>
        <w:t xml:space="preserve"> akce</w:t>
      </w:r>
    </w:p>
    <w:p w14:paraId="63F5EA9A" w14:textId="77777777" w:rsidR="00111230" w:rsidRDefault="00111230" w:rsidP="00111230">
      <w:pPr>
        <w:tabs>
          <w:tab w:val="left" w:pos="540"/>
        </w:tabs>
        <w:spacing w:before="60" w:line="312" w:lineRule="auto"/>
        <w:jc w:val="both"/>
      </w:pPr>
      <w:r w:rsidRPr="00085CC0">
        <w:t xml:space="preserve">         </w:t>
      </w:r>
      <w:r>
        <w:t xml:space="preserve">        </w:t>
      </w:r>
      <w:r w:rsidRPr="00085CC0">
        <w:t xml:space="preserve">Zóna I – Zóna </w:t>
      </w:r>
      <w:proofErr w:type="gramStart"/>
      <w:r w:rsidRPr="00085CC0">
        <w:t>III.…</w:t>
      </w:r>
      <w:proofErr w:type="gramEnd"/>
      <w:r w:rsidRPr="00085CC0">
        <w:t>………</w:t>
      </w:r>
      <w:r>
        <w:t>.</w:t>
      </w:r>
      <w:r w:rsidRPr="00085CC0">
        <w:t>….…………………………..…..……...</w:t>
      </w:r>
      <w:r>
        <w:t>...</w:t>
      </w:r>
      <w:r w:rsidRPr="00085CC0">
        <w:t>1 Kč/m</w:t>
      </w:r>
      <w:r w:rsidRPr="00085CC0">
        <w:rPr>
          <w:vertAlign w:val="superscript"/>
        </w:rPr>
        <w:t>2</w:t>
      </w:r>
      <w:r w:rsidRPr="00085CC0">
        <w:t xml:space="preserve">/den </w:t>
      </w:r>
    </w:p>
    <w:p w14:paraId="6C35FFBE" w14:textId="77777777" w:rsidR="00111230" w:rsidRPr="00510717" w:rsidRDefault="00111230" w:rsidP="00111230">
      <w:pPr>
        <w:tabs>
          <w:tab w:val="left" w:pos="540"/>
          <w:tab w:val="left" w:pos="993"/>
        </w:tabs>
        <w:spacing w:before="60" w:line="312" w:lineRule="auto"/>
        <w:ind w:firstLine="709"/>
        <w:jc w:val="both"/>
        <w:rPr>
          <w:b/>
        </w:rPr>
      </w:pPr>
      <w:r>
        <w:lastRenderedPageBreak/>
        <w:t xml:space="preserve">k) </w:t>
      </w:r>
      <w:r>
        <w:tab/>
      </w:r>
      <w:r w:rsidRPr="00510717">
        <w:rPr>
          <w:b/>
        </w:rPr>
        <w:t>za užívání veřejného prostranství pro sportovní akce</w:t>
      </w:r>
    </w:p>
    <w:p w14:paraId="6EA10824" w14:textId="77A81780" w:rsidR="00111230" w:rsidRDefault="00111230" w:rsidP="00111230">
      <w:pPr>
        <w:tabs>
          <w:tab w:val="left" w:pos="540"/>
        </w:tabs>
        <w:spacing w:before="60" w:line="312" w:lineRule="auto"/>
        <w:jc w:val="both"/>
      </w:pPr>
      <w:r w:rsidRPr="00085CC0">
        <w:t xml:space="preserve">         </w:t>
      </w:r>
      <w:r>
        <w:t xml:space="preserve">        </w:t>
      </w:r>
      <w:r w:rsidRPr="00085CC0">
        <w:t xml:space="preserve">Zóna I – Zóna </w:t>
      </w:r>
      <w:proofErr w:type="gramStart"/>
      <w:r w:rsidRPr="00085CC0">
        <w:t>III.…</w:t>
      </w:r>
      <w:proofErr w:type="gramEnd"/>
      <w:r w:rsidRPr="00085CC0">
        <w:t>………….…………………………..…..……...</w:t>
      </w:r>
      <w:r>
        <w:t>.....</w:t>
      </w:r>
      <w:r w:rsidRPr="00085CC0">
        <w:t>1 Kč/m</w:t>
      </w:r>
      <w:r w:rsidRPr="00085CC0">
        <w:rPr>
          <w:vertAlign w:val="superscript"/>
        </w:rPr>
        <w:t>2</w:t>
      </w:r>
      <w:r w:rsidRPr="00085CC0">
        <w:t xml:space="preserve">/den </w:t>
      </w:r>
    </w:p>
    <w:p w14:paraId="32C2517A" w14:textId="1ACA81E2" w:rsidR="00111230" w:rsidRPr="00510717" w:rsidRDefault="00111230" w:rsidP="00111230">
      <w:pPr>
        <w:tabs>
          <w:tab w:val="left" w:pos="540"/>
        </w:tabs>
        <w:spacing w:before="60" w:line="312" w:lineRule="auto"/>
        <w:ind w:firstLine="709"/>
        <w:jc w:val="both"/>
        <w:rPr>
          <w:b/>
        </w:rPr>
      </w:pPr>
      <w:r w:rsidRPr="00DD1778">
        <w:t>l)</w:t>
      </w:r>
      <w:r>
        <w:rPr>
          <w:b/>
        </w:rPr>
        <w:t xml:space="preserve">  </w:t>
      </w:r>
      <w:r w:rsidRPr="00510717">
        <w:rPr>
          <w:b/>
        </w:rPr>
        <w:t xml:space="preserve">za užívání veřejného prostranství pro </w:t>
      </w:r>
      <w:r>
        <w:rPr>
          <w:b/>
        </w:rPr>
        <w:t>reklamní akce</w:t>
      </w:r>
    </w:p>
    <w:p w14:paraId="63BC8DA9" w14:textId="77777777" w:rsidR="00111230" w:rsidRDefault="00111230" w:rsidP="00111230">
      <w:pPr>
        <w:tabs>
          <w:tab w:val="left" w:pos="540"/>
          <w:tab w:val="left" w:pos="993"/>
        </w:tabs>
        <w:spacing w:before="60" w:line="312" w:lineRule="auto"/>
        <w:jc w:val="both"/>
      </w:pPr>
      <w:r w:rsidRPr="00085CC0">
        <w:t xml:space="preserve">         </w:t>
      </w:r>
      <w:r>
        <w:t xml:space="preserve">       </w:t>
      </w:r>
      <w:r w:rsidRPr="00085CC0">
        <w:t xml:space="preserve">Zóna I – Zóna </w:t>
      </w:r>
      <w:proofErr w:type="gramStart"/>
      <w:r w:rsidRPr="00085CC0">
        <w:t>III.…</w:t>
      </w:r>
      <w:proofErr w:type="gramEnd"/>
      <w:r w:rsidRPr="00085CC0">
        <w:t>………….…………………………..…..…</w:t>
      </w:r>
      <w:r>
        <w:t>……..10</w:t>
      </w:r>
      <w:r w:rsidRPr="00085CC0">
        <w:t xml:space="preserve"> Kč/m</w:t>
      </w:r>
      <w:r w:rsidRPr="00085CC0">
        <w:rPr>
          <w:vertAlign w:val="superscript"/>
        </w:rPr>
        <w:t>2</w:t>
      </w:r>
      <w:r w:rsidRPr="00085CC0">
        <w:t xml:space="preserve">/den </w:t>
      </w:r>
    </w:p>
    <w:p w14:paraId="53936C27" w14:textId="069E4138" w:rsidR="00111230" w:rsidRDefault="00111230" w:rsidP="001A3800">
      <w:pPr>
        <w:tabs>
          <w:tab w:val="left" w:pos="540"/>
          <w:tab w:val="left" w:pos="993"/>
        </w:tabs>
        <w:spacing w:before="60" w:line="312" w:lineRule="auto"/>
        <w:ind w:firstLine="709"/>
        <w:jc w:val="both"/>
        <w:rPr>
          <w:b/>
        </w:rPr>
      </w:pPr>
      <w:r>
        <w:t xml:space="preserve">m)  </w:t>
      </w:r>
      <w:r w:rsidRPr="00DD1778">
        <w:rPr>
          <w:b/>
        </w:rPr>
        <w:t xml:space="preserve">za užívání veřejného prostranství pro potřeby tvorby filmových a televizních </w:t>
      </w:r>
    </w:p>
    <w:p w14:paraId="59A8F340" w14:textId="0038B772" w:rsidR="00111230" w:rsidRPr="00DD1778" w:rsidRDefault="00111230" w:rsidP="00111230">
      <w:pPr>
        <w:tabs>
          <w:tab w:val="left" w:pos="540"/>
          <w:tab w:val="left" w:pos="993"/>
        </w:tabs>
        <w:spacing w:before="60" w:line="312" w:lineRule="auto"/>
        <w:ind w:firstLine="567"/>
        <w:jc w:val="both"/>
        <w:rPr>
          <w:b/>
        </w:rPr>
      </w:pPr>
      <w:r>
        <w:rPr>
          <w:b/>
        </w:rPr>
        <w:t xml:space="preserve">      </w:t>
      </w:r>
      <w:r w:rsidR="001A3800">
        <w:rPr>
          <w:b/>
        </w:rPr>
        <w:t xml:space="preserve"> </w:t>
      </w:r>
      <w:r>
        <w:rPr>
          <w:b/>
        </w:rPr>
        <w:t xml:space="preserve"> </w:t>
      </w:r>
      <w:r w:rsidRPr="00DD1778">
        <w:rPr>
          <w:b/>
        </w:rPr>
        <w:t>děl</w:t>
      </w:r>
    </w:p>
    <w:p w14:paraId="58969469" w14:textId="4C81F6EB" w:rsidR="002F498F" w:rsidRDefault="00111230" w:rsidP="005A4252">
      <w:pPr>
        <w:tabs>
          <w:tab w:val="left" w:pos="540"/>
        </w:tabs>
        <w:spacing w:before="120" w:line="312" w:lineRule="auto"/>
        <w:jc w:val="both"/>
      </w:pPr>
      <w:r>
        <w:t xml:space="preserve">                 </w:t>
      </w:r>
      <w:r w:rsidRPr="00085CC0">
        <w:t xml:space="preserve">Zóna I – Zóna </w:t>
      </w:r>
      <w:proofErr w:type="gramStart"/>
      <w:r w:rsidRPr="00085CC0">
        <w:t>III.…</w:t>
      </w:r>
      <w:proofErr w:type="gramEnd"/>
      <w:r w:rsidRPr="00085CC0">
        <w:t>………….…………………………..…..……</w:t>
      </w:r>
      <w:r>
        <w:t>…</w:t>
      </w:r>
      <w:r w:rsidRPr="00085CC0">
        <w:t>..1 Kč/m</w:t>
      </w:r>
      <w:r w:rsidRPr="00085CC0">
        <w:rPr>
          <w:vertAlign w:val="superscript"/>
        </w:rPr>
        <w:t>2</w:t>
      </w:r>
      <w:r w:rsidRPr="00085CC0">
        <w:t xml:space="preserve">/den </w:t>
      </w:r>
    </w:p>
    <w:p w14:paraId="1239AB79" w14:textId="06651498" w:rsidR="00257B02" w:rsidRPr="00954EE5" w:rsidRDefault="002E7A23" w:rsidP="00257B02">
      <w:pPr>
        <w:pStyle w:val="slalnk"/>
        <w:numPr>
          <w:ilvl w:val="0"/>
          <w:numId w:val="26"/>
        </w:numPr>
        <w:spacing w:before="120" w:after="0" w:line="312" w:lineRule="auto"/>
        <w:ind w:left="709" w:hanging="709"/>
        <w:jc w:val="both"/>
        <w:rPr>
          <w:b w:val="0"/>
          <w:szCs w:val="24"/>
        </w:rPr>
      </w:pPr>
      <w:r w:rsidRPr="00954EE5">
        <w:rPr>
          <w:b w:val="0"/>
          <w:szCs w:val="24"/>
        </w:rPr>
        <w:t>Volbu placení poplatku paušální částkou</w:t>
      </w:r>
      <w:r w:rsidR="004D0F09">
        <w:rPr>
          <w:b w:val="0"/>
          <w:szCs w:val="24"/>
        </w:rPr>
        <w:t xml:space="preserve"> </w:t>
      </w:r>
      <w:r w:rsidRPr="00954EE5">
        <w:rPr>
          <w:b w:val="0"/>
          <w:szCs w:val="24"/>
        </w:rPr>
        <w:t xml:space="preserve">sdělí poplatník správci poplatku v rámci ohlášení dle čl. 4 odst. </w:t>
      </w:r>
      <w:r w:rsidR="00EC4907" w:rsidRPr="00954EE5">
        <w:rPr>
          <w:b w:val="0"/>
          <w:szCs w:val="24"/>
        </w:rPr>
        <w:t>1</w:t>
      </w:r>
      <w:r w:rsidRPr="00954EE5">
        <w:rPr>
          <w:b w:val="0"/>
          <w:szCs w:val="24"/>
        </w:rPr>
        <w:t>.</w:t>
      </w:r>
    </w:p>
    <w:p w14:paraId="50EDAD83" w14:textId="77777777" w:rsidR="00AB218D" w:rsidRPr="000D0BD0" w:rsidRDefault="008C374C" w:rsidP="00C3792D">
      <w:pPr>
        <w:pStyle w:val="slalnk"/>
        <w:rPr>
          <w:szCs w:val="24"/>
        </w:rPr>
      </w:pPr>
      <w:r w:rsidRPr="000D0BD0">
        <w:rPr>
          <w:szCs w:val="24"/>
        </w:rPr>
        <w:t>Čl. 6</w:t>
      </w:r>
    </w:p>
    <w:p w14:paraId="49264B83" w14:textId="77777777" w:rsidR="00604D15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 xml:space="preserve">Splatnost poplatku </w:t>
      </w:r>
    </w:p>
    <w:p w14:paraId="6516ACEB" w14:textId="6783D896" w:rsidR="005C1452" w:rsidRPr="0094280E" w:rsidRDefault="00AB218D" w:rsidP="0094280E">
      <w:pPr>
        <w:pStyle w:val="Nzvylnk"/>
        <w:numPr>
          <w:ilvl w:val="0"/>
          <w:numId w:val="15"/>
        </w:numPr>
        <w:tabs>
          <w:tab w:val="left" w:pos="709"/>
        </w:tabs>
        <w:jc w:val="left"/>
        <w:rPr>
          <w:b w:val="0"/>
          <w:bCs w:val="0"/>
          <w:szCs w:val="24"/>
        </w:rPr>
      </w:pPr>
      <w:r w:rsidRPr="0094280E">
        <w:rPr>
          <w:b w:val="0"/>
          <w:bCs w:val="0"/>
          <w:szCs w:val="24"/>
        </w:rPr>
        <w:t xml:space="preserve">Poplatek </w:t>
      </w:r>
      <w:r w:rsidR="003A1269" w:rsidRPr="0094280E">
        <w:rPr>
          <w:b w:val="0"/>
          <w:bCs w:val="0"/>
          <w:szCs w:val="24"/>
        </w:rPr>
        <w:t>ve stanovené</w:t>
      </w:r>
      <w:r w:rsidR="00B81ED6" w:rsidRPr="0094280E">
        <w:rPr>
          <w:b w:val="0"/>
          <w:bCs w:val="0"/>
          <w:szCs w:val="24"/>
        </w:rPr>
        <w:t xml:space="preserve"> výši</w:t>
      </w:r>
      <w:r w:rsidR="003A1269" w:rsidRPr="0094280E">
        <w:rPr>
          <w:b w:val="0"/>
          <w:bCs w:val="0"/>
          <w:szCs w:val="24"/>
        </w:rPr>
        <w:t xml:space="preserve"> </w:t>
      </w:r>
      <w:r w:rsidRPr="0094280E">
        <w:rPr>
          <w:b w:val="0"/>
          <w:bCs w:val="0"/>
          <w:szCs w:val="24"/>
        </w:rPr>
        <w:t>je splatný:</w:t>
      </w:r>
    </w:p>
    <w:p w14:paraId="343DA5F6" w14:textId="1AF953BA" w:rsidR="00561802" w:rsidRPr="00085CC0" w:rsidRDefault="0033411B" w:rsidP="0094280E">
      <w:pPr>
        <w:tabs>
          <w:tab w:val="left" w:pos="1080"/>
        </w:tabs>
        <w:autoSpaceDE w:val="0"/>
        <w:autoSpaceDN w:val="0"/>
        <w:adjustRightInd w:val="0"/>
        <w:spacing w:before="60" w:line="312" w:lineRule="auto"/>
        <w:ind w:left="1134" w:hanging="425"/>
        <w:jc w:val="both"/>
      </w:pPr>
      <w:r>
        <w:t xml:space="preserve">a)   </w:t>
      </w:r>
      <w:r w:rsidR="00561802" w:rsidRPr="00085CC0">
        <w:t xml:space="preserve">jednorázově do </w:t>
      </w:r>
      <w:r w:rsidR="00F0711E">
        <w:t xml:space="preserve">15 </w:t>
      </w:r>
      <w:r w:rsidR="00561802" w:rsidRPr="00085CC0">
        <w:t>dnů po zániku poplatkové povinnosti, pokud k vzniku i zániku    poplatkové povinnosti došlo v jednom kalendářním roce</w:t>
      </w:r>
      <w:r w:rsidR="00FA0894">
        <w:t>,</w:t>
      </w:r>
      <w:r w:rsidR="00561802" w:rsidRPr="00085CC0">
        <w:t xml:space="preserve"> nebo</w:t>
      </w:r>
    </w:p>
    <w:p w14:paraId="3C148CA2" w14:textId="3D736CB0" w:rsidR="00561802" w:rsidRDefault="00561802" w:rsidP="004E6ADB">
      <w:pPr>
        <w:pStyle w:val="Odstavecseseznamem"/>
        <w:numPr>
          <w:ilvl w:val="4"/>
          <w:numId w:val="14"/>
        </w:numPr>
        <w:tabs>
          <w:tab w:val="left" w:pos="567"/>
          <w:tab w:val="num" w:pos="1134"/>
        </w:tabs>
        <w:autoSpaceDE w:val="0"/>
        <w:autoSpaceDN w:val="0"/>
        <w:adjustRightInd w:val="0"/>
        <w:spacing w:before="120" w:line="312" w:lineRule="auto"/>
        <w:ind w:left="1134" w:hanging="425"/>
        <w:jc w:val="both"/>
      </w:pPr>
      <w:r w:rsidRPr="00085CC0">
        <w:t xml:space="preserve">ve dvou splátkách tak, že první splátka je splatná do 31.12. příslušného kalendářního roku, ve kterém poplatková povinnost vznikla a druhá splátka je splatná do </w:t>
      </w:r>
      <w:r w:rsidR="001442FE">
        <w:t>15</w:t>
      </w:r>
      <w:r w:rsidRPr="00085CC0">
        <w:t xml:space="preserve"> dnů po zániku poplatkové povinnosti, přičemž výše splátek je stanovena podle užívání veřejného prostranství v daném kalendářním roce. </w:t>
      </w:r>
    </w:p>
    <w:p w14:paraId="26EDFFF3" w14:textId="2C4702BB" w:rsidR="001838DB" w:rsidRPr="00954EE5" w:rsidRDefault="001838DB" w:rsidP="001838DB">
      <w:pPr>
        <w:pStyle w:val="Odstavecseseznamem"/>
        <w:numPr>
          <w:ilvl w:val="0"/>
          <w:numId w:val="14"/>
        </w:numPr>
        <w:spacing w:before="120" w:line="312" w:lineRule="auto"/>
        <w:ind w:hanging="720"/>
        <w:contextualSpacing w:val="0"/>
        <w:jc w:val="both"/>
      </w:pPr>
      <w:r w:rsidRPr="00954EE5">
        <w:t>Poplatek stanovený paušální částkou je splatný do p</w:t>
      </w:r>
      <w:r w:rsidR="00F77C8A">
        <w:t>atnáctého</w:t>
      </w:r>
      <w:r w:rsidRPr="00954EE5">
        <w:t xml:space="preserve"> dne příslušného kalendářního měsíce. </w:t>
      </w:r>
    </w:p>
    <w:p w14:paraId="3D0BEC17" w14:textId="77777777" w:rsidR="0097030C" w:rsidRPr="000D0BD0" w:rsidRDefault="00E83E36" w:rsidP="004E6ADB">
      <w:pPr>
        <w:numPr>
          <w:ilvl w:val="0"/>
          <w:numId w:val="14"/>
        </w:numPr>
        <w:tabs>
          <w:tab w:val="left" w:pos="993"/>
        </w:tabs>
        <w:spacing w:before="120" w:line="312" w:lineRule="auto"/>
        <w:ind w:left="709" w:hanging="709"/>
        <w:jc w:val="both"/>
      </w:pPr>
      <w:r w:rsidRPr="000D0BD0">
        <w:t xml:space="preserve">Připadne-li </w:t>
      </w:r>
      <w:r w:rsidR="00CE1E08" w:rsidRPr="000D0BD0">
        <w:t>konec lhůty</w:t>
      </w:r>
      <w:r w:rsidRPr="000D0BD0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0D0BD0" w:rsidRDefault="008C374C" w:rsidP="004E6ADB">
      <w:pPr>
        <w:tabs>
          <w:tab w:val="left" w:pos="709"/>
        </w:tabs>
        <w:spacing w:before="360" w:line="312" w:lineRule="auto"/>
        <w:jc w:val="center"/>
        <w:rPr>
          <w:b/>
        </w:rPr>
      </w:pPr>
      <w:r w:rsidRPr="000D0BD0">
        <w:rPr>
          <w:b/>
        </w:rPr>
        <w:t>Čl. 7</w:t>
      </w:r>
    </w:p>
    <w:p w14:paraId="28A43193" w14:textId="30EDD3F6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 xml:space="preserve">Osvobození </w:t>
      </w:r>
    </w:p>
    <w:p w14:paraId="3E0E95E4" w14:textId="5FBEE182" w:rsidR="005113E8" w:rsidRPr="000D0BD0" w:rsidRDefault="005113E8" w:rsidP="00747C40">
      <w:pPr>
        <w:pStyle w:val="Odstavecseseznamem"/>
        <w:numPr>
          <w:ilvl w:val="3"/>
          <w:numId w:val="14"/>
        </w:numPr>
        <w:tabs>
          <w:tab w:val="left" w:pos="709"/>
        </w:tabs>
        <w:spacing w:before="120" w:line="312" w:lineRule="auto"/>
        <w:ind w:hanging="1800"/>
        <w:jc w:val="both"/>
      </w:pPr>
      <w:r w:rsidRPr="000D0BD0">
        <w:t>Poplatek se neplatí:</w:t>
      </w:r>
    </w:p>
    <w:p w14:paraId="50991C3A" w14:textId="21603F67" w:rsidR="005113E8" w:rsidRPr="000D0BD0" w:rsidRDefault="005113E8" w:rsidP="008721BF">
      <w:pPr>
        <w:spacing w:before="120" w:after="60" w:line="264" w:lineRule="auto"/>
        <w:ind w:left="1134" w:hanging="425"/>
        <w:jc w:val="both"/>
      </w:pPr>
      <w:r w:rsidRPr="000D0BD0">
        <w:t>a)</w:t>
      </w:r>
      <w:r w:rsidR="00F318D0">
        <w:tab/>
      </w:r>
      <w:r w:rsidRPr="000D0BD0">
        <w:t>za vyhrazení trvalého parkovacího místa pro osobu</w:t>
      </w:r>
      <w:r w:rsidR="00C76234" w:rsidRPr="000D0BD0">
        <w:t>, která je držitelem průkazu ZTP nebo ZTP/P</w:t>
      </w:r>
      <w:r w:rsidRPr="000D0BD0">
        <w:t>,</w:t>
      </w:r>
    </w:p>
    <w:p w14:paraId="1CDCB317" w14:textId="3664C047" w:rsidR="005113E8" w:rsidRPr="000D0BD0" w:rsidRDefault="005113E8" w:rsidP="00F318D0">
      <w:pPr>
        <w:tabs>
          <w:tab w:val="left" w:pos="1276"/>
        </w:tabs>
        <w:spacing w:before="120" w:after="60" w:line="264" w:lineRule="auto"/>
        <w:ind w:left="1134" w:hanging="425"/>
        <w:jc w:val="both"/>
      </w:pPr>
      <w:r w:rsidRPr="000D0BD0">
        <w:t>b)</w:t>
      </w:r>
      <w:r w:rsidR="00F318D0">
        <w:tab/>
      </w:r>
      <w:r w:rsidRPr="000D0BD0">
        <w:t xml:space="preserve">z akcí pořádaných na veřejném prostranství, jejichž </w:t>
      </w:r>
      <w:r w:rsidR="00C76234" w:rsidRPr="000D0BD0">
        <w:t xml:space="preserve">celý </w:t>
      </w:r>
      <w:r w:rsidRPr="000D0BD0">
        <w:t xml:space="preserve">výtěžek je </w:t>
      </w:r>
      <w:r w:rsidR="00C76234" w:rsidRPr="000D0BD0">
        <w:t>odveden</w:t>
      </w:r>
      <w:r w:rsidRPr="000D0BD0">
        <w:t xml:space="preserve"> na charitativní a veřejně prospěšné účely</w:t>
      </w:r>
      <w:r w:rsidR="007253FE" w:rsidRPr="000D0BD0">
        <w:rPr>
          <w:rStyle w:val="Znakapoznpodarou"/>
        </w:rPr>
        <w:footnoteReference w:id="6"/>
      </w:r>
      <w:r w:rsidRPr="000D0BD0">
        <w:t xml:space="preserve">. </w:t>
      </w:r>
    </w:p>
    <w:p w14:paraId="49A336D7" w14:textId="51D2A713" w:rsidR="00435D9D" w:rsidRPr="00085CC0" w:rsidRDefault="00F416DC" w:rsidP="00F416DC">
      <w:pPr>
        <w:spacing w:before="120" w:line="312" w:lineRule="auto"/>
        <w:jc w:val="both"/>
      </w:pPr>
      <w:r>
        <w:t>(2)</w:t>
      </w:r>
      <w:r>
        <w:tab/>
      </w:r>
      <w:r w:rsidR="00435D9D" w:rsidRPr="00085CC0">
        <w:t>Od poplatku se dále osvobozují:</w:t>
      </w:r>
    </w:p>
    <w:p w14:paraId="157BBB90" w14:textId="2505EC93" w:rsidR="00435D9D" w:rsidRDefault="00435D9D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709" w:firstLine="0"/>
        <w:jc w:val="both"/>
      </w:pPr>
      <w:r w:rsidRPr="00085CC0">
        <w:t xml:space="preserve">město a jím zřízené příspěvkové organizace, </w:t>
      </w:r>
    </w:p>
    <w:p w14:paraId="46D7348A" w14:textId="77777777" w:rsidR="00435D9D" w:rsidRDefault="00435D9D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1276" w:hanging="567"/>
        <w:jc w:val="both"/>
      </w:pPr>
      <w:r w:rsidRPr="00085CC0">
        <w:lastRenderedPageBreak/>
        <w:t xml:space="preserve">právnické osoby, ve kterých má město majetkovou účast, při akcích, ve kterých je město spolupořadatelem,  </w:t>
      </w:r>
    </w:p>
    <w:p w14:paraId="490778EF" w14:textId="5C278BED" w:rsidR="00435D9D" w:rsidRDefault="00435D9D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1276" w:hanging="567"/>
        <w:jc w:val="both"/>
      </w:pPr>
      <w:r>
        <w:t>poplatníci, kteří užívají veřejné prostranství způsobem, který je ve veřejném zájmu v souvislosti s akcemi, v nichž je město spoluúčastníkem,</w:t>
      </w:r>
    </w:p>
    <w:p w14:paraId="3EB74AC2" w14:textId="77777777" w:rsidR="00435D9D" w:rsidRDefault="00435D9D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1276" w:hanging="567"/>
        <w:jc w:val="both"/>
      </w:pPr>
      <w:r w:rsidRPr="00085CC0">
        <w:t>poplatníci, kteří provádějí opravy uličních fasád, a to po dobu 30 kalendářních dnů od zahájení stavebních prací,</w:t>
      </w:r>
    </w:p>
    <w:p w14:paraId="18BBB777" w14:textId="77777777" w:rsidR="00435D9D" w:rsidRDefault="00435D9D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1276" w:hanging="567"/>
        <w:jc w:val="both"/>
      </w:pPr>
      <w:r w:rsidRPr="00085CC0">
        <w:t xml:space="preserve">poplatníci, kteří umisťují skládky materiálu a paliva na veřejném </w:t>
      </w:r>
      <w:proofErr w:type="gramStart"/>
      <w:r w:rsidRPr="00085CC0">
        <w:t>prostranství,  pokud</w:t>
      </w:r>
      <w:proofErr w:type="gramEnd"/>
      <w:r w:rsidRPr="00085CC0">
        <w:t xml:space="preserve"> budou tyto skládky odstraněny do 48 hodin a v následujících 15 dnech nebudou opakovány,</w:t>
      </w:r>
    </w:p>
    <w:p w14:paraId="747A128A" w14:textId="7EC77BC0" w:rsidR="00435D9D" w:rsidRDefault="00F416DC" w:rsidP="00F318D0">
      <w:pPr>
        <w:pStyle w:val="Odstavecseseznamem"/>
        <w:numPr>
          <w:ilvl w:val="0"/>
          <w:numId w:val="32"/>
        </w:numPr>
        <w:tabs>
          <w:tab w:val="num" w:pos="1276"/>
        </w:tabs>
        <w:autoSpaceDE w:val="0"/>
        <w:autoSpaceDN w:val="0"/>
        <w:adjustRightInd w:val="0"/>
        <w:spacing w:after="60" w:line="312" w:lineRule="auto"/>
        <w:ind w:left="1276" w:hanging="567"/>
        <w:jc w:val="both"/>
      </w:pPr>
      <w:r>
        <w:t>p</w:t>
      </w:r>
      <w:r w:rsidR="00435D9D" w:rsidRPr="00085CC0">
        <w:t xml:space="preserve">oplatníci, kteří užívají veřejné prostranství a současně jsou vlastníky pozemků, které toto veřejné prostranství </w:t>
      </w:r>
      <w:proofErr w:type="gramStart"/>
      <w:r w:rsidR="00435D9D" w:rsidRPr="00085CC0">
        <w:t>tvoří</w:t>
      </w:r>
      <w:proofErr w:type="gramEnd"/>
      <w:r w:rsidR="00435D9D" w:rsidRPr="00085CC0">
        <w:t>,</w:t>
      </w:r>
    </w:p>
    <w:p w14:paraId="391922F9" w14:textId="0BA5104E" w:rsidR="00954EE5" w:rsidRDefault="00E131A3" w:rsidP="00135B78">
      <w:pPr>
        <w:pStyle w:val="Odstavecseseznamem"/>
        <w:numPr>
          <w:ilvl w:val="0"/>
          <w:numId w:val="32"/>
        </w:numPr>
        <w:tabs>
          <w:tab w:val="left" w:pos="1134"/>
          <w:tab w:val="num" w:pos="1276"/>
        </w:tabs>
        <w:autoSpaceDE w:val="0"/>
        <w:autoSpaceDN w:val="0"/>
        <w:adjustRightInd w:val="0"/>
        <w:spacing w:before="120" w:line="312" w:lineRule="auto"/>
        <w:ind w:left="1276" w:hanging="567"/>
        <w:contextualSpacing w:val="0"/>
        <w:jc w:val="both"/>
      </w:pPr>
      <w:r>
        <w:t xml:space="preserve">  </w:t>
      </w:r>
      <w:r w:rsidR="00435D9D" w:rsidRPr="00085CC0">
        <w:t xml:space="preserve">poplatníci, kteří užívají veřejné prostranství a současně jsou nájemci pozemků, které toto veřejné prostranství </w:t>
      </w:r>
      <w:proofErr w:type="gramStart"/>
      <w:r w:rsidR="00435D9D" w:rsidRPr="00085CC0">
        <w:t>tvoří</w:t>
      </w:r>
      <w:proofErr w:type="gramEnd"/>
      <w:r w:rsidR="00435D9D" w:rsidRPr="00085CC0">
        <w:t>.</w:t>
      </w:r>
    </w:p>
    <w:p w14:paraId="39F67FAE" w14:textId="24F23A01" w:rsidR="00954EE5" w:rsidRDefault="00954EE5" w:rsidP="00954EE5">
      <w:pPr>
        <w:pStyle w:val="Odstavecseseznamem"/>
        <w:tabs>
          <w:tab w:val="left" w:pos="1134"/>
          <w:tab w:val="num" w:pos="1276"/>
        </w:tabs>
        <w:autoSpaceDE w:val="0"/>
        <w:autoSpaceDN w:val="0"/>
        <w:adjustRightInd w:val="0"/>
        <w:spacing w:before="120" w:line="312" w:lineRule="auto"/>
        <w:ind w:left="709" w:hanging="709"/>
        <w:contextualSpacing w:val="0"/>
        <w:jc w:val="both"/>
      </w:pPr>
      <w:r>
        <w:t>(3)</w:t>
      </w:r>
      <w:r w:rsidRPr="00954EE5">
        <w:t xml:space="preserve"> </w:t>
      </w:r>
      <w:r>
        <w:t xml:space="preserve">     </w:t>
      </w:r>
      <w:r w:rsidRPr="00085CC0">
        <w:t>Údaj rozhodný pro osvobození dle odst</w:t>
      </w:r>
      <w:r>
        <w:t xml:space="preserve">. </w:t>
      </w:r>
      <w:r w:rsidRPr="00085CC0">
        <w:t>1 a 2</w:t>
      </w:r>
      <w:r w:rsidRPr="00954EE5">
        <w:rPr>
          <w:color w:val="0070C0"/>
        </w:rPr>
        <w:t xml:space="preserve"> </w:t>
      </w:r>
      <w:r w:rsidRPr="00085CC0">
        <w:t xml:space="preserve">je poplatník povinen ohlásit ve lhůtě </w:t>
      </w:r>
      <w:r>
        <w:t xml:space="preserve">dle čl. </w:t>
      </w:r>
      <w:r w:rsidR="00162D9E">
        <w:t>4</w:t>
      </w:r>
      <w:r>
        <w:t xml:space="preserve"> této vyhlášky. Ve výjimečných případech týkajících </w:t>
      </w:r>
      <w:r w:rsidRPr="00085CC0">
        <w:t>se osvobození dle odst. 1</w:t>
      </w:r>
      <w:r>
        <w:t xml:space="preserve">     </w:t>
      </w:r>
      <w:r w:rsidRPr="00085CC0">
        <w:t xml:space="preserve"> písm. a)</w:t>
      </w:r>
      <w:r>
        <w:t xml:space="preserve">, kdy tak poplatník nemohl učinit z objektivních a omluvitelných důvodů, je povinen údaj rozhodný pro osvobození ohlásit do data splatnosti </w:t>
      </w:r>
      <w:r w:rsidRPr="00954EE5">
        <w:t xml:space="preserve">poplatku, nejpozději však do konce příslušného kalendářního roku.  </w:t>
      </w:r>
    </w:p>
    <w:p w14:paraId="61E342D8" w14:textId="286699E8" w:rsidR="00BF7A3F" w:rsidRPr="000D0BD0" w:rsidRDefault="002F78ED" w:rsidP="00676B00">
      <w:pPr>
        <w:pStyle w:val="Odstavecseseznamem"/>
        <w:numPr>
          <w:ilvl w:val="0"/>
          <w:numId w:val="14"/>
        </w:numPr>
        <w:spacing w:before="120" w:line="312" w:lineRule="auto"/>
        <w:ind w:left="721" w:hanging="721"/>
        <w:contextualSpacing w:val="0"/>
        <w:jc w:val="both"/>
      </w:pPr>
      <w:r w:rsidRPr="00085CC0">
        <w:t>Povinnost dle odst</w:t>
      </w:r>
      <w:r w:rsidR="008A292C">
        <w:t>avce</w:t>
      </w:r>
      <w:r w:rsidRPr="00085CC0">
        <w:t xml:space="preserve"> 3 se nevztahuje na poplatníka, </w:t>
      </w:r>
      <w:r>
        <w:t xml:space="preserve">pokud údaj rozhodný pro osvobození již doložil v předchozím období </w:t>
      </w:r>
      <w:r w:rsidRPr="00085CC0">
        <w:t>a k žádné změně, která by měla vliv na změnu tohoto nároku v dalším kalendářním roce</w:t>
      </w:r>
      <w:r>
        <w:t>,</w:t>
      </w:r>
      <w:r w:rsidRPr="00085CC0">
        <w:t xml:space="preserve"> dosud nedošlo.</w:t>
      </w:r>
    </w:p>
    <w:p w14:paraId="170C582D" w14:textId="1C85FB9E" w:rsidR="00BF7A3F" w:rsidRPr="000D0BD0" w:rsidRDefault="00BF7A3F" w:rsidP="00A80D24">
      <w:pPr>
        <w:numPr>
          <w:ilvl w:val="0"/>
          <w:numId w:val="14"/>
        </w:numPr>
        <w:spacing w:before="60" w:line="312" w:lineRule="auto"/>
        <w:ind w:left="709" w:hanging="709"/>
        <w:jc w:val="both"/>
      </w:pPr>
      <w:r w:rsidRPr="000D0BD0">
        <w:t>V případě, že poplatník nesplní povinnost ohlásit údaj rozhodný pro osvobození ve lhůtách stanovených touto vyhláškou nebo zákonem, nárok na osvobození zaniká.</w:t>
      </w:r>
      <w:r w:rsidRPr="000D0BD0">
        <w:rPr>
          <w:rStyle w:val="Znakapoznpodarou"/>
        </w:rPr>
        <w:footnoteReference w:id="7"/>
      </w:r>
    </w:p>
    <w:p w14:paraId="78C804CF" w14:textId="567EF407" w:rsidR="002524BF" w:rsidRPr="000D0BD0" w:rsidRDefault="002524BF" w:rsidP="002524BF">
      <w:pPr>
        <w:pStyle w:val="slalnk"/>
        <w:spacing w:before="480"/>
        <w:rPr>
          <w:szCs w:val="24"/>
        </w:rPr>
      </w:pPr>
      <w:r w:rsidRPr="000D0BD0">
        <w:rPr>
          <w:szCs w:val="24"/>
        </w:rPr>
        <w:t>Čl. 8</w:t>
      </w:r>
    </w:p>
    <w:p w14:paraId="2C6D83BE" w14:textId="63E9EEC5" w:rsidR="002524BF" w:rsidRPr="000D0BD0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D0BD0">
        <w:rPr>
          <w:szCs w:val="24"/>
        </w:rPr>
        <w:t>Přechodné a zrušovací ustanovení</w:t>
      </w:r>
    </w:p>
    <w:p w14:paraId="0063E452" w14:textId="77777777" w:rsidR="002524BF" w:rsidRPr="000D0BD0" w:rsidRDefault="002524BF" w:rsidP="00D57E06">
      <w:pPr>
        <w:numPr>
          <w:ilvl w:val="0"/>
          <w:numId w:val="29"/>
        </w:numPr>
        <w:spacing w:before="120" w:line="288" w:lineRule="auto"/>
        <w:ind w:left="709" w:hanging="709"/>
        <w:jc w:val="both"/>
      </w:pPr>
      <w:r w:rsidRPr="000D0BD0">
        <w:t>Poplatkové povinnosti vzniklé před nabytím účinnosti této vyhlášky se posuzují podle dosavadních právních předpisů.</w:t>
      </w:r>
    </w:p>
    <w:p w14:paraId="3B385A77" w14:textId="77777777" w:rsidR="00D57E06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0D0BD0">
        <w:t>Zrušuj</w:t>
      </w:r>
      <w:r w:rsidR="00D57E06">
        <w:t>í</w:t>
      </w:r>
      <w:r w:rsidRPr="000D0BD0">
        <w:t xml:space="preserve"> se</w:t>
      </w:r>
      <w:r w:rsidR="00D57E06">
        <w:t>:</w:t>
      </w:r>
    </w:p>
    <w:p w14:paraId="1C29CAA5" w14:textId="30D5AAB1" w:rsidR="005C3D28" w:rsidRDefault="004F753F" w:rsidP="005C3D28">
      <w:pPr>
        <w:pStyle w:val="Odstavecseseznamem"/>
        <w:numPr>
          <w:ilvl w:val="0"/>
          <w:numId w:val="33"/>
        </w:numPr>
        <w:tabs>
          <w:tab w:val="left" w:pos="1134"/>
        </w:tabs>
        <w:spacing w:before="120" w:line="288" w:lineRule="auto"/>
        <w:ind w:left="1134" w:hanging="425"/>
        <w:jc w:val="both"/>
      </w:pPr>
      <w:r>
        <w:t>Obecně závazná vyhláška č. 8/2019, o místním popl</w:t>
      </w:r>
      <w:r w:rsidR="000A31D6">
        <w:t xml:space="preserve">atku </w:t>
      </w:r>
      <w:r w:rsidR="005C3D28">
        <w:t>za užívání veřejného prostranství</w:t>
      </w:r>
      <w:r w:rsidR="00F17ED9">
        <w:t>,</w:t>
      </w:r>
      <w:r w:rsidR="005C3D28">
        <w:t xml:space="preserve"> ze </w:t>
      </w:r>
      <w:proofErr w:type="gramStart"/>
      <w:r w:rsidR="005C3D28">
        <w:t xml:space="preserve">dne </w:t>
      </w:r>
      <w:r w:rsidR="00B563C4">
        <w:t xml:space="preserve"> </w:t>
      </w:r>
      <w:r w:rsidR="005C3D28">
        <w:t>9.</w:t>
      </w:r>
      <w:proofErr w:type="gramEnd"/>
      <w:r w:rsidR="005C3D28">
        <w:t> 12. 2019,</w:t>
      </w:r>
    </w:p>
    <w:p w14:paraId="714A5D76" w14:textId="12B551FB" w:rsidR="008C46A4" w:rsidRDefault="005C3D28" w:rsidP="005C3D28">
      <w:pPr>
        <w:pStyle w:val="Odstavecseseznamem"/>
        <w:numPr>
          <w:ilvl w:val="0"/>
          <w:numId w:val="33"/>
        </w:numPr>
        <w:tabs>
          <w:tab w:val="left" w:pos="1134"/>
        </w:tabs>
        <w:spacing w:before="120" w:line="288" w:lineRule="auto"/>
        <w:ind w:left="1134" w:hanging="425"/>
        <w:jc w:val="both"/>
      </w:pPr>
      <w:r>
        <w:t xml:space="preserve">Obecně závazná vyhláška č. </w:t>
      </w:r>
      <w:r w:rsidR="00682068">
        <w:t>10/202</w:t>
      </w:r>
      <w:r w:rsidR="005910AB">
        <w:t>0</w:t>
      </w:r>
      <w:r w:rsidR="00682068">
        <w:t xml:space="preserve">, kterou se mění </w:t>
      </w:r>
      <w:r w:rsidR="008C46A4">
        <w:t xml:space="preserve">a doplňuje </w:t>
      </w:r>
      <w:r w:rsidR="00682068">
        <w:t>Obecně závazná vyhláška č. 8/2019, o místním poplatku za užívání veřejného prostranstv</w:t>
      </w:r>
      <w:r w:rsidR="003E2D74">
        <w:t>í</w:t>
      </w:r>
      <w:r w:rsidR="00F17ED9">
        <w:t>,</w:t>
      </w:r>
      <w:r w:rsidR="003E2D74">
        <w:t xml:space="preserve"> ze dne</w:t>
      </w:r>
      <w:r w:rsidR="008C46A4">
        <w:t xml:space="preserve">           7. 12.2020,</w:t>
      </w:r>
    </w:p>
    <w:p w14:paraId="6F66F18A" w14:textId="5116BDE2" w:rsidR="008B6536" w:rsidRDefault="00D2506F" w:rsidP="005C3D28">
      <w:pPr>
        <w:pStyle w:val="Odstavecseseznamem"/>
        <w:numPr>
          <w:ilvl w:val="0"/>
          <w:numId w:val="33"/>
        </w:numPr>
        <w:tabs>
          <w:tab w:val="left" w:pos="1134"/>
        </w:tabs>
        <w:spacing w:before="120" w:line="288" w:lineRule="auto"/>
        <w:ind w:left="1134" w:hanging="425"/>
        <w:jc w:val="both"/>
      </w:pPr>
      <w:r>
        <w:lastRenderedPageBreak/>
        <w:t>Ob</w:t>
      </w:r>
      <w:r w:rsidR="00D05EC4">
        <w:t>e</w:t>
      </w:r>
      <w:r>
        <w:t>cně závazná vyhláška č. 6/2021, kterou se mění a doplňuje Obecně závazná vyhláška</w:t>
      </w:r>
      <w:r w:rsidR="0030644B">
        <w:t xml:space="preserve"> č. 8/2019, o místním poplatku za užívání veřejného prostranství, ve znění Obecně závazné vyhlášky č. 10/2020</w:t>
      </w:r>
      <w:r w:rsidR="00F17ED9">
        <w:t>,</w:t>
      </w:r>
      <w:r w:rsidR="001728E0">
        <w:t xml:space="preserve"> ze dne 6.</w:t>
      </w:r>
      <w:r w:rsidR="003A1310">
        <w:t xml:space="preserve"> </w:t>
      </w:r>
      <w:r w:rsidR="001728E0">
        <w:t>12.</w:t>
      </w:r>
      <w:r w:rsidR="003A1310">
        <w:t xml:space="preserve"> </w:t>
      </w:r>
      <w:r w:rsidR="001728E0">
        <w:t>2021</w:t>
      </w:r>
      <w:r w:rsidR="005C3D28">
        <w:t>.</w:t>
      </w:r>
    </w:p>
    <w:p w14:paraId="726B5F00" w14:textId="4C09DC0C" w:rsidR="00AB218D" w:rsidRPr="000D0BD0" w:rsidRDefault="008C374C" w:rsidP="00C3792D">
      <w:pPr>
        <w:pStyle w:val="slalnk"/>
        <w:rPr>
          <w:szCs w:val="24"/>
        </w:rPr>
      </w:pPr>
      <w:r w:rsidRPr="000D0BD0">
        <w:rPr>
          <w:szCs w:val="24"/>
        </w:rPr>
        <w:t xml:space="preserve">Čl. </w:t>
      </w:r>
      <w:r w:rsidR="002524BF" w:rsidRPr="000D0BD0">
        <w:rPr>
          <w:szCs w:val="24"/>
        </w:rPr>
        <w:t>9</w:t>
      </w:r>
    </w:p>
    <w:p w14:paraId="1C28768B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Účinnost</w:t>
      </w:r>
    </w:p>
    <w:p w14:paraId="75D6CCEB" w14:textId="4383F463" w:rsidR="00357895" w:rsidRPr="000D0BD0" w:rsidRDefault="00357895" w:rsidP="000F08C5">
      <w:pPr>
        <w:spacing w:before="120" w:line="312" w:lineRule="auto"/>
        <w:jc w:val="both"/>
      </w:pPr>
      <w:r w:rsidRPr="000D0BD0">
        <w:t xml:space="preserve">Tato vyhláška nabývá účinnosti dnem </w:t>
      </w:r>
      <w:r w:rsidR="00405ECC">
        <w:t>1. 1. 2024.</w:t>
      </w:r>
    </w:p>
    <w:p w14:paraId="4C804D21" w14:textId="77777777" w:rsidR="00357895" w:rsidRPr="000D0BD0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3F6157F" w14:textId="77777777" w:rsidR="000F08C5" w:rsidRDefault="000F08C5" w:rsidP="000F08C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62A37244" w14:textId="77777777" w:rsidR="000F08C5" w:rsidRDefault="000F08C5" w:rsidP="000F08C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0B18B78C" w14:textId="454CF47D" w:rsidR="000F08C5" w:rsidRDefault="000F08C5" w:rsidP="000F08C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Ing. Petr Vrána</w:t>
      </w:r>
      <w:r w:rsidR="00DB5B81">
        <w:t>, v.r.</w:t>
      </w:r>
      <w:r>
        <w:t xml:space="preserve">                                                                      Ing. Tomáš Navrátil</w:t>
      </w:r>
      <w:r w:rsidR="00DB5B81">
        <w:t>, v.r.</w:t>
      </w:r>
    </w:p>
    <w:p w14:paraId="4E463D44" w14:textId="69DB8DD4" w:rsidR="000F08C5" w:rsidRDefault="000F08C5" w:rsidP="000F08C5">
      <w:pPr>
        <w:pStyle w:val="Zkladntext"/>
        <w:tabs>
          <w:tab w:val="left" w:pos="284"/>
          <w:tab w:val="left" w:pos="7020"/>
        </w:tabs>
        <w:spacing w:after="0" w:line="288" w:lineRule="auto"/>
      </w:pPr>
      <w:r>
        <w:tab/>
        <w:t xml:space="preserve">    primátor                                                                                   </w:t>
      </w:r>
      <w:r w:rsidR="00DB5B81">
        <w:t xml:space="preserve">  </w:t>
      </w:r>
      <w:r>
        <w:t xml:space="preserve">  náměstek primátora</w:t>
      </w:r>
    </w:p>
    <w:p w14:paraId="42AB7DA8" w14:textId="6B8E330C" w:rsidR="00AB59E9" w:rsidRPr="000D0BD0" w:rsidRDefault="00AB59E9" w:rsidP="00AB59E9">
      <w:pPr>
        <w:spacing w:before="120" w:line="288" w:lineRule="auto"/>
        <w:ind w:firstLine="708"/>
        <w:jc w:val="both"/>
      </w:pPr>
    </w:p>
    <w:p w14:paraId="0965DD01" w14:textId="77777777" w:rsidR="00BB796A" w:rsidRPr="00BB796A" w:rsidRDefault="00BB796A" w:rsidP="00BB796A">
      <w:pPr>
        <w:tabs>
          <w:tab w:val="left" w:pos="1440"/>
          <w:tab w:val="left" w:pos="7020"/>
        </w:tabs>
        <w:spacing w:line="288" w:lineRule="auto"/>
        <w:rPr>
          <w:i/>
        </w:rPr>
      </w:pPr>
    </w:p>
    <w:sectPr w:rsidR="00BB796A" w:rsidRPr="00BB796A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48B3" w14:textId="77777777" w:rsidR="00DE2DF2" w:rsidRDefault="00DE2DF2">
      <w:r>
        <w:separator/>
      </w:r>
    </w:p>
  </w:endnote>
  <w:endnote w:type="continuationSeparator" w:id="0">
    <w:p w14:paraId="1875ED02" w14:textId="77777777" w:rsidR="00DE2DF2" w:rsidRDefault="00DE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EE53" w14:textId="77777777" w:rsidR="00DE2DF2" w:rsidRDefault="00DE2DF2">
      <w:r>
        <w:separator/>
      </w:r>
    </w:p>
  </w:footnote>
  <w:footnote w:type="continuationSeparator" w:id="0">
    <w:p w14:paraId="7CF2F0F8" w14:textId="77777777" w:rsidR="00DE2DF2" w:rsidRDefault="00DE2DF2">
      <w:r>
        <w:continuationSeparator/>
      </w:r>
    </w:p>
  </w:footnote>
  <w:footnote w:id="1">
    <w:p w14:paraId="0964EE54" w14:textId="77777777" w:rsidR="00A35B09" w:rsidRPr="00E131A3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E131A3">
        <w:rPr>
          <w:rStyle w:val="Znakapoznpodarou"/>
          <w:sz w:val="18"/>
          <w:szCs w:val="18"/>
        </w:rPr>
        <w:footnoteRef/>
      </w:r>
      <w:r w:rsidR="00C76234" w:rsidRPr="00E131A3">
        <w:rPr>
          <w:sz w:val="18"/>
          <w:szCs w:val="18"/>
        </w:rPr>
        <w:t xml:space="preserve"> § 15</w:t>
      </w:r>
      <w:r w:rsidRPr="00E131A3">
        <w:rPr>
          <w:sz w:val="18"/>
          <w:szCs w:val="18"/>
        </w:rPr>
        <w:t xml:space="preserve"> odst. </w:t>
      </w:r>
      <w:r w:rsidR="00C76234" w:rsidRPr="00E131A3">
        <w:rPr>
          <w:sz w:val="18"/>
          <w:szCs w:val="18"/>
        </w:rPr>
        <w:t>1</w:t>
      </w:r>
      <w:r w:rsidRPr="00E131A3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E131A3" w:rsidRDefault="00A35B09" w:rsidP="00D005A8">
      <w:pPr>
        <w:pStyle w:val="Textpoznpodarou"/>
        <w:jc w:val="both"/>
        <w:rPr>
          <w:sz w:val="18"/>
          <w:szCs w:val="18"/>
        </w:rPr>
      </w:pPr>
      <w:r w:rsidRPr="00E131A3">
        <w:rPr>
          <w:rStyle w:val="Znakapoznpodarou"/>
          <w:sz w:val="18"/>
          <w:szCs w:val="18"/>
        </w:rPr>
        <w:footnoteRef/>
      </w:r>
      <w:r w:rsidRPr="00E131A3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E131A3" w:rsidRDefault="00A35B09" w:rsidP="00D005A8">
      <w:pPr>
        <w:pStyle w:val="Textpoznpodarou"/>
        <w:jc w:val="both"/>
      </w:pPr>
      <w:r w:rsidRPr="00E131A3">
        <w:rPr>
          <w:rStyle w:val="Znakapoznpodarou"/>
          <w:sz w:val="18"/>
          <w:szCs w:val="18"/>
        </w:rPr>
        <w:footnoteRef/>
      </w:r>
      <w:r w:rsidRPr="00E131A3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9209D9" w:rsidRDefault="00095F7C" w:rsidP="00D005A8">
      <w:pPr>
        <w:pStyle w:val="Textpoznpodarou"/>
        <w:jc w:val="both"/>
        <w:rPr>
          <w:sz w:val="18"/>
          <w:szCs w:val="18"/>
        </w:rPr>
      </w:pPr>
      <w:r w:rsidRPr="009209D9">
        <w:rPr>
          <w:rStyle w:val="Znakapoznpodarou"/>
          <w:sz w:val="18"/>
          <w:szCs w:val="18"/>
        </w:rPr>
        <w:footnoteRef/>
      </w:r>
      <w:r w:rsidRPr="009209D9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 w:rsidRPr="009209D9">
        <w:t> </w:t>
      </w:r>
      <w:r w:rsidRPr="009209D9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Pr="009209D9" w:rsidRDefault="00095F7C" w:rsidP="00D005A8">
      <w:pPr>
        <w:pStyle w:val="Textpoznpodarou"/>
        <w:jc w:val="both"/>
      </w:pPr>
      <w:r w:rsidRPr="009209D9">
        <w:rPr>
          <w:rStyle w:val="Znakapoznpodarou"/>
          <w:sz w:val="18"/>
          <w:szCs w:val="18"/>
        </w:rPr>
        <w:footnoteRef/>
      </w:r>
      <w:r w:rsidRPr="009209D9">
        <w:rPr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9209D9" w:rsidRDefault="007253FE">
      <w:pPr>
        <w:pStyle w:val="Textpoznpodarou"/>
        <w:rPr>
          <w:sz w:val="18"/>
          <w:szCs w:val="18"/>
        </w:rPr>
      </w:pPr>
      <w:r w:rsidRPr="009209D9">
        <w:rPr>
          <w:rStyle w:val="Znakapoznpodarou"/>
          <w:sz w:val="18"/>
          <w:szCs w:val="18"/>
        </w:rPr>
        <w:footnoteRef/>
      </w:r>
      <w:r w:rsidRPr="009209D9">
        <w:rPr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9209D9" w:rsidRDefault="00BF7A3F" w:rsidP="00D005A8">
      <w:pPr>
        <w:pStyle w:val="Textpoznpodarou"/>
        <w:jc w:val="both"/>
      </w:pPr>
      <w:r w:rsidRPr="009209D9">
        <w:rPr>
          <w:rStyle w:val="Znakapoznpodarou"/>
          <w:sz w:val="18"/>
          <w:szCs w:val="18"/>
        </w:rPr>
        <w:footnoteRef/>
      </w:r>
      <w:r w:rsidRPr="009209D9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A8242D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D6983B1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A5AD6"/>
    <w:multiLevelType w:val="hybridMultilevel"/>
    <w:tmpl w:val="10B44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22C6"/>
    <w:multiLevelType w:val="hybridMultilevel"/>
    <w:tmpl w:val="42A665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191CB4"/>
    <w:multiLevelType w:val="hybridMultilevel"/>
    <w:tmpl w:val="F36E478E"/>
    <w:lvl w:ilvl="0" w:tplc="83942B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C945E8E">
      <w:start w:val="1"/>
      <w:numFmt w:val="upperLetter"/>
      <w:lvlText w:val="%3)"/>
      <w:lvlJc w:val="left"/>
      <w:pPr>
        <w:ind w:left="2448" w:hanging="46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E4F"/>
    <w:multiLevelType w:val="hybridMultilevel"/>
    <w:tmpl w:val="259412A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BD948170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6BC01DC0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16696"/>
    <w:multiLevelType w:val="hybridMultilevel"/>
    <w:tmpl w:val="640A2CD2"/>
    <w:lvl w:ilvl="0" w:tplc="96AA7F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44FE"/>
    <w:multiLevelType w:val="hybridMultilevel"/>
    <w:tmpl w:val="01E0332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948858">
    <w:abstractNumId w:val="8"/>
  </w:num>
  <w:num w:numId="2" w16cid:durableId="428238285">
    <w:abstractNumId w:val="32"/>
  </w:num>
  <w:num w:numId="3" w16cid:durableId="725179353">
    <w:abstractNumId w:val="6"/>
  </w:num>
  <w:num w:numId="4" w16cid:durableId="1673289322">
    <w:abstractNumId w:val="21"/>
  </w:num>
  <w:num w:numId="5" w16cid:durableId="1589653747">
    <w:abstractNumId w:val="20"/>
  </w:num>
  <w:num w:numId="6" w16cid:durableId="2075657734">
    <w:abstractNumId w:val="24"/>
  </w:num>
  <w:num w:numId="7" w16cid:durableId="2063602844">
    <w:abstractNumId w:val="10"/>
  </w:num>
  <w:num w:numId="8" w16cid:durableId="486091308">
    <w:abstractNumId w:val="3"/>
  </w:num>
  <w:num w:numId="9" w16cid:durableId="440146009">
    <w:abstractNumId w:val="23"/>
  </w:num>
  <w:num w:numId="10" w16cid:durableId="1985818488">
    <w:abstractNumId w:val="9"/>
  </w:num>
  <w:num w:numId="11" w16cid:durableId="644432942">
    <w:abstractNumId w:val="25"/>
  </w:num>
  <w:num w:numId="12" w16cid:durableId="1119758605">
    <w:abstractNumId w:val="13"/>
  </w:num>
  <w:num w:numId="13" w16cid:durableId="469447805">
    <w:abstractNumId w:val="7"/>
  </w:num>
  <w:num w:numId="14" w16cid:durableId="1598173585">
    <w:abstractNumId w:val="4"/>
  </w:num>
  <w:num w:numId="15" w16cid:durableId="1528522827">
    <w:abstractNumId w:val="1"/>
  </w:num>
  <w:num w:numId="16" w16cid:durableId="1452282735">
    <w:abstractNumId w:val="27"/>
  </w:num>
  <w:num w:numId="17" w16cid:durableId="655692618">
    <w:abstractNumId w:val="15"/>
  </w:num>
  <w:num w:numId="18" w16cid:durableId="1788037869">
    <w:abstractNumId w:val="0"/>
  </w:num>
  <w:num w:numId="19" w16cid:durableId="564219164">
    <w:abstractNumId w:val="30"/>
  </w:num>
  <w:num w:numId="20" w16cid:durableId="1235241139">
    <w:abstractNumId w:val="22"/>
  </w:num>
  <w:num w:numId="21" w16cid:durableId="1964262477">
    <w:abstractNumId w:val="16"/>
  </w:num>
  <w:num w:numId="22" w16cid:durableId="18685189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4001408">
    <w:abstractNumId w:val="2"/>
  </w:num>
  <w:num w:numId="24" w16cid:durableId="560093343">
    <w:abstractNumId w:val="5"/>
  </w:num>
  <w:num w:numId="25" w16cid:durableId="1200321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0775547">
    <w:abstractNumId w:val="26"/>
  </w:num>
  <w:num w:numId="27" w16cid:durableId="744227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2981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1845391">
    <w:abstractNumId w:val="17"/>
  </w:num>
  <w:num w:numId="30" w16cid:durableId="1447694130">
    <w:abstractNumId w:val="19"/>
  </w:num>
  <w:num w:numId="31" w16cid:durableId="883255967">
    <w:abstractNumId w:val="11"/>
  </w:num>
  <w:num w:numId="32" w16cid:durableId="1940020408">
    <w:abstractNumId w:val="18"/>
  </w:num>
  <w:num w:numId="33" w16cid:durableId="447168118">
    <w:abstractNumId w:val="31"/>
  </w:num>
  <w:num w:numId="34" w16cid:durableId="1432164605">
    <w:abstractNumId w:val="28"/>
  </w:num>
  <w:num w:numId="35" w16cid:durableId="1535532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2489"/>
    <w:rsid w:val="0000269C"/>
    <w:rsid w:val="00012545"/>
    <w:rsid w:val="0001759A"/>
    <w:rsid w:val="00017B67"/>
    <w:rsid w:val="00025823"/>
    <w:rsid w:val="00032354"/>
    <w:rsid w:val="00032EB2"/>
    <w:rsid w:val="000452AD"/>
    <w:rsid w:val="000464E4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1647"/>
    <w:rsid w:val="000A31D6"/>
    <w:rsid w:val="000A49AB"/>
    <w:rsid w:val="000A78E8"/>
    <w:rsid w:val="000B17B1"/>
    <w:rsid w:val="000B4917"/>
    <w:rsid w:val="000B695B"/>
    <w:rsid w:val="000C2C22"/>
    <w:rsid w:val="000C563C"/>
    <w:rsid w:val="000C631E"/>
    <w:rsid w:val="000D0BD0"/>
    <w:rsid w:val="000E5654"/>
    <w:rsid w:val="000E7514"/>
    <w:rsid w:val="000F08C5"/>
    <w:rsid w:val="000F0BEA"/>
    <w:rsid w:val="000F2458"/>
    <w:rsid w:val="000F2624"/>
    <w:rsid w:val="000F2EDE"/>
    <w:rsid w:val="00102FC0"/>
    <w:rsid w:val="00103F08"/>
    <w:rsid w:val="00111230"/>
    <w:rsid w:val="001219E4"/>
    <w:rsid w:val="0013149C"/>
    <w:rsid w:val="00133FB8"/>
    <w:rsid w:val="00133FE7"/>
    <w:rsid w:val="00135B78"/>
    <w:rsid w:val="0013786A"/>
    <w:rsid w:val="001442FE"/>
    <w:rsid w:val="001461A7"/>
    <w:rsid w:val="00146325"/>
    <w:rsid w:val="00150598"/>
    <w:rsid w:val="00152D4C"/>
    <w:rsid w:val="00154B6E"/>
    <w:rsid w:val="00154BF2"/>
    <w:rsid w:val="00155145"/>
    <w:rsid w:val="00156CD5"/>
    <w:rsid w:val="001572EB"/>
    <w:rsid w:val="00157B53"/>
    <w:rsid w:val="001617E2"/>
    <w:rsid w:val="00162D9E"/>
    <w:rsid w:val="0016610D"/>
    <w:rsid w:val="0017097A"/>
    <w:rsid w:val="001728E0"/>
    <w:rsid w:val="001838DB"/>
    <w:rsid w:val="001859A3"/>
    <w:rsid w:val="001A3800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63B"/>
    <w:rsid w:val="00212840"/>
    <w:rsid w:val="00212EA4"/>
    <w:rsid w:val="00213A58"/>
    <w:rsid w:val="00217B66"/>
    <w:rsid w:val="00222EAB"/>
    <w:rsid w:val="00227F46"/>
    <w:rsid w:val="002305FB"/>
    <w:rsid w:val="00233898"/>
    <w:rsid w:val="0023394C"/>
    <w:rsid w:val="00244A6D"/>
    <w:rsid w:val="00245566"/>
    <w:rsid w:val="00245E7A"/>
    <w:rsid w:val="00246E09"/>
    <w:rsid w:val="0024722A"/>
    <w:rsid w:val="002524BF"/>
    <w:rsid w:val="00253C87"/>
    <w:rsid w:val="00257B02"/>
    <w:rsid w:val="00261607"/>
    <w:rsid w:val="00264C98"/>
    <w:rsid w:val="002859E3"/>
    <w:rsid w:val="00295B3E"/>
    <w:rsid w:val="002A3806"/>
    <w:rsid w:val="002B4293"/>
    <w:rsid w:val="002C0552"/>
    <w:rsid w:val="002C4AE4"/>
    <w:rsid w:val="002C7F09"/>
    <w:rsid w:val="002D0857"/>
    <w:rsid w:val="002D6C62"/>
    <w:rsid w:val="002E0717"/>
    <w:rsid w:val="002E431E"/>
    <w:rsid w:val="002E508F"/>
    <w:rsid w:val="002E727F"/>
    <w:rsid w:val="002E7A23"/>
    <w:rsid w:val="002F498F"/>
    <w:rsid w:val="002F78ED"/>
    <w:rsid w:val="00300F46"/>
    <w:rsid w:val="0030644B"/>
    <w:rsid w:val="0032333A"/>
    <w:rsid w:val="003311FD"/>
    <w:rsid w:val="00331C2D"/>
    <w:rsid w:val="0033411B"/>
    <w:rsid w:val="0033491B"/>
    <w:rsid w:val="00356764"/>
    <w:rsid w:val="003567D7"/>
    <w:rsid w:val="00357895"/>
    <w:rsid w:val="00374D7A"/>
    <w:rsid w:val="003757EA"/>
    <w:rsid w:val="00390716"/>
    <w:rsid w:val="00391024"/>
    <w:rsid w:val="003A0EFD"/>
    <w:rsid w:val="003A1269"/>
    <w:rsid w:val="003A1310"/>
    <w:rsid w:val="003B022D"/>
    <w:rsid w:val="003B7989"/>
    <w:rsid w:val="003C4B1B"/>
    <w:rsid w:val="003C5034"/>
    <w:rsid w:val="003E128F"/>
    <w:rsid w:val="003E2D74"/>
    <w:rsid w:val="003E4684"/>
    <w:rsid w:val="003E69F4"/>
    <w:rsid w:val="003E7DFB"/>
    <w:rsid w:val="003E7F5A"/>
    <w:rsid w:val="003F165C"/>
    <w:rsid w:val="003F1F0F"/>
    <w:rsid w:val="003F3FB5"/>
    <w:rsid w:val="003F76A8"/>
    <w:rsid w:val="0040144C"/>
    <w:rsid w:val="00403839"/>
    <w:rsid w:val="00404CD8"/>
    <w:rsid w:val="00405ECC"/>
    <w:rsid w:val="0040771F"/>
    <w:rsid w:val="004100B7"/>
    <w:rsid w:val="00410E15"/>
    <w:rsid w:val="00411E1F"/>
    <w:rsid w:val="00422430"/>
    <w:rsid w:val="00426058"/>
    <w:rsid w:val="00434960"/>
    <w:rsid w:val="00435D9D"/>
    <w:rsid w:val="00437160"/>
    <w:rsid w:val="00444302"/>
    <w:rsid w:val="00447F0E"/>
    <w:rsid w:val="00450251"/>
    <w:rsid w:val="004517C2"/>
    <w:rsid w:val="004617B1"/>
    <w:rsid w:val="00470699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0F09"/>
    <w:rsid w:val="004D5F52"/>
    <w:rsid w:val="004D5F5C"/>
    <w:rsid w:val="004D6F86"/>
    <w:rsid w:val="004D742F"/>
    <w:rsid w:val="004E090F"/>
    <w:rsid w:val="004E6313"/>
    <w:rsid w:val="004E6ADB"/>
    <w:rsid w:val="004F01ED"/>
    <w:rsid w:val="004F2551"/>
    <w:rsid w:val="004F7518"/>
    <w:rsid w:val="004F753F"/>
    <w:rsid w:val="005113E8"/>
    <w:rsid w:val="00514BC5"/>
    <w:rsid w:val="00515D48"/>
    <w:rsid w:val="00516744"/>
    <w:rsid w:val="005325F5"/>
    <w:rsid w:val="00540216"/>
    <w:rsid w:val="0054071F"/>
    <w:rsid w:val="0054253B"/>
    <w:rsid w:val="005563CE"/>
    <w:rsid w:val="00556B60"/>
    <w:rsid w:val="00557C62"/>
    <w:rsid w:val="00560DD0"/>
    <w:rsid w:val="00561802"/>
    <w:rsid w:val="0057008A"/>
    <w:rsid w:val="005806EF"/>
    <w:rsid w:val="005850B5"/>
    <w:rsid w:val="00585F3C"/>
    <w:rsid w:val="005908DA"/>
    <w:rsid w:val="005910AB"/>
    <w:rsid w:val="005A0C5C"/>
    <w:rsid w:val="005A4252"/>
    <w:rsid w:val="005B350C"/>
    <w:rsid w:val="005B5336"/>
    <w:rsid w:val="005C0011"/>
    <w:rsid w:val="005C1452"/>
    <w:rsid w:val="005C3D28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502C"/>
    <w:rsid w:val="006212E1"/>
    <w:rsid w:val="00624723"/>
    <w:rsid w:val="006266D7"/>
    <w:rsid w:val="00632535"/>
    <w:rsid w:val="00632B54"/>
    <w:rsid w:val="006343E9"/>
    <w:rsid w:val="00636995"/>
    <w:rsid w:val="006375E8"/>
    <w:rsid w:val="006404C8"/>
    <w:rsid w:val="00641107"/>
    <w:rsid w:val="0064214A"/>
    <w:rsid w:val="0065177A"/>
    <w:rsid w:val="00651EEA"/>
    <w:rsid w:val="00667F4D"/>
    <w:rsid w:val="00671064"/>
    <w:rsid w:val="00673B66"/>
    <w:rsid w:val="00676B00"/>
    <w:rsid w:val="00682068"/>
    <w:rsid w:val="006943B6"/>
    <w:rsid w:val="00695504"/>
    <w:rsid w:val="006974B9"/>
    <w:rsid w:val="006A4968"/>
    <w:rsid w:val="006A5567"/>
    <w:rsid w:val="006B025A"/>
    <w:rsid w:val="006B23C1"/>
    <w:rsid w:val="006B68A9"/>
    <w:rsid w:val="006C2E3F"/>
    <w:rsid w:val="006C4EC2"/>
    <w:rsid w:val="006D5CD3"/>
    <w:rsid w:val="006D7726"/>
    <w:rsid w:val="007032FD"/>
    <w:rsid w:val="0071251C"/>
    <w:rsid w:val="00715DF0"/>
    <w:rsid w:val="007253FE"/>
    <w:rsid w:val="00742D88"/>
    <w:rsid w:val="00746792"/>
    <w:rsid w:val="00747C40"/>
    <w:rsid w:val="00750D57"/>
    <w:rsid w:val="00752587"/>
    <w:rsid w:val="00752599"/>
    <w:rsid w:val="007574A5"/>
    <w:rsid w:val="007614A6"/>
    <w:rsid w:val="00763331"/>
    <w:rsid w:val="00764D3F"/>
    <w:rsid w:val="00764F5D"/>
    <w:rsid w:val="0077199B"/>
    <w:rsid w:val="00777B53"/>
    <w:rsid w:val="00781EC6"/>
    <w:rsid w:val="0078444D"/>
    <w:rsid w:val="00786241"/>
    <w:rsid w:val="00793F7C"/>
    <w:rsid w:val="00795D14"/>
    <w:rsid w:val="007A280A"/>
    <w:rsid w:val="007A3595"/>
    <w:rsid w:val="007B14EE"/>
    <w:rsid w:val="007B2C89"/>
    <w:rsid w:val="007C56D8"/>
    <w:rsid w:val="007C6025"/>
    <w:rsid w:val="007C6DE0"/>
    <w:rsid w:val="007C70AD"/>
    <w:rsid w:val="007D096B"/>
    <w:rsid w:val="007D14CD"/>
    <w:rsid w:val="007D287A"/>
    <w:rsid w:val="007D3CBD"/>
    <w:rsid w:val="007E1269"/>
    <w:rsid w:val="007E1DB2"/>
    <w:rsid w:val="007E423C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32DD"/>
    <w:rsid w:val="00837132"/>
    <w:rsid w:val="008444BA"/>
    <w:rsid w:val="0085397F"/>
    <w:rsid w:val="0085626D"/>
    <w:rsid w:val="00857298"/>
    <w:rsid w:val="00860177"/>
    <w:rsid w:val="00865762"/>
    <w:rsid w:val="00866E03"/>
    <w:rsid w:val="008721BF"/>
    <w:rsid w:val="00881C7D"/>
    <w:rsid w:val="00882D52"/>
    <w:rsid w:val="00890A35"/>
    <w:rsid w:val="00890DF5"/>
    <w:rsid w:val="008A1B6C"/>
    <w:rsid w:val="008A292C"/>
    <w:rsid w:val="008B1837"/>
    <w:rsid w:val="008B4D75"/>
    <w:rsid w:val="008B6536"/>
    <w:rsid w:val="008C3651"/>
    <w:rsid w:val="008C374C"/>
    <w:rsid w:val="008C46A4"/>
    <w:rsid w:val="008C6F3D"/>
    <w:rsid w:val="008E16BF"/>
    <w:rsid w:val="008E31CA"/>
    <w:rsid w:val="008E7074"/>
    <w:rsid w:val="008F063B"/>
    <w:rsid w:val="008F59B7"/>
    <w:rsid w:val="00902102"/>
    <w:rsid w:val="0090767C"/>
    <w:rsid w:val="009079F0"/>
    <w:rsid w:val="00907BB8"/>
    <w:rsid w:val="009124E7"/>
    <w:rsid w:val="009209D9"/>
    <w:rsid w:val="009350D2"/>
    <w:rsid w:val="00937675"/>
    <w:rsid w:val="00941382"/>
    <w:rsid w:val="0094280E"/>
    <w:rsid w:val="00945F0D"/>
    <w:rsid w:val="00946A28"/>
    <w:rsid w:val="00954EE5"/>
    <w:rsid w:val="0096684D"/>
    <w:rsid w:val="009671FD"/>
    <w:rsid w:val="0097030C"/>
    <w:rsid w:val="00970CDB"/>
    <w:rsid w:val="009838AB"/>
    <w:rsid w:val="00993068"/>
    <w:rsid w:val="00993790"/>
    <w:rsid w:val="009962C1"/>
    <w:rsid w:val="00997360"/>
    <w:rsid w:val="009A1C54"/>
    <w:rsid w:val="009A3D21"/>
    <w:rsid w:val="009A5EDC"/>
    <w:rsid w:val="009A66CD"/>
    <w:rsid w:val="009B567E"/>
    <w:rsid w:val="009B5917"/>
    <w:rsid w:val="009C3109"/>
    <w:rsid w:val="009C6649"/>
    <w:rsid w:val="009D09ED"/>
    <w:rsid w:val="009D2F2A"/>
    <w:rsid w:val="009E14C3"/>
    <w:rsid w:val="009E3F85"/>
    <w:rsid w:val="009F439E"/>
    <w:rsid w:val="00A03E97"/>
    <w:rsid w:val="00A10FB8"/>
    <w:rsid w:val="00A11E1C"/>
    <w:rsid w:val="00A15B0C"/>
    <w:rsid w:val="00A17D51"/>
    <w:rsid w:val="00A25230"/>
    <w:rsid w:val="00A25979"/>
    <w:rsid w:val="00A35B09"/>
    <w:rsid w:val="00A40313"/>
    <w:rsid w:val="00A40F04"/>
    <w:rsid w:val="00A63F25"/>
    <w:rsid w:val="00A71F12"/>
    <w:rsid w:val="00A7253D"/>
    <w:rsid w:val="00A74351"/>
    <w:rsid w:val="00A7709D"/>
    <w:rsid w:val="00A80D24"/>
    <w:rsid w:val="00A81F05"/>
    <w:rsid w:val="00A83A2B"/>
    <w:rsid w:val="00A91FB2"/>
    <w:rsid w:val="00AB0325"/>
    <w:rsid w:val="00AB218D"/>
    <w:rsid w:val="00AB3118"/>
    <w:rsid w:val="00AB59E9"/>
    <w:rsid w:val="00AB69AB"/>
    <w:rsid w:val="00AD1ADC"/>
    <w:rsid w:val="00AD50EC"/>
    <w:rsid w:val="00AE1D36"/>
    <w:rsid w:val="00AE6064"/>
    <w:rsid w:val="00AE6BEB"/>
    <w:rsid w:val="00AF63D4"/>
    <w:rsid w:val="00B037E3"/>
    <w:rsid w:val="00B1791A"/>
    <w:rsid w:val="00B21714"/>
    <w:rsid w:val="00B224DE"/>
    <w:rsid w:val="00B243AD"/>
    <w:rsid w:val="00B31533"/>
    <w:rsid w:val="00B36D09"/>
    <w:rsid w:val="00B410E4"/>
    <w:rsid w:val="00B411F8"/>
    <w:rsid w:val="00B45FEC"/>
    <w:rsid w:val="00B53E98"/>
    <w:rsid w:val="00B563C4"/>
    <w:rsid w:val="00B6175C"/>
    <w:rsid w:val="00B62D43"/>
    <w:rsid w:val="00B6428B"/>
    <w:rsid w:val="00B659EF"/>
    <w:rsid w:val="00B71AB7"/>
    <w:rsid w:val="00B7237D"/>
    <w:rsid w:val="00B80182"/>
    <w:rsid w:val="00B81ED6"/>
    <w:rsid w:val="00B83E73"/>
    <w:rsid w:val="00B94DD8"/>
    <w:rsid w:val="00BA2CD2"/>
    <w:rsid w:val="00BA61B4"/>
    <w:rsid w:val="00BB4552"/>
    <w:rsid w:val="00BB5136"/>
    <w:rsid w:val="00BB796A"/>
    <w:rsid w:val="00BC1812"/>
    <w:rsid w:val="00BC55D3"/>
    <w:rsid w:val="00BC7D23"/>
    <w:rsid w:val="00BD0E0E"/>
    <w:rsid w:val="00BD1ACA"/>
    <w:rsid w:val="00BF0F6E"/>
    <w:rsid w:val="00BF1B42"/>
    <w:rsid w:val="00BF789E"/>
    <w:rsid w:val="00BF7A3F"/>
    <w:rsid w:val="00C0285F"/>
    <w:rsid w:val="00C048A1"/>
    <w:rsid w:val="00C11D1C"/>
    <w:rsid w:val="00C35789"/>
    <w:rsid w:val="00C3792D"/>
    <w:rsid w:val="00C525FA"/>
    <w:rsid w:val="00C60899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2EE2"/>
    <w:rsid w:val="00CE319D"/>
    <w:rsid w:val="00CE73FD"/>
    <w:rsid w:val="00CE76EE"/>
    <w:rsid w:val="00CE77E6"/>
    <w:rsid w:val="00CF630E"/>
    <w:rsid w:val="00D005A8"/>
    <w:rsid w:val="00D005D2"/>
    <w:rsid w:val="00D01EC6"/>
    <w:rsid w:val="00D01F2F"/>
    <w:rsid w:val="00D0505C"/>
    <w:rsid w:val="00D05EC4"/>
    <w:rsid w:val="00D10D45"/>
    <w:rsid w:val="00D14AA4"/>
    <w:rsid w:val="00D14CF5"/>
    <w:rsid w:val="00D15693"/>
    <w:rsid w:val="00D15D96"/>
    <w:rsid w:val="00D17064"/>
    <w:rsid w:val="00D220E5"/>
    <w:rsid w:val="00D2506F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57E06"/>
    <w:rsid w:val="00D657A2"/>
    <w:rsid w:val="00D71E50"/>
    <w:rsid w:val="00D7413C"/>
    <w:rsid w:val="00D82671"/>
    <w:rsid w:val="00D95E7D"/>
    <w:rsid w:val="00DB5B81"/>
    <w:rsid w:val="00DB6ACB"/>
    <w:rsid w:val="00DC243C"/>
    <w:rsid w:val="00DC3796"/>
    <w:rsid w:val="00DD5D09"/>
    <w:rsid w:val="00DE1D0F"/>
    <w:rsid w:val="00DE2DF2"/>
    <w:rsid w:val="00DE3BF3"/>
    <w:rsid w:val="00DF3E59"/>
    <w:rsid w:val="00E131A3"/>
    <w:rsid w:val="00E23940"/>
    <w:rsid w:val="00E37B7C"/>
    <w:rsid w:val="00E420C0"/>
    <w:rsid w:val="00E53492"/>
    <w:rsid w:val="00E53FF5"/>
    <w:rsid w:val="00E64DF2"/>
    <w:rsid w:val="00E67D93"/>
    <w:rsid w:val="00E752A9"/>
    <w:rsid w:val="00E8103B"/>
    <w:rsid w:val="00E814C3"/>
    <w:rsid w:val="00E83E36"/>
    <w:rsid w:val="00E941AE"/>
    <w:rsid w:val="00E96506"/>
    <w:rsid w:val="00E97A8E"/>
    <w:rsid w:val="00EA5EC5"/>
    <w:rsid w:val="00EB2B6E"/>
    <w:rsid w:val="00EC42D7"/>
    <w:rsid w:val="00EC4907"/>
    <w:rsid w:val="00EC65FC"/>
    <w:rsid w:val="00ED375E"/>
    <w:rsid w:val="00EE0D68"/>
    <w:rsid w:val="00EE0E0F"/>
    <w:rsid w:val="00EE77E7"/>
    <w:rsid w:val="00EF081E"/>
    <w:rsid w:val="00EF4EDB"/>
    <w:rsid w:val="00EF60A3"/>
    <w:rsid w:val="00F00AD9"/>
    <w:rsid w:val="00F0217B"/>
    <w:rsid w:val="00F03F40"/>
    <w:rsid w:val="00F068CE"/>
    <w:rsid w:val="00F0711E"/>
    <w:rsid w:val="00F126DC"/>
    <w:rsid w:val="00F15EBC"/>
    <w:rsid w:val="00F17ED9"/>
    <w:rsid w:val="00F263B3"/>
    <w:rsid w:val="00F300A9"/>
    <w:rsid w:val="00F318D0"/>
    <w:rsid w:val="00F31CB3"/>
    <w:rsid w:val="00F412F6"/>
    <w:rsid w:val="00F416DC"/>
    <w:rsid w:val="00F44970"/>
    <w:rsid w:val="00F55BA9"/>
    <w:rsid w:val="00F57F0E"/>
    <w:rsid w:val="00F6490C"/>
    <w:rsid w:val="00F651F2"/>
    <w:rsid w:val="00F71C3A"/>
    <w:rsid w:val="00F722A9"/>
    <w:rsid w:val="00F75F88"/>
    <w:rsid w:val="00F77C8A"/>
    <w:rsid w:val="00F96128"/>
    <w:rsid w:val="00FA0894"/>
    <w:rsid w:val="00FA1205"/>
    <w:rsid w:val="00FA13E1"/>
    <w:rsid w:val="00FA3656"/>
    <w:rsid w:val="00FB13C4"/>
    <w:rsid w:val="00FC302A"/>
    <w:rsid w:val="00FD1979"/>
    <w:rsid w:val="00FF2804"/>
    <w:rsid w:val="00FF2D0A"/>
    <w:rsid w:val="00FF42D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1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8674</Characters>
  <Application>Microsoft Office Word</Application>
  <DocSecurity>4</DocSecurity>
  <Lines>72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Hrubá</cp:lastModifiedBy>
  <cp:revision>2</cp:revision>
  <cp:lastPrinted>2023-12-06T09:39:00Z</cp:lastPrinted>
  <dcterms:created xsi:type="dcterms:W3CDTF">2023-12-06T09:40:00Z</dcterms:created>
  <dcterms:modified xsi:type="dcterms:W3CDTF">2023-12-06T09:40:00Z</dcterms:modified>
</cp:coreProperties>
</file>