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CE" w:rsidRDefault="00B87E14">
      <w:pPr>
        <w:pStyle w:val="Nadpis10"/>
        <w:keepNext/>
        <w:keepLines/>
        <w:spacing w:before="780" w:after="300" w:line="240" w:lineRule="auto"/>
      </w:pPr>
      <w:bookmarkStart w:id="0" w:name="bookmark0"/>
      <w:r>
        <w:rPr>
          <w:rStyle w:val="Nadpis1"/>
          <w:b/>
          <w:bCs/>
        </w:rPr>
        <w:t>ZASTUPITELSTVO MESTYSE HOSTOMICE</w:t>
      </w:r>
      <w:bookmarkEnd w:id="0"/>
    </w:p>
    <w:p w:rsidR="00494ACE" w:rsidRDefault="00B87E14">
      <w:pPr>
        <w:pStyle w:val="Nadpis10"/>
        <w:keepNext/>
        <w:keepLines/>
        <w:spacing w:before="0" w:after="0" w:line="401" w:lineRule="auto"/>
      </w:pPr>
      <w:bookmarkStart w:id="1" w:name="bookmark2"/>
      <w:r>
        <w:rPr>
          <w:rStyle w:val="Nadpis1"/>
          <w:b/>
          <w:bCs/>
        </w:rPr>
        <w:t>Obecně závazná vyhláška č. 2/2021,</w:t>
      </w:r>
      <w:bookmarkEnd w:id="1"/>
    </w:p>
    <w:p w:rsidR="00494ACE" w:rsidRDefault="00B87E14">
      <w:pPr>
        <w:pStyle w:val="Zkladntext20"/>
      </w:pPr>
      <w:r>
        <w:rPr>
          <w:rStyle w:val="Zkladntext2"/>
          <w:b/>
          <w:bCs/>
        </w:rPr>
        <w:t>kterou se stanoví obecní systém odpadového hospodářství</w:t>
      </w:r>
    </w:p>
    <w:p w:rsidR="00494ACE" w:rsidRDefault="00B87E14">
      <w:pPr>
        <w:pStyle w:val="Zkladntext1"/>
        <w:spacing w:after="240"/>
        <w:jc w:val="both"/>
      </w:pPr>
      <w:r>
        <w:rPr>
          <w:rStyle w:val="Zkladntext"/>
          <w:i/>
          <w:iCs/>
        </w:rPr>
        <w:t xml:space="preserve">Zastupitelstvo městyse Hostomice se na svém zasedání konaném dne 8. 11. 2021 usneslo usnesením č. 212/2021 vydat na základě § 59 </w:t>
      </w:r>
      <w:r>
        <w:rPr>
          <w:rStyle w:val="Zkladntext"/>
          <w:i/>
          <w:iCs/>
        </w:rPr>
        <w:t>odst. 4 zákona č. 541/2020 Sb., o odpadech (dále jen „zákon o odpadech“), a podle §10 písm. d) a § 84 odst. 2 písm. h) zákona č. 128/2000 Sb., o obcích (obecní zřízení), ve znění pozdějších předpisů, tuto obecně závaznou vyhlášku (</w:t>
      </w:r>
      <w:proofErr w:type="spellStart"/>
      <w:r>
        <w:rPr>
          <w:rStyle w:val="Zkladntext"/>
          <w:i/>
          <w:iCs/>
        </w:rPr>
        <w:t>dálejen</w:t>
      </w:r>
      <w:proofErr w:type="spellEnd"/>
      <w:r>
        <w:rPr>
          <w:rStyle w:val="Zkladntext"/>
          <w:i/>
          <w:iCs/>
        </w:rPr>
        <w:t xml:space="preserve"> „vyhláška“):</w:t>
      </w:r>
    </w:p>
    <w:p w:rsidR="00494ACE" w:rsidRDefault="00B87E14">
      <w:pPr>
        <w:pStyle w:val="Zkladntext1"/>
        <w:spacing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Člán</w:t>
      </w:r>
      <w:r>
        <w:rPr>
          <w:rStyle w:val="Zkladntext"/>
          <w:b/>
          <w:bCs/>
          <w:sz w:val="20"/>
          <w:szCs w:val="20"/>
        </w:rPr>
        <w:t>ek 1</w:t>
      </w:r>
    </w:p>
    <w:p w:rsidR="00494ACE" w:rsidRDefault="00B87E14">
      <w:pPr>
        <w:pStyle w:val="Zkladntext1"/>
        <w:spacing w:after="24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Předmět a působnost vyhlášky</w:t>
      </w:r>
    </w:p>
    <w:p w:rsidR="00494ACE" w:rsidRDefault="00B87E14">
      <w:pPr>
        <w:pStyle w:val="Zkladntext1"/>
        <w:spacing w:after="240" w:line="269" w:lineRule="auto"/>
        <w:jc w:val="both"/>
      </w:pPr>
      <w:r>
        <w:rPr>
          <w:rStyle w:val="Zkladntext"/>
        </w:rPr>
        <w:t>Tato vyhláška stanoví obecní systém odpadového hospodářství na území městyse Hostomice (dále jen „obecní systém odpadového hospodářství“).</w:t>
      </w:r>
    </w:p>
    <w:p w:rsidR="00494ACE" w:rsidRDefault="00B87E14">
      <w:pPr>
        <w:pStyle w:val="Zkladntext1"/>
        <w:spacing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Článek!</w:t>
      </w:r>
    </w:p>
    <w:p w:rsidR="00494ACE" w:rsidRDefault="00B87E14">
      <w:pPr>
        <w:pStyle w:val="Zkladntext1"/>
        <w:spacing w:after="24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Základní pojmy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55"/>
        </w:tabs>
        <w:ind w:left="36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Biologicky rozložitelným odpadem </w:t>
      </w:r>
      <w:r>
        <w:rPr>
          <w:rStyle w:val="Zkladntext"/>
        </w:rPr>
        <w:t xml:space="preserve">se pro účely této vyhlášky </w:t>
      </w:r>
      <w:r>
        <w:rPr>
          <w:rStyle w:val="Zkladntext"/>
        </w:rPr>
        <w:t>rozumí odpad rostlinného původu podléhající aerobnímu nebo anaerobnímu rozkladu (např. ze zahrad, veřejné zeleně, domácností) s výjimkou jedlých olejů a tuků.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75"/>
        </w:tabs>
        <w:jc w:val="both"/>
      </w:pPr>
      <w:r>
        <w:rPr>
          <w:rStyle w:val="Zkladntext"/>
          <w:b/>
          <w:bCs/>
          <w:sz w:val="20"/>
          <w:szCs w:val="20"/>
        </w:rPr>
        <w:t xml:space="preserve">Nebezpečný odpad </w:t>
      </w:r>
      <w:r>
        <w:rPr>
          <w:rStyle w:val="Zkladntext"/>
        </w:rPr>
        <w:t>je definován zákonem.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70"/>
        </w:tabs>
        <w:ind w:left="36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Objemný odpad </w:t>
      </w:r>
      <w:r>
        <w:rPr>
          <w:rStyle w:val="Zkladntext"/>
        </w:rPr>
        <w:t>je složka komunálního odpadu, která pro vel</w:t>
      </w:r>
      <w:r>
        <w:rPr>
          <w:rStyle w:val="Zkladntext"/>
        </w:rPr>
        <w:t>ké rozměry nebo hmotnost nemůže být odkládána do sběrných nádob na směsný komunální odpad (např. starý nábytek, koberce, matrace apod.).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79"/>
        </w:tabs>
        <w:ind w:left="36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Směsný komunální odpad </w:t>
      </w:r>
      <w:r>
        <w:rPr>
          <w:rStyle w:val="Zkladntext"/>
        </w:rPr>
        <w:t>je složka komunálního odpadu, která zůstává po vytřídění složek komunálního odpadu uvedených v č</w:t>
      </w:r>
      <w:r>
        <w:rPr>
          <w:rStyle w:val="Zkladntext"/>
        </w:rPr>
        <w:t>l. 3 písm. a) až h) této vyhlášky.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70"/>
        </w:tabs>
        <w:ind w:left="36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Stanoviště zvláštních sběrných nádob </w:t>
      </w:r>
      <w:r>
        <w:rPr>
          <w:rStyle w:val="Zkladntext"/>
        </w:rPr>
        <w:t>jsou místa, kde jsou umístěny zvláštní sběrné nádoby na vybrané složky komunálního odpadu. Nádoby jsou označeny polepem popisujícím příslušnou složku komunálního odpadu, pro kterou jso</w:t>
      </w:r>
      <w:r>
        <w:rPr>
          <w:rStyle w:val="Zkladntext"/>
        </w:rPr>
        <w:t xml:space="preserve">u výlučně určeny. Aktuální seznam stanovišť zvláštních sběrných nádob je zveřejněn </w:t>
      </w:r>
      <w:proofErr w:type="spellStart"/>
      <w:r>
        <w:rPr>
          <w:rStyle w:val="Zkladntext"/>
        </w:rPr>
        <w:t>nawebových</w:t>
      </w:r>
      <w:proofErr w:type="spellEnd"/>
      <w:r>
        <w:rPr>
          <w:rStyle w:val="Zkladntext"/>
        </w:rPr>
        <w:t xml:space="preserve"> stránkách obce.</w:t>
      </w:r>
    </w:p>
    <w:p w:rsidR="00494ACE" w:rsidRDefault="00B87E14">
      <w:pPr>
        <w:pStyle w:val="Zkladntext1"/>
        <w:numPr>
          <w:ilvl w:val="0"/>
          <w:numId w:val="1"/>
        </w:numPr>
        <w:tabs>
          <w:tab w:val="left" w:pos="375"/>
        </w:tabs>
        <w:spacing w:after="240"/>
        <w:ind w:left="36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Sběrné místo </w:t>
      </w:r>
      <w:r>
        <w:rPr>
          <w:rStyle w:val="Zkladntext"/>
        </w:rPr>
        <w:t>je místo, kam mohou osoby během provozní doby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 xml:space="preserve"> odkládat určené složky komunálního odpadu. Areál sběrného místa se nachází na p. p. č. 70/37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Hostomice nad Bílinou.</w:t>
      </w:r>
    </w:p>
    <w:p w:rsidR="009415C2" w:rsidRDefault="009415C2">
      <w:pPr>
        <w:pStyle w:val="Zkladntext1"/>
        <w:spacing w:line="240" w:lineRule="auto"/>
        <w:jc w:val="center"/>
        <w:rPr>
          <w:rStyle w:val="Zkladntext"/>
          <w:b/>
          <w:bCs/>
          <w:sz w:val="20"/>
          <w:szCs w:val="20"/>
        </w:rPr>
      </w:pPr>
    </w:p>
    <w:p w:rsidR="009415C2" w:rsidRDefault="009415C2">
      <w:pPr>
        <w:pStyle w:val="Zkladntext1"/>
        <w:spacing w:line="240" w:lineRule="auto"/>
        <w:jc w:val="center"/>
        <w:rPr>
          <w:rStyle w:val="Zkladntext"/>
          <w:b/>
          <w:bCs/>
          <w:sz w:val="20"/>
          <w:szCs w:val="20"/>
        </w:rPr>
      </w:pPr>
    </w:p>
    <w:p w:rsidR="009415C2" w:rsidRDefault="009415C2">
      <w:pPr>
        <w:pStyle w:val="Zkladntext1"/>
        <w:spacing w:line="240" w:lineRule="auto"/>
        <w:jc w:val="center"/>
        <w:rPr>
          <w:rStyle w:val="Zkladntext"/>
          <w:b/>
          <w:bCs/>
          <w:sz w:val="20"/>
          <w:szCs w:val="20"/>
        </w:rPr>
      </w:pPr>
    </w:p>
    <w:p w:rsidR="009415C2" w:rsidRDefault="009415C2">
      <w:pPr>
        <w:pStyle w:val="Zkladntext1"/>
        <w:spacing w:line="240" w:lineRule="auto"/>
        <w:jc w:val="center"/>
        <w:rPr>
          <w:rStyle w:val="Zkladntext"/>
          <w:b/>
          <w:bCs/>
          <w:sz w:val="20"/>
          <w:szCs w:val="20"/>
        </w:rPr>
      </w:pPr>
    </w:p>
    <w:p w:rsidR="009415C2" w:rsidRDefault="009415C2">
      <w:pPr>
        <w:pStyle w:val="Zkladntext1"/>
        <w:spacing w:line="240" w:lineRule="auto"/>
        <w:jc w:val="center"/>
        <w:rPr>
          <w:rStyle w:val="Zkladntext"/>
          <w:b/>
          <w:bCs/>
          <w:sz w:val="20"/>
          <w:szCs w:val="20"/>
        </w:rPr>
      </w:pPr>
    </w:p>
    <w:p w:rsidR="00494ACE" w:rsidRDefault="00B87E14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lastRenderedPageBreak/>
        <w:t>Článek 3</w:t>
      </w:r>
    </w:p>
    <w:p w:rsidR="00494ACE" w:rsidRDefault="00B87E14">
      <w:pPr>
        <w:pStyle w:val="Zkladntext1"/>
        <w:spacing w:after="280"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Třídění komunálního odpadu</w:t>
      </w:r>
    </w:p>
    <w:p w:rsidR="00494ACE" w:rsidRDefault="00B87E14">
      <w:pPr>
        <w:pStyle w:val="Zkladntext1"/>
        <w:spacing w:line="254" w:lineRule="auto"/>
      </w:pPr>
      <w:r>
        <w:rPr>
          <w:rStyle w:val="Zkladntext"/>
        </w:rPr>
        <w:t>Komunální odpad se v obecním systému odpadového hospodářství třídí na tyto složky: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38"/>
        </w:tabs>
        <w:spacing w:line="254" w:lineRule="auto"/>
        <w:ind w:firstLine="360"/>
      </w:pPr>
      <w:r>
        <w:rPr>
          <w:rStyle w:val="Zkladntext"/>
        </w:rPr>
        <w:t>papír;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57"/>
        </w:tabs>
        <w:spacing w:line="254" w:lineRule="auto"/>
        <w:ind w:firstLine="360"/>
      </w:pPr>
      <w:r>
        <w:rPr>
          <w:rStyle w:val="Zkladntext"/>
        </w:rPr>
        <w:t>sklo;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38"/>
        </w:tabs>
        <w:spacing w:line="254" w:lineRule="auto"/>
        <w:ind w:firstLine="360"/>
      </w:pPr>
      <w:r>
        <w:rPr>
          <w:rStyle w:val="Zkladntext"/>
        </w:rPr>
        <w:t>plasty a nápojové kartony;</w:t>
      </w:r>
      <w:r>
        <w:rPr>
          <w:rStyle w:val="Zkladntext"/>
          <w:vertAlign w:val="superscript"/>
        </w:rPr>
        <w:footnoteReference w:id="2"/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52"/>
        </w:tabs>
        <w:spacing w:line="254" w:lineRule="auto"/>
        <w:ind w:firstLine="360"/>
      </w:pPr>
      <w:r>
        <w:rPr>
          <w:rStyle w:val="Zkladntext"/>
        </w:rPr>
        <w:t>kovy;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38"/>
        </w:tabs>
        <w:spacing w:line="254" w:lineRule="auto"/>
        <w:ind w:firstLine="360"/>
      </w:pPr>
      <w:r>
        <w:rPr>
          <w:rStyle w:val="Zkladntext"/>
        </w:rPr>
        <w:t>biologický rozložitelný odpad;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09"/>
        </w:tabs>
        <w:spacing w:line="254" w:lineRule="auto"/>
        <w:ind w:firstLine="360"/>
      </w:pPr>
      <w:r>
        <w:rPr>
          <w:rStyle w:val="Zkladntext"/>
        </w:rPr>
        <w:t>jedlé oleje a tuky;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47"/>
        </w:tabs>
        <w:spacing w:line="254" w:lineRule="auto"/>
        <w:ind w:firstLine="360"/>
      </w:pPr>
      <w:r>
        <w:rPr>
          <w:rStyle w:val="Zkladntext"/>
        </w:rPr>
        <w:t>objemný odpad;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757"/>
        </w:tabs>
        <w:spacing w:line="254" w:lineRule="auto"/>
        <w:ind w:firstLine="360"/>
      </w:pPr>
      <w:r>
        <w:rPr>
          <w:rStyle w:val="Zkladntext"/>
        </w:rPr>
        <w:t>nebezpečný odpad;</w:t>
      </w:r>
    </w:p>
    <w:p w:rsidR="00494ACE" w:rsidRDefault="00B87E14">
      <w:pPr>
        <w:pStyle w:val="Zkladntext1"/>
        <w:numPr>
          <w:ilvl w:val="0"/>
          <w:numId w:val="2"/>
        </w:numPr>
        <w:tabs>
          <w:tab w:val="left" w:pos="699"/>
        </w:tabs>
        <w:spacing w:after="280" w:line="254" w:lineRule="auto"/>
        <w:ind w:firstLine="360"/>
      </w:pPr>
      <w:r>
        <w:rPr>
          <w:rStyle w:val="Zkladntext"/>
        </w:rPr>
        <w:t>směsný komunální odpad.</w:t>
      </w:r>
    </w:p>
    <w:p w:rsidR="00494ACE" w:rsidRDefault="00B87E14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Článek 4</w:t>
      </w:r>
    </w:p>
    <w:p w:rsidR="00494ACE" w:rsidRDefault="00B87E14">
      <w:pPr>
        <w:pStyle w:val="Zkladntext1"/>
        <w:spacing w:after="280"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Místa určená k soustřeďování složek komunálního odpadu</w:t>
      </w:r>
    </w:p>
    <w:p w:rsidR="00494ACE" w:rsidRDefault="00B87E14">
      <w:pPr>
        <w:pStyle w:val="Zkladntext1"/>
        <w:spacing w:line="262" w:lineRule="auto"/>
      </w:pPr>
      <w:r>
        <w:rPr>
          <w:rStyle w:val="Zkladntext"/>
        </w:rPr>
        <w:t xml:space="preserve">Jednotlivé složky komunálního odpadu se </w:t>
      </w:r>
      <w:r>
        <w:rPr>
          <w:rStyle w:val="Zkladntext"/>
        </w:rPr>
        <w:t>soustřeďují: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48"/>
        </w:tabs>
        <w:spacing w:line="262" w:lineRule="auto"/>
        <w:ind w:left="640" w:hanging="360"/>
        <w:jc w:val="both"/>
      </w:pPr>
      <w:proofErr w:type="gramStart"/>
      <w:r>
        <w:rPr>
          <w:rStyle w:val="Zkladntext"/>
          <w:b/>
          <w:bCs/>
          <w:sz w:val="20"/>
          <w:szCs w:val="20"/>
        </w:rPr>
        <w:t xml:space="preserve">papír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zvláštních sběrných nádob modré barvy o objemu 1100 litrů na stanovištích zvláštních sběrných nádob;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62"/>
        </w:tabs>
        <w:spacing w:line="262" w:lineRule="auto"/>
        <w:ind w:left="640" w:hanging="360"/>
        <w:jc w:val="both"/>
      </w:pPr>
      <w:proofErr w:type="gramStart"/>
      <w:r>
        <w:rPr>
          <w:rStyle w:val="Zkladntext"/>
          <w:b/>
          <w:bCs/>
          <w:sz w:val="20"/>
          <w:szCs w:val="20"/>
        </w:rPr>
        <w:t xml:space="preserve">sklo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zvláštních sběrných nádob zelené barvy o objemu 1100 litrů umístěných na stanovištích zvláštních sběrných nádob;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48"/>
        </w:tabs>
        <w:spacing w:line="262" w:lineRule="auto"/>
        <w:ind w:left="640" w:hanging="360"/>
        <w:jc w:val="both"/>
      </w:pPr>
      <w:r>
        <w:rPr>
          <w:rStyle w:val="Zkladntext"/>
          <w:b/>
          <w:bCs/>
          <w:sz w:val="20"/>
          <w:szCs w:val="20"/>
        </w:rPr>
        <w:t>plasty a</w:t>
      </w:r>
      <w:r>
        <w:rPr>
          <w:rStyle w:val="Zkladntext"/>
          <w:b/>
          <w:bCs/>
          <w:sz w:val="20"/>
          <w:szCs w:val="20"/>
        </w:rPr>
        <w:t xml:space="preserve"> nápojové </w:t>
      </w:r>
      <w:proofErr w:type="gramStart"/>
      <w:r>
        <w:rPr>
          <w:rStyle w:val="Zkladntext"/>
          <w:b/>
          <w:bCs/>
          <w:sz w:val="20"/>
          <w:szCs w:val="20"/>
        </w:rPr>
        <w:t xml:space="preserve">kartony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zvláštních sběrných nádob žluté barvy o objemu 1100 litrů umístěných na stanovištích zvláštních sběrných nádob;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58"/>
        </w:tabs>
        <w:spacing w:line="262" w:lineRule="auto"/>
        <w:ind w:left="640" w:hanging="360"/>
        <w:jc w:val="both"/>
      </w:pPr>
      <w:proofErr w:type="gramStart"/>
      <w:r>
        <w:rPr>
          <w:rStyle w:val="Zkladntext"/>
          <w:b/>
          <w:bCs/>
          <w:sz w:val="20"/>
          <w:szCs w:val="20"/>
        </w:rPr>
        <w:t xml:space="preserve">kovy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zvláštních sběrných nádob černé barvy umístěných na stanovištích zvláštních sběrných nádob;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48"/>
        </w:tabs>
        <w:spacing w:line="262" w:lineRule="auto"/>
        <w:ind w:left="640" w:hanging="360"/>
        <w:jc w:val="both"/>
      </w:pPr>
      <w:r>
        <w:rPr>
          <w:rStyle w:val="Zkladntext"/>
          <w:b/>
          <w:bCs/>
          <w:sz w:val="20"/>
          <w:szCs w:val="20"/>
        </w:rPr>
        <w:t>biologicky rozložit</w:t>
      </w:r>
      <w:r>
        <w:rPr>
          <w:rStyle w:val="Zkladntext"/>
          <w:b/>
          <w:bCs/>
          <w:sz w:val="20"/>
          <w:szCs w:val="20"/>
        </w:rPr>
        <w:t xml:space="preserve">elný </w:t>
      </w:r>
      <w:proofErr w:type="gramStart"/>
      <w:r>
        <w:rPr>
          <w:rStyle w:val="Zkladntext"/>
          <w:b/>
          <w:bCs/>
          <w:sz w:val="20"/>
          <w:szCs w:val="20"/>
        </w:rPr>
        <w:t xml:space="preserve">odpad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velkoobjemového kontejneru umístěného ve sběrném místě;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40"/>
        </w:tabs>
        <w:spacing w:line="262" w:lineRule="auto"/>
        <w:ind w:left="64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jedlé oleje a </w:t>
      </w:r>
      <w:proofErr w:type="gramStart"/>
      <w:r>
        <w:rPr>
          <w:rStyle w:val="Zkladntext"/>
          <w:b/>
          <w:bCs/>
          <w:sz w:val="20"/>
          <w:szCs w:val="20"/>
        </w:rPr>
        <w:t xml:space="preserve">tuky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zvláštních sběrných nádob černé barvy o objemu 240 umístěných na stanovištích zvláštních sběrných nádob;</w:t>
      </w:r>
      <w:r>
        <w:rPr>
          <w:rStyle w:val="Zkladntext"/>
          <w:vertAlign w:val="superscript"/>
        </w:rPr>
        <w:footnoteReference w:id="3"/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62"/>
        </w:tabs>
        <w:spacing w:line="262" w:lineRule="auto"/>
        <w:ind w:left="64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objemný </w:t>
      </w:r>
      <w:proofErr w:type="gramStart"/>
      <w:r>
        <w:rPr>
          <w:rStyle w:val="Zkladntext"/>
          <w:b/>
          <w:bCs/>
          <w:sz w:val="20"/>
          <w:szCs w:val="20"/>
        </w:rPr>
        <w:t xml:space="preserve">odpad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velkoobjemových kontejnerů </w:t>
      </w:r>
      <w:r>
        <w:rPr>
          <w:rStyle w:val="Zkladntext"/>
        </w:rPr>
        <w:t xml:space="preserve">umísťovaných na přechodnou dobu </w:t>
      </w:r>
      <w:proofErr w:type="spellStart"/>
      <w:r>
        <w:rPr>
          <w:rStyle w:val="Zkladntext"/>
        </w:rPr>
        <w:t>lx</w:t>
      </w:r>
      <w:proofErr w:type="spellEnd"/>
      <w:r>
        <w:rPr>
          <w:rStyle w:val="Zkladntext"/>
        </w:rPr>
        <w:t xml:space="preserve"> v kalendářním roce na určených místech v městysi; Úřad městyse Hostomice informuje o termínu a místech přistavení na své úřední desce;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662"/>
        </w:tabs>
        <w:spacing w:line="262" w:lineRule="auto"/>
        <w:ind w:left="640" w:hanging="360"/>
        <w:jc w:val="both"/>
      </w:pPr>
      <w:r>
        <w:rPr>
          <w:rStyle w:val="Zkladntext"/>
          <w:b/>
          <w:bCs/>
          <w:sz w:val="20"/>
          <w:szCs w:val="20"/>
        </w:rPr>
        <w:t xml:space="preserve">nebezpečný </w:t>
      </w:r>
      <w:proofErr w:type="gramStart"/>
      <w:r>
        <w:rPr>
          <w:rStyle w:val="Zkladntext"/>
          <w:b/>
          <w:bCs/>
          <w:sz w:val="20"/>
          <w:szCs w:val="20"/>
        </w:rPr>
        <w:t xml:space="preserve">odpad - </w:t>
      </w:r>
      <w:r>
        <w:rPr>
          <w:rStyle w:val="Zkladntext"/>
        </w:rPr>
        <w:t>do</w:t>
      </w:r>
      <w:proofErr w:type="gramEnd"/>
      <w:r>
        <w:rPr>
          <w:rStyle w:val="Zkladntext"/>
        </w:rPr>
        <w:t xml:space="preserve"> rukou posádky svozového vozidla (resp. do nádob na svozovém vozi</w:t>
      </w:r>
      <w:r>
        <w:rPr>
          <w:rStyle w:val="Zkladntext"/>
        </w:rPr>
        <w:t>dlu) v rámci jeho zastavení 2x v kalendářním roce na určených místech v městysi; Úřad městyse Hostomice informuje o termínu a místech zastavení na své úřední desce;</w:t>
      </w:r>
    </w:p>
    <w:p w:rsidR="00494ACE" w:rsidRDefault="00B87E14">
      <w:pPr>
        <w:pStyle w:val="Zkladntext1"/>
        <w:numPr>
          <w:ilvl w:val="0"/>
          <w:numId w:val="3"/>
        </w:numPr>
        <w:tabs>
          <w:tab w:val="left" w:pos="779"/>
        </w:tabs>
        <w:spacing w:line="262" w:lineRule="auto"/>
        <w:ind w:firstLine="280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směsný komunální odpad -</w:t>
      </w:r>
    </w:p>
    <w:p w:rsidR="00494ACE" w:rsidRDefault="00B87E14">
      <w:pPr>
        <w:pStyle w:val="Zkladntext1"/>
        <w:numPr>
          <w:ilvl w:val="0"/>
          <w:numId w:val="4"/>
        </w:numPr>
        <w:tabs>
          <w:tab w:val="left" w:pos="1069"/>
        </w:tabs>
        <w:spacing w:line="262" w:lineRule="auto"/>
        <w:ind w:left="1080" w:hanging="360"/>
        <w:jc w:val="both"/>
      </w:pPr>
      <w:r>
        <w:rPr>
          <w:rStyle w:val="Zkladntext"/>
        </w:rPr>
        <w:t xml:space="preserve">do typizovaných sběrných nádob (popelnice o objemu 110, 120, 240 </w:t>
      </w:r>
      <w:r>
        <w:rPr>
          <w:rStyle w:val="Zkladntext"/>
        </w:rPr>
        <w:t>nebo 1100 litrů) přidělených městysem k příslušné nemovitosti,</w:t>
      </w:r>
    </w:p>
    <w:p w:rsidR="00494ACE" w:rsidRDefault="00B87E14">
      <w:pPr>
        <w:pStyle w:val="Zkladntext1"/>
        <w:numPr>
          <w:ilvl w:val="0"/>
          <w:numId w:val="4"/>
        </w:numPr>
        <w:tabs>
          <w:tab w:val="left" w:pos="1083"/>
        </w:tabs>
        <w:spacing w:line="262" w:lineRule="auto"/>
        <w:ind w:left="1080" w:hanging="360"/>
        <w:jc w:val="both"/>
      </w:pPr>
      <w:r>
        <w:rPr>
          <w:rStyle w:val="Zkladntext"/>
        </w:rPr>
        <w:t xml:space="preserve">do zvláštních plastových pytlů označených logem svozové společnosti (vydávaných Úřadem městyse Hostomice) sloužících jako náhradní prostředek k typizovaným nádobám všem osobám, v </w:t>
      </w:r>
      <w:proofErr w:type="gramStart"/>
      <w:r>
        <w:rPr>
          <w:rStyle w:val="Zkladntext"/>
        </w:rPr>
        <w:t>případě</w:t>
      </w:r>
      <w:proofErr w:type="gramEnd"/>
      <w:r>
        <w:rPr>
          <w:rStyle w:val="Zkladntext"/>
        </w:rPr>
        <w:t xml:space="preserve"> kdy ne</w:t>
      </w:r>
      <w:r>
        <w:rPr>
          <w:rStyle w:val="Zkladntext"/>
        </w:rPr>
        <w:t>postačuje kapacita typizované sběrné nádoby dle bodu 1., a odkládaných po před nemovitost,</w:t>
      </w:r>
    </w:p>
    <w:p w:rsidR="00494ACE" w:rsidRDefault="00B87E14">
      <w:pPr>
        <w:pStyle w:val="Zkladntext1"/>
        <w:numPr>
          <w:ilvl w:val="0"/>
          <w:numId w:val="4"/>
        </w:numPr>
        <w:tabs>
          <w:tab w:val="left" w:pos="1078"/>
        </w:tabs>
        <w:spacing w:line="262" w:lineRule="auto"/>
        <w:ind w:left="1080" w:hanging="360"/>
        <w:jc w:val="both"/>
      </w:pPr>
      <w:r>
        <w:rPr>
          <w:rStyle w:val="Zkladntext"/>
        </w:rPr>
        <w:t xml:space="preserve">do odpadkových košů rozmístěných na veřejném </w:t>
      </w:r>
      <w:proofErr w:type="gramStart"/>
      <w:r>
        <w:rPr>
          <w:rStyle w:val="Zkladntext"/>
        </w:rPr>
        <w:t>prostranství - pouze</w:t>
      </w:r>
      <w:proofErr w:type="gramEnd"/>
      <w:r>
        <w:rPr>
          <w:rStyle w:val="Zkladntext"/>
        </w:rPr>
        <w:t xml:space="preserve"> drobný směsný komunální odpad vzniklý na veřejném prostranství.</w:t>
      </w:r>
      <w:r>
        <w:br w:type="page"/>
      </w:r>
    </w:p>
    <w:p w:rsidR="00494ACE" w:rsidRDefault="00B87E14">
      <w:pPr>
        <w:pStyle w:val="Zkladntext1"/>
        <w:spacing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lastRenderedPageBreak/>
        <w:t>Článek 5</w:t>
      </w:r>
    </w:p>
    <w:p w:rsidR="00494ACE" w:rsidRDefault="00B87E14">
      <w:pPr>
        <w:pStyle w:val="Zkladntext1"/>
        <w:spacing w:after="22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Povinnosti osob</w:t>
      </w:r>
    </w:p>
    <w:p w:rsidR="00494ACE" w:rsidRDefault="00B87E14">
      <w:pPr>
        <w:pStyle w:val="Zkladntext1"/>
        <w:spacing w:line="266" w:lineRule="auto"/>
      </w:pPr>
      <w:r>
        <w:rPr>
          <w:rStyle w:val="Zkladntext"/>
        </w:rPr>
        <w:t>Osoby jso</w:t>
      </w:r>
      <w:r>
        <w:rPr>
          <w:rStyle w:val="Zkladntext"/>
        </w:rPr>
        <w:t>u povinny:</w:t>
      </w:r>
    </w:p>
    <w:p w:rsidR="00494ACE" w:rsidRDefault="00B87E14">
      <w:pPr>
        <w:pStyle w:val="Zkladntext1"/>
        <w:numPr>
          <w:ilvl w:val="0"/>
          <w:numId w:val="5"/>
        </w:numPr>
        <w:tabs>
          <w:tab w:val="left" w:pos="718"/>
        </w:tabs>
        <w:spacing w:line="266" w:lineRule="auto"/>
        <w:ind w:left="700" w:hanging="360"/>
        <w:jc w:val="both"/>
      </w:pPr>
      <w:r>
        <w:rPr>
          <w:rStyle w:val="Zkladntext"/>
        </w:rPr>
        <w:t>komunální odpad třídit na složky uvedené v článku 3 a odkládat na místa určená k soustřeďování jednotlivých složek komunálního odpadu dle článku 4 vyhlášky,</w:t>
      </w:r>
    </w:p>
    <w:p w:rsidR="00494ACE" w:rsidRDefault="00B87E14">
      <w:pPr>
        <w:pStyle w:val="Zkladntext1"/>
        <w:numPr>
          <w:ilvl w:val="0"/>
          <w:numId w:val="5"/>
        </w:numPr>
        <w:tabs>
          <w:tab w:val="left" w:pos="732"/>
        </w:tabs>
        <w:spacing w:line="266" w:lineRule="auto"/>
        <w:ind w:left="700" w:hanging="360"/>
        <w:jc w:val="both"/>
      </w:pPr>
      <w:r>
        <w:rPr>
          <w:rStyle w:val="Zkladntext"/>
        </w:rPr>
        <w:t>ukládat do sběrných nádob pouze ty složky, které odpovídají označení sběrné nádoby dle č</w:t>
      </w:r>
      <w:r>
        <w:rPr>
          <w:rStyle w:val="Zkladntext"/>
        </w:rPr>
        <w:t>lánku 4 vyhlášky,</w:t>
      </w:r>
    </w:p>
    <w:p w:rsidR="00494ACE" w:rsidRDefault="00B87E14">
      <w:pPr>
        <w:pStyle w:val="Zkladntext1"/>
        <w:numPr>
          <w:ilvl w:val="0"/>
          <w:numId w:val="5"/>
        </w:numPr>
        <w:tabs>
          <w:tab w:val="left" w:pos="718"/>
        </w:tabs>
        <w:spacing w:line="266" w:lineRule="auto"/>
        <w:ind w:left="700" w:hanging="360"/>
        <w:jc w:val="both"/>
      </w:pPr>
      <w:r>
        <w:rPr>
          <w:rStyle w:val="Zkladntext"/>
        </w:rPr>
        <w:t>mechanicky zmenšit objem (např. sešlápnutím, slisováním, zmáčknutím) dutého plastu (např. PET lahve) nebo dutého papíru (např. krabice) před odložením do sběrné nádoby,</w:t>
      </w:r>
    </w:p>
    <w:p w:rsidR="00494ACE" w:rsidRDefault="00B87E14">
      <w:pPr>
        <w:pStyle w:val="Zkladntext1"/>
        <w:numPr>
          <w:ilvl w:val="0"/>
          <w:numId w:val="5"/>
        </w:numPr>
        <w:tabs>
          <w:tab w:val="left" w:pos="732"/>
        </w:tabs>
        <w:spacing w:line="266" w:lineRule="auto"/>
        <w:ind w:firstLine="340"/>
      </w:pPr>
      <w:r>
        <w:rPr>
          <w:rStyle w:val="Zkladntext"/>
        </w:rPr>
        <w:t>nezhutňovat a neudupávat odpad ve sběrných nádobách,</w:t>
      </w:r>
    </w:p>
    <w:p w:rsidR="00494ACE" w:rsidRDefault="00B87E14">
      <w:pPr>
        <w:pStyle w:val="Zkladntext1"/>
        <w:numPr>
          <w:ilvl w:val="0"/>
          <w:numId w:val="5"/>
        </w:numPr>
        <w:tabs>
          <w:tab w:val="left" w:pos="718"/>
        </w:tabs>
        <w:spacing w:after="220" w:line="266" w:lineRule="auto"/>
        <w:ind w:left="700" w:hanging="360"/>
        <w:jc w:val="both"/>
      </w:pPr>
      <w:r>
        <w:rPr>
          <w:rStyle w:val="Zkladntext"/>
        </w:rPr>
        <w:t xml:space="preserve">plnit sběrné </w:t>
      </w:r>
      <w:r>
        <w:rPr>
          <w:rStyle w:val="Zkladntext"/>
        </w:rPr>
        <w:t>nádoby tak, aby je bylo možno uzavřít a odpad z nich při manipulaci nevypadával.</w:t>
      </w:r>
    </w:p>
    <w:p w:rsidR="00494ACE" w:rsidRDefault="00B87E14">
      <w:pPr>
        <w:pStyle w:val="Zkladntext1"/>
        <w:spacing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Článek 6</w:t>
      </w:r>
    </w:p>
    <w:p w:rsidR="00494ACE" w:rsidRDefault="00B87E14">
      <w:pPr>
        <w:pStyle w:val="Zkladntext1"/>
        <w:spacing w:after="22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Zrušovací ustanovení</w:t>
      </w:r>
    </w:p>
    <w:p w:rsidR="00494ACE" w:rsidRDefault="00B87E14">
      <w:pPr>
        <w:pStyle w:val="Zkladntext1"/>
        <w:spacing w:after="220"/>
        <w:jc w:val="both"/>
      </w:pPr>
      <w:r>
        <w:rPr>
          <w:rStyle w:val="Zkladntext"/>
        </w:rPr>
        <w:t>Zrušuje se obecně závazná vyhláška č. 2/2020, kterou se stanoví systém shromažďování, sběru, přepravy, třídění, využívání a odstraňování komunáln</w:t>
      </w:r>
      <w:r>
        <w:rPr>
          <w:rStyle w:val="Zkladntext"/>
        </w:rPr>
        <w:t>ích odpadů na území městyse Hostomice, ze dne 21. 9. 2020.</w:t>
      </w:r>
    </w:p>
    <w:p w:rsidR="00494ACE" w:rsidRDefault="00B87E14">
      <w:pPr>
        <w:pStyle w:val="Zkladntext1"/>
        <w:spacing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Článek 7</w:t>
      </w:r>
    </w:p>
    <w:p w:rsidR="00494ACE" w:rsidRDefault="00B87E14">
      <w:pPr>
        <w:pStyle w:val="Zkladntext1"/>
        <w:spacing w:after="22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Účinnost</w:t>
      </w:r>
    </w:p>
    <w:p w:rsidR="00494ACE" w:rsidRDefault="00B87E14">
      <w:pPr>
        <w:pStyle w:val="Zkladntext1"/>
        <w:spacing w:after="2200" w:line="266" w:lineRule="auto"/>
      </w:pPr>
      <w:r>
        <w:rPr>
          <w:rStyle w:val="Zkladntext"/>
        </w:rPr>
        <w:t>Tato vyhláška nabývá účinnosti patnáctým dnem po dni vyhlášení.</w:t>
      </w:r>
    </w:p>
    <w:p w:rsidR="00494ACE" w:rsidRDefault="00B87E14">
      <w:pPr>
        <w:pStyle w:val="Zkladntext1"/>
        <w:spacing w:after="2500"/>
        <w:jc w:val="center"/>
      </w:pPr>
      <w:r>
        <w:rPr>
          <w:rStyle w:val="Zkladntext"/>
        </w:rPr>
        <w:t>Lenka Matoušková</w:t>
      </w:r>
      <w:r w:rsidR="009415C2">
        <w:rPr>
          <w:rStyle w:val="Zkladntext"/>
        </w:rPr>
        <w:t xml:space="preserve">                                                 Ivan Holata</w:t>
      </w:r>
      <w:r>
        <w:rPr>
          <w:rStyle w:val="Zkladntext"/>
        </w:rPr>
        <w:br/>
        <w:t>místostarostka</w:t>
      </w:r>
      <w:r w:rsidR="009415C2">
        <w:rPr>
          <w:rStyle w:val="Zkladntext"/>
        </w:rPr>
        <w:t xml:space="preserve">                                                   </w:t>
      </w:r>
      <w:bookmarkStart w:id="2" w:name="_GoBack"/>
      <w:bookmarkEnd w:id="2"/>
      <w:r w:rsidR="009415C2">
        <w:rPr>
          <w:rStyle w:val="Zkladntext"/>
        </w:rPr>
        <w:t xml:space="preserve">   starosta</w:t>
      </w:r>
    </w:p>
    <w:p w:rsidR="00494ACE" w:rsidRDefault="00B87E14">
      <w:pPr>
        <w:pStyle w:val="Zkladntext1"/>
        <w:tabs>
          <w:tab w:val="left" w:pos="3528"/>
        </w:tabs>
        <w:spacing w:after="300" w:line="240" w:lineRule="auto"/>
      </w:pPr>
      <w:r>
        <w:rPr>
          <w:rStyle w:val="Zkladntext"/>
        </w:rPr>
        <w:t>Vyvěšeno na úřední desce dne:</w:t>
      </w:r>
      <w:r>
        <w:rPr>
          <w:rStyle w:val="Zkladntext"/>
        </w:rPr>
        <w:tab/>
        <w:t>9. 11.2021</w:t>
      </w:r>
    </w:p>
    <w:p w:rsidR="00494ACE" w:rsidRDefault="00B87E14">
      <w:pPr>
        <w:pStyle w:val="Zkladntext1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12700</wp:posOffset>
                </wp:positionV>
                <wp:extent cx="7651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4ACE" w:rsidRDefault="00B87E14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25. 11.2021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0.80000000000001pt;margin-top:1.pt;width:60.25pt;height:13.7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25. 11.2021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Sejmuto z úřední desky dne</w:t>
      </w:r>
      <w:r>
        <w:rPr>
          <w:rStyle w:val="Zkladntext"/>
        </w:rPr>
        <w:t>:</w:t>
      </w:r>
    </w:p>
    <w:sectPr w:rsidR="00494ACE">
      <w:footnotePr>
        <w:numStart w:val="2"/>
      </w:footnotePr>
      <w:pgSz w:w="11900" w:h="16840"/>
      <w:pgMar w:top="1449" w:right="1369" w:bottom="1055" w:left="1444" w:header="1021" w:footer="627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87E14">
      <w:r>
        <w:separator/>
      </w:r>
    </w:p>
  </w:endnote>
  <w:endnote w:type="continuationSeparator" w:id="0">
    <w:p w:rsidR="00000000" w:rsidRDefault="00B8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ACE" w:rsidRDefault="00B87E14">
      <w:r>
        <w:separator/>
      </w:r>
    </w:p>
  </w:footnote>
  <w:footnote w:type="continuationSeparator" w:id="0">
    <w:p w:rsidR="00494ACE" w:rsidRDefault="00B87E14">
      <w:r>
        <w:continuationSeparator/>
      </w:r>
    </w:p>
  </w:footnote>
  <w:footnote w:id="1">
    <w:p w:rsidR="00494ACE" w:rsidRDefault="009415C2">
      <w:pPr>
        <w:pStyle w:val="Poznmkapodarou0"/>
        <w:jc w:val="both"/>
      </w:pPr>
      <w:r w:rsidRPr="009415C2">
        <w:rPr>
          <w:rStyle w:val="Poznmkapodarou"/>
          <w:vertAlign w:val="superscript"/>
        </w:rPr>
        <w:t>1</w:t>
      </w:r>
      <w:r w:rsidR="00B87E14">
        <w:rPr>
          <w:rStyle w:val="Poznmkapodarou"/>
        </w:rPr>
        <w:t xml:space="preserve"> § 7 odst. 1 zákona o odpadech </w:t>
      </w:r>
      <w:r w:rsidR="00B87E14">
        <w:rPr>
          <w:rStyle w:val="Poznmkapodarou"/>
          <w:i/>
          <w:iCs/>
        </w:rPr>
        <w:t xml:space="preserve">{Nebezpečný odpad je odpad, který a) vykazuje alespoň jednu z nebezpečných vlastností uvedených v příloze přímo použitelných předpisů Evropské unie </w:t>
      </w:r>
      <w:r w:rsidR="00B87E14">
        <w:rPr>
          <w:rStyle w:val="Poznmkapodarou"/>
          <w:i/>
          <w:iCs/>
        </w:rPr>
        <w:t>o nebezpečných vlastnostech odpadů, b) se zařazuje do druhu odpadu, kterému je</w:t>
      </w:r>
      <w:r w:rsidR="00B87E14">
        <w:rPr>
          <w:rStyle w:val="Poznmkapodarou"/>
        </w:rPr>
        <w:t xml:space="preserve"> v </w:t>
      </w:r>
      <w:r w:rsidR="00B87E14">
        <w:rPr>
          <w:rStyle w:val="Poznmkapodarou"/>
          <w:i/>
          <w:iCs/>
        </w:rPr>
        <w:t>Katalogu odpadů přiřazena kategorie nebezpečný odpad, nebo c) je smísen s některým z odpadů uvedených v písmenu b) nebo je jím znečištěn.)',</w:t>
      </w:r>
      <w:r w:rsidR="00B87E14">
        <w:rPr>
          <w:rStyle w:val="Poznmkapodarou"/>
        </w:rPr>
        <w:t xml:space="preserve"> nařízení komise (EU) č. 1357/2014 </w:t>
      </w:r>
      <w:r w:rsidR="00B87E14">
        <w:rPr>
          <w:rStyle w:val="Poznmkapodarou"/>
        </w:rPr>
        <w:t>ze dne 18. prosince 2014, kterým se nahrazuje příloha lil směrnice Evropského parlamentu a Rady 2008/98/ES o odpadech a o zrušení některých směrnic; jedná se např. o odpady výbušné, hořlavé, toxické, karcinogenní, dráždivé, žíravé</w:t>
      </w:r>
    </w:p>
    <w:p w:rsidR="00494ACE" w:rsidRDefault="00B87E14">
      <w:pPr>
        <w:pStyle w:val="Poznmkapodarou0"/>
        <w:jc w:val="both"/>
      </w:pPr>
      <w:r>
        <w:rPr>
          <w:rStyle w:val="Poznmkapodarou"/>
          <w:vertAlign w:val="superscript"/>
        </w:rPr>
        <w:t>2)</w:t>
      </w:r>
      <w:r>
        <w:rPr>
          <w:rStyle w:val="Poznmkapodarou"/>
        </w:rPr>
        <w:t xml:space="preserve"> provozní doba sběrného</w:t>
      </w:r>
      <w:r>
        <w:rPr>
          <w:rStyle w:val="Poznmkapodarou"/>
        </w:rPr>
        <w:t xml:space="preserve"> místa je v letních měsících denně od 07:00 hodin do 17:00 hodin v zimních měsících denně od 07:00 hodin do 15:00 hodin</w:t>
      </w:r>
    </w:p>
  </w:footnote>
  <w:footnote w:id="2">
    <w:p w:rsidR="00494ACE" w:rsidRDefault="00B87E14">
      <w:pPr>
        <w:pStyle w:val="Poznmkapodarou0"/>
        <w:ind w:left="180" w:hanging="18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městys má zajištěno, že plní požadavek § 59 odst. 2 zákona o odpadech věta druhá </w:t>
      </w:r>
      <w:r>
        <w:rPr>
          <w:rStyle w:val="Poznmkapodarou"/>
          <w:i/>
          <w:iCs/>
        </w:rPr>
        <w:t xml:space="preserve">(Obec není povinna odděleně soustřeďovat odpad </w:t>
      </w:r>
      <w:r>
        <w:rPr>
          <w:rStyle w:val="Poznmkapodarou"/>
          <w:i/>
          <w:iCs/>
        </w:rPr>
        <w:t>plastů, skla a kovů, pokud tím nedojde s ohledem na další způsob nakládání s nimi k ohrožení možnosti provedení jejich recyklace.)</w:t>
      </w:r>
    </w:p>
  </w:footnote>
  <w:footnote w:id="3">
    <w:p w:rsidR="00494ACE" w:rsidRDefault="00B87E14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osoby vhazují tuto složku komunálního odpadu do zvláštní sběrné nádoby v uzavřených PET lahvích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9E2"/>
    <w:multiLevelType w:val="multilevel"/>
    <w:tmpl w:val="FA4855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53C69"/>
    <w:multiLevelType w:val="multilevel"/>
    <w:tmpl w:val="AEC8C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F4F0B"/>
    <w:multiLevelType w:val="multilevel"/>
    <w:tmpl w:val="46EE7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10AC7"/>
    <w:multiLevelType w:val="multilevel"/>
    <w:tmpl w:val="43045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B0340C"/>
    <w:multiLevelType w:val="multilevel"/>
    <w:tmpl w:val="D2988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CE"/>
    <w:rsid w:val="00494ACE"/>
    <w:rsid w:val="009415C2"/>
    <w:rsid w:val="00B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9CEF"/>
  <w15:docId w15:val="{33DEBA2E-F4E3-477F-81F4-FCC1A59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57" w:lineRule="auto"/>
      <w:ind w:left="220"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before="390" w:after="150" w:line="319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401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2</cp:revision>
  <dcterms:created xsi:type="dcterms:W3CDTF">2024-12-12T08:54:00Z</dcterms:created>
  <dcterms:modified xsi:type="dcterms:W3CDTF">2024-12-12T08:56:00Z</dcterms:modified>
</cp:coreProperties>
</file>