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135B8" w14:textId="77777777" w:rsidR="009B33F1" w:rsidRPr="009F7F58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FC6AF7B" w14:textId="77777777" w:rsidR="00E963F9" w:rsidRPr="009F7F58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F7F58">
        <w:rPr>
          <w:rFonts w:ascii="Arial" w:hAnsi="Arial" w:cs="Arial"/>
          <w:b/>
          <w:sz w:val="28"/>
          <w:szCs w:val="28"/>
        </w:rPr>
        <w:t xml:space="preserve">Obec </w:t>
      </w:r>
      <w:r w:rsidR="00355E3B" w:rsidRPr="009F7F58">
        <w:rPr>
          <w:rFonts w:ascii="Arial" w:hAnsi="Arial" w:cs="Arial"/>
          <w:b/>
          <w:sz w:val="28"/>
          <w:szCs w:val="28"/>
        </w:rPr>
        <w:t>Sulice</w:t>
      </w:r>
    </w:p>
    <w:p w14:paraId="4446E124" w14:textId="77777777" w:rsidR="00E963F9" w:rsidRPr="009F7F58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7F58">
        <w:rPr>
          <w:rFonts w:ascii="Arial" w:hAnsi="Arial" w:cs="Arial"/>
          <w:b/>
          <w:sz w:val="28"/>
          <w:szCs w:val="28"/>
        </w:rPr>
        <w:t xml:space="preserve">Zastupitelstvo obce </w:t>
      </w:r>
      <w:r w:rsidR="00355E3B" w:rsidRPr="009F7F58">
        <w:rPr>
          <w:rFonts w:ascii="Arial" w:hAnsi="Arial" w:cs="Arial"/>
          <w:b/>
          <w:sz w:val="28"/>
          <w:szCs w:val="28"/>
        </w:rPr>
        <w:t>Sulice</w:t>
      </w:r>
    </w:p>
    <w:p w14:paraId="6E380BA6" w14:textId="5026FD0D" w:rsidR="00E963F9" w:rsidRPr="009F7F58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9F7F58">
        <w:rPr>
          <w:rFonts w:ascii="Arial" w:hAnsi="Arial" w:cs="Arial"/>
          <w:b/>
        </w:rPr>
        <w:t xml:space="preserve">Obecně závazná vyhláška obce </w:t>
      </w:r>
      <w:r w:rsidR="00355E3B" w:rsidRPr="009F7F58">
        <w:rPr>
          <w:rFonts w:ascii="Arial" w:hAnsi="Arial" w:cs="Arial"/>
          <w:b/>
        </w:rPr>
        <w:t>Sulice</w:t>
      </w:r>
      <w:r w:rsidR="00CF77AF">
        <w:rPr>
          <w:rFonts w:ascii="Arial" w:hAnsi="Arial" w:cs="Arial"/>
          <w:b/>
        </w:rPr>
        <w:t xml:space="preserve"> č. 1/2024</w:t>
      </w:r>
    </w:p>
    <w:p w14:paraId="7723DCE2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5DDB46D" w14:textId="77777777" w:rsidR="00F64363" w:rsidRPr="00F64363" w:rsidRDefault="0016377F" w:rsidP="0016377F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55F89D9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D3811EB" w14:textId="714A560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55E3B" w:rsidRPr="00524D0D">
        <w:rPr>
          <w:rFonts w:ascii="Arial" w:hAnsi="Arial" w:cs="Arial"/>
          <w:color w:val="auto"/>
          <w:sz w:val="22"/>
          <w:szCs w:val="22"/>
        </w:rPr>
        <w:t>Sulice</w:t>
      </w:r>
      <w:r w:rsidR="00355E3B">
        <w:rPr>
          <w:rFonts w:ascii="Arial" w:hAnsi="Arial" w:cs="Arial"/>
          <w:color w:val="0070C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524D0D">
        <w:rPr>
          <w:rFonts w:ascii="Arial" w:hAnsi="Arial" w:cs="Arial"/>
          <w:sz w:val="22"/>
          <w:szCs w:val="22"/>
        </w:rPr>
        <w:t>12.3.</w:t>
      </w:r>
      <w:r w:rsidR="00355E3B">
        <w:rPr>
          <w:rFonts w:ascii="Arial" w:hAnsi="Arial" w:cs="Arial"/>
          <w:sz w:val="22"/>
          <w:szCs w:val="22"/>
        </w:rPr>
        <w:t>202</w:t>
      </w:r>
      <w:r w:rsidR="00524D0D">
        <w:rPr>
          <w:rFonts w:ascii="Arial" w:hAnsi="Arial" w:cs="Arial"/>
          <w:sz w:val="22"/>
          <w:szCs w:val="22"/>
        </w:rPr>
        <w:t>4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CF77AF">
        <w:rPr>
          <w:rFonts w:ascii="Arial" w:hAnsi="Arial" w:cs="Arial"/>
          <w:sz w:val="22"/>
          <w:szCs w:val="22"/>
        </w:rPr>
        <w:t xml:space="preserve">(číslo usnesení 2/2024/11)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B140DCF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B6282D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D420DE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1C3FA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8C35A6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705F7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70A17BE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3D958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A9D92F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1CC9E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55E3B" w:rsidRPr="00355E3B">
        <w:rPr>
          <w:rFonts w:ascii="Arial" w:hAnsi="Arial" w:cs="Arial"/>
          <w:color w:val="auto"/>
          <w:sz w:val="22"/>
          <w:szCs w:val="22"/>
        </w:rPr>
        <w:t>Sulice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D7B770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91C03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687462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E9B605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9CCEF4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605788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AED89D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5CCE84C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0F88F7D" w14:textId="77777777" w:rsidR="00F64363" w:rsidRPr="009F7F5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F7F5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AA58D31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6C268862" w14:textId="77777777" w:rsidR="00F64363" w:rsidRPr="009F7F58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F7F58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9F7F58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9F7F5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F7F58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F7F5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F7F5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D4B13E9" w14:textId="77777777" w:rsidR="00F64363" w:rsidRPr="009F7F5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447924E" w14:textId="77777777" w:rsidR="00F64363" w:rsidRPr="009F7F5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F7F58">
        <w:rPr>
          <w:rFonts w:ascii="Arial" w:hAnsi="Arial" w:cs="Arial"/>
          <w:sz w:val="22"/>
          <w:szCs w:val="22"/>
        </w:rPr>
        <w:t>Pořadatel akce je povinen konání akce nahlásit min. 2 pracovní dny</w:t>
      </w:r>
      <w:r w:rsidR="00C76F52" w:rsidRPr="009F7F58">
        <w:rPr>
          <w:rFonts w:ascii="Arial" w:hAnsi="Arial" w:cs="Arial"/>
          <w:sz w:val="22"/>
          <w:szCs w:val="22"/>
        </w:rPr>
        <w:t xml:space="preserve"> před jejím započetím na Obecní úřad</w:t>
      </w:r>
      <w:r w:rsidRPr="009F7F58">
        <w:rPr>
          <w:rFonts w:ascii="Arial" w:hAnsi="Arial" w:cs="Arial"/>
          <w:sz w:val="22"/>
          <w:szCs w:val="22"/>
        </w:rPr>
        <w:t> </w:t>
      </w:r>
      <w:r w:rsidR="00355E3B" w:rsidRPr="009F7F58">
        <w:rPr>
          <w:rFonts w:ascii="Arial" w:hAnsi="Arial" w:cs="Arial"/>
          <w:sz w:val="22"/>
          <w:szCs w:val="22"/>
        </w:rPr>
        <w:t>Sulice</w:t>
      </w:r>
      <w:r w:rsidRPr="009F7F58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355E3B" w:rsidRPr="009F7F58">
        <w:rPr>
          <w:rFonts w:ascii="Arial" w:hAnsi="Arial" w:cs="Arial"/>
          <w:sz w:val="22"/>
          <w:szCs w:val="22"/>
        </w:rPr>
        <w:t xml:space="preserve">Středočeského </w:t>
      </w:r>
      <w:r w:rsidRPr="009F7F58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9F7F5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F7F58">
        <w:rPr>
          <w:rFonts w:ascii="Arial" w:hAnsi="Arial" w:cs="Arial"/>
          <w:sz w:val="22"/>
          <w:szCs w:val="22"/>
        </w:rPr>
        <w:t xml:space="preserve">. </w:t>
      </w:r>
    </w:p>
    <w:p w14:paraId="28C4B12D" w14:textId="77777777" w:rsidR="00F64363" w:rsidRPr="00F64363" w:rsidRDefault="00F64363" w:rsidP="00355E3B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CCDC1F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1C9730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F3B86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B4F63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E57539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72F4C2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C89751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5EF0E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4C316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70EDB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06F2F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5A312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F7171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55E3B">
        <w:rPr>
          <w:rFonts w:ascii="Arial" w:hAnsi="Arial" w:cs="Arial"/>
          <w:sz w:val="22"/>
          <w:szCs w:val="22"/>
        </w:rPr>
        <w:t xml:space="preserve"> Svažitá 178, Nechánice, 25168 Sulice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13CD911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603E9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4ED3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24B1C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6C48C6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D4B7AA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3AE133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824130E" w14:textId="77777777" w:rsidR="00F64363" w:rsidRPr="009F7F5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F7F58">
        <w:rPr>
          <w:rFonts w:ascii="Arial" w:hAnsi="Arial" w:cs="Arial"/>
          <w:color w:val="auto"/>
          <w:sz w:val="22"/>
          <w:szCs w:val="22"/>
        </w:rPr>
        <w:t>Obec nad rámec nařízení kraje stanovila další zdroje vody pro hašení požárů</w:t>
      </w:r>
      <w:r w:rsidR="009F7F58" w:rsidRPr="009F7F58">
        <w:rPr>
          <w:rFonts w:ascii="Arial" w:hAnsi="Arial" w:cs="Arial"/>
          <w:color w:val="auto"/>
          <w:sz w:val="22"/>
          <w:szCs w:val="22"/>
        </w:rPr>
        <w:t>, viz. Příloha č. 3 této OZV.</w:t>
      </w:r>
    </w:p>
    <w:p w14:paraId="6AFBAD0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42A583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787DC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23DBA5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</w:t>
      </w:r>
      <w:r w:rsidR="00524D0D">
        <w:rPr>
          <w:rFonts w:ascii="Arial" w:hAnsi="Arial" w:cs="Arial"/>
          <w:sz w:val="22"/>
          <w:szCs w:val="22"/>
        </w:rPr>
        <w:t>, a to budovu obecního úřadu na adrese</w:t>
      </w:r>
      <w:r w:rsidRPr="00F64363">
        <w:rPr>
          <w:rFonts w:ascii="Arial" w:hAnsi="Arial" w:cs="Arial"/>
          <w:sz w:val="22"/>
          <w:szCs w:val="22"/>
        </w:rPr>
        <w:t>:</w:t>
      </w:r>
      <w:r w:rsidR="00355E3B">
        <w:rPr>
          <w:rFonts w:ascii="Arial" w:hAnsi="Arial" w:cs="Arial"/>
          <w:sz w:val="22"/>
          <w:szCs w:val="22"/>
        </w:rPr>
        <w:t xml:space="preserve">  Obecní úřad Sulice, Sulická 155, 25168 Sulice.</w:t>
      </w:r>
    </w:p>
    <w:p w14:paraId="24AE103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4B044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3CEF05" w14:textId="77777777" w:rsidR="00F64363" w:rsidRPr="009F7F58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F7F5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71AA7738" w14:textId="77777777" w:rsidR="00F64363" w:rsidRPr="009F7F5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F7F58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dopravním prostředkem vybaveným audiotechnikou apod.</w:t>
      </w:r>
    </w:p>
    <w:p w14:paraId="33AC8878" w14:textId="77777777" w:rsidR="00F64363" w:rsidRPr="009F7F58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CFC376F" w14:textId="77777777" w:rsidR="00F64363" w:rsidRPr="009F7F5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F7F58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2E7A757" w14:textId="77777777" w:rsidR="00F64363" w:rsidRPr="009F7F58" w:rsidRDefault="00F64363" w:rsidP="00F64363">
      <w:pPr>
        <w:pStyle w:val="nzevzkona"/>
        <w:spacing w:before="0"/>
        <w:rPr>
          <w:rFonts w:ascii="Arial" w:hAnsi="Arial" w:cs="Arial"/>
          <w:b w:val="0"/>
          <w:sz w:val="22"/>
          <w:szCs w:val="22"/>
        </w:rPr>
      </w:pPr>
      <w:r w:rsidRPr="009F7F58">
        <w:rPr>
          <w:rFonts w:ascii="Arial" w:hAnsi="Arial" w:cs="Arial"/>
          <w:b w:val="0"/>
          <w:sz w:val="22"/>
          <w:szCs w:val="22"/>
        </w:rPr>
        <w:t>Seznam sil a prostředků jednotek požární ochrany</w:t>
      </w:r>
    </w:p>
    <w:p w14:paraId="3C0BA4EC" w14:textId="77777777" w:rsidR="00F64363" w:rsidRPr="009F7F5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5C2D65D" w14:textId="4BD26683" w:rsidR="00F64363" w:rsidRPr="009F7F5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9F7F58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355E3B" w:rsidRPr="009F7F58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9F7F58">
        <w:rPr>
          <w:rFonts w:ascii="Arial" w:hAnsi="Arial" w:cs="Arial"/>
          <w:color w:val="auto"/>
          <w:sz w:val="22"/>
          <w:szCs w:val="22"/>
        </w:rPr>
        <w:t>kraje je uveden v příloze č. 1 vyhlášky.</w:t>
      </w:r>
    </w:p>
    <w:p w14:paraId="3EA68574" w14:textId="77777777" w:rsidR="00F64363" w:rsidRPr="009F7F5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55A7A8D" w14:textId="77777777" w:rsidR="00F64363" w:rsidRPr="009F7F5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F7F58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B1C2AAB" w14:textId="77777777" w:rsidR="00F64363" w:rsidRPr="009F7F58" w:rsidRDefault="00F64363" w:rsidP="00F64363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9F7F58">
        <w:rPr>
          <w:rFonts w:ascii="Arial" w:hAnsi="Arial" w:cs="Arial"/>
          <w:sz w:val="22"/>
          <w:szCs w:val="22"/>
        </w:rPr>
        <w:t>Zrušovací ustanovení</w:t>
      </w:r>
    </w:p>
    <w:p w14:paraId="129DCBD9" w14:textId="77777777" w:rsidR="00F64363" w:rsidRPr="009F7F5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AA2029F" w14:textId="77777777" w:rsidR="00F64363" w:rsidRPr="009F7F5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9F7F58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55E3B" w:rsidRPr="009F7F58">
        <w:rPr>
          <w:rFonts w:ascii="Arial" w:hAnsi="Arial" w:cs="Arial"/>
          <w:sz w:val="22"/>
          <w:szCs w:val="22"/>
        </w:rPr>
        <w:t>4/2017</w:t>
      </w:r>
      <w:r w:rsidRPr="009F7F58">
        <w:rPr>
          <w:rFonts w:ascii="Arial" w:hAnsi="Arial" w:cs="Arial"/>
          <w:sz w:val="22"/>
          <w:szCs w:val="22"/>
        </w:rPr>
        <w:t xml:space="preserve">, ze dne </w:t>
      </w:r>
      <w:r w:rsidR="00FB400E" w:rsidRPr="009F7F58">
        <w:rPr>
          <w:rFonts w:ascii="Arial" w:hAnsi="Arial" w:cs="Arial"/>
          <w:sz w:val="22"/>
          <w:szCs w:val="22"/>
        </w:rPr>
        <w:t>14.11.2017</w:t>
      </w:r>
      <w:r w:rsidR="00C76F52" w:rsidRPr="009F7F58">
        <w:rPr>
          <w:rFonts w:ascii="Arial" w:hAnsi="Arial" w:cs="Arial"/>
          <w:sz w:val="22"/>
          <w:szCs w:val="22"/>
        </w:rPr>
        <w:t>, kterou se vydává požární řád obce.</w:t>
      </w:r>
    </w:p>
    <w:p w14:paraId="444B6FD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D0E8265" w14:textId="77777777" w:rsidR="00F64363" w:rsidRPr="009F7F58" w:rsidRDefault="00F64363" w:rsidP="00F64363">
      <w:pPr>
        <w:jc w:val="center"/>
        <w:rPr>
          <w:rFonts w:ascii="Arial" w:hAnsi="Arial" w:cs="Arial"/>
          <w:bCs/>
          <w:sz w:val="22"/>
          <w:szCs w:val="22"/>
        </w:rPr>
      </w:pPr>
      <w:r w:rsidRPr="009F7F58">
        <w:rPr>
          <w:rFonts w:ascii="Arial" w:hAnsi="Arial" w:cs="Arial"/>
          <w:bCs/>
          <w:sz w:val="22"/>
          <w:szCs w:val="22"/>
        </w:rPr>
        <w:t>Účinnost</w:t>
      </w:r>
    </w:p>
    <w:p w14:paraId="50AD16C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4F07EA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1EF6404" w14:textId="77777777" w:rsidR="00FB400E" w:rsidRDefault="00FB400E" w:rsidP="00FB400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7DCB649" w14:textId="77777777" w:rsidR="00FB400E" w:rsidRPr="002D0857" w:rsidRDefault="00FB400E" w:rsidP="00FB400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0949D747" w14:textId="77777777" w:rsidR="00FB400E" w:rsidRPr="002D0857" w:rsidRDefault="00FB400E" w:rsidP="00FB400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0D48094" w14:textId="77777777" w:rsidR="00FB400E" w:rsidRPr="002D0857" w:rsidRDefault="00FB400E" w:rsidP="00FB400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JUDr. Karel Stehno, v.r.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  <w:t>J</w:t>
      </w:r>
      <w:r>
        <w:rPr>
          <w:rFonts w:ascii="Arial" w:hAnsi="Arial" w:cs="Arial"/>
        </w:rPr>
        <w:t>ana Indrová, v.r.</w:t>
      </w:r>
    </w:p>
    <w:p w14:paraId="23559A0A" w14:textId="77777777" w:rsidR="00FB400E" w:rsidRDefault="00FB400E" w:rsidP="00FB400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1.místostarosta                                                               místostarostka</w:t>
      </w:r>
    </w:p>
    <w:p w14:paraId="2603373E" w14:textId="77777777" w:rsidR="00FB400E" w:rsidRDefault="00FB400E" w:rsidP="00FB400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646B158C" w14:textId="77777777" w:rsidR="00FB400E" w:rsidRDefault="00FB400E" w:rsidP="00FB400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………………………..</w:t>
      </w:r>
    </w:p>
    <w:p w14:paraId="7B267565" w14:textId="77777777" w:rsidR="00FB400E" w:rsidRPr="002D0857" w:rsidRDefault="00FB400E" w:rsidP="00FB400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Ing. Petr Čuřík, v.r.</w:t>
      </w:r>
    </w:p>
    <w:p w14:paraId="0D72A638" w14:textId="77777777" w:rsidR="00FB400E" w:rsidRPr="00161288" w:rsidRDefault="00FB400E" w:rsidP="00FB400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</w:t>
      </w:r>
      <w:r w:rsidRPr="00161288">
        <w:rPr>
          <w:rFonts w:ascii="Arial" w:hAnsi="Arial" w:cs="Arial"/>
        </w:rPr>
        <w:t>starosta</w:t>
      </w:r>
    </w:p>
    <w:p w14:paraId="025F7602" w14:textId="77777777" w:rsidR="00FB400E" w:rsidRPr="004617B1" w:rsidRDefault="00FB400E" w:rsidP="00FB400E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3EDF07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FEE125" w14:textId="77777777" w:rsidR="00966E6A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301FB5A5" w14:textId="77777777" w:rsidR="00CF77AF" w:rsidRDefault="00CF77AF" w:rsidP="00966E6A">
      <w:pPr>
        <w:spacing w:after="120"/>
        <w:rPr>
          <w:rFonts w:ascii="Arial" w:hAnsi="Arial" w:cs="Arial"/>
          <w:sz w:val="22"/>
          <w:szCs w:val="22"/>
        </w:rPr>
      </w:pPr>
    </w:p>
    <w:p w14:paraId="45690E03" w14:textId="3DBA4348" w:rsidR="00CF77AF" w:rsidRDefault="00CF77AF" w:rsidP="00966E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OÚ Sulice 31.12.2024</w:t>
      </w:r>
    </w:p>
    <w:p w14:paraId="6B01ADB5" w14:textId="6D5D9100" w:rsidR="00CF77AF" w:rsidRPr="000E3719" w:rsidRDefault="00CF77AF" w:rsidP="00966E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OÚ Sulice</w:t>
      </w:r>
    </w:p>
    <w:p w14:paraId="76100B80" w14:textId="77777777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16377F">
        <w:rPr>
          <w:rFonts w:ascii="Arial" w:hAnsi="Arial" w:cs="Arial"/>
          <w:b/>
          <w:bCs/>
          <w:iCs/>
          <w:sz w:val="22"/>
          <w:szCs w:val="22"/>
        </w:rPr>
        <w:t>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FB400E">
        <w:rPr>
          <w:rFonts w:ascii="Arial" w:hAnsi="Arial" w:cs="Arial"/>
          <w:b/>
          <w:bCs/>
          <w:iCs/>
          <w:sz w:val="22"/>
          <w:szCs w:val="22"/>
        </w:rPr>
        <w:t>2</w:t>
      </w:r>
      <w:r w:rsidR="00E02527">
        <w:rPr>
          <w:rFonts w:ascii="Arial" w:hAnsi="Arial" w:cs="Arial"/>
          <w:b/>
          <w:bCs/>
          <w:iCs/>
          <w:sz w:val="22"/>
          <w:szCs w:val="22"/>
        </w:rPr>
        <w:t>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0961D2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9E8E0C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604A91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45C0D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BD8573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977E5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FD614B6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2E56CC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68BB06B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EDB8F5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BB85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310DB67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5C24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A41C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A6D6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3B06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445A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45C0D" w:rsidRPr="00D0105C" w14:paraId="374CF3A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DEB8C" w14:textId="77777777" w:rsidR="00B45C0D" w:rsidRPr="00D0105C" w:rsidRDefault="00B45C0D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24561" w14:textId="77777777" w:rsidR="00B45C0D" w:rsidRPr="009F7F58" w:rsidRDefault="00B45C0D" w:rsidP="00CD2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F58">
              <w:rPr>
                <w:rFonts w:ascii="Arial" w:hAnsi="Arial" w:cs="Arial"/>
                <w:sz w:val="22"/>
                <w:szCs w:val="22"/>
              </w:rPr>
              <w:t>JSDH Nechánice</w:t>
            </w:r>
          </w:p>
          <w:p w14:paraId="472C8D2E" w14:textId="77777777" w:rsidR="00B45C0D" w:rsidRPr="009F7F58" w:rsidRDefault="00B45C0D" w:rsidP="00CD2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F58">
              <w:rPr>
                <w:rFonts w:ascii="Arial" w:hAnsi="Arial" w:cs="Arial"/>
                <w:sz w:val="22"/>
                <w:szCs w:val="22"/>
              </w:rPr>
              <w:t>č. 219195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0E99E" w14:textId="77777777" w:rsidR="00B45C0D" w:rsidRPr="0062451D" w:rsidRDefault="00B45C0D" w:rsidP="00FB400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F05F3" w14:textId="77777777" w:rsidR="00B45C0D" w:rsidRPr="0062451D" w:rsidRDefault="00B45C0D" w:rsidP="00FB400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413EA" w14:textId="77777777" w:rsidR="00B45C0D" w:rsidRPr="0062451D" w:rsidRDefault="00B45C0D" w:rsidP="00FB400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45C0D" w:rsidRPr="0062451D" w14:paraId="441F5C1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BA92E" w14:textId="77777777" w:rsidR="00B45C0D" w:rsidRPr="00D0105C" w:rsidRDefault="00B45C0D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611F2" w14:textId="77777777" w:rsidR="00B45C0D" w:rsidRPr="009F7F58" w:rsidRDefault="00B45C0D" w:rsidP="00CD2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F5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B2849" w14:textId="77777777" w:rsidR="00B45C0D" w:rsidRPr="0062451D" w:rsidRDefault="00B45C0D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55B46" w14:textId="77777777" w:rsidR="00B45C0D" w:rsidRPr="0062451D" w:rsidRDefault="00B45C0D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B75B4" w14:textId="77777777" w:rsidR="00B45C0D" w:rsidRPr="0062451D" w:rsidRDefault="00B45C0D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21CFF8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83ACB8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F85DE0C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DA43C9D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0B62D19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7ECFEA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9F2666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3500C9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0FF97A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6AC91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B1AA9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EA0E0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287AE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FFECB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2A4CE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D51AE1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74DED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9695C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FDF1A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2C6A2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6F08BD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532A49C" w14:textId="77777777" w:rsidR="00264860" w:rsidRPr="00D0105C" w:rsidRDefault="002A6B5D" w:rsidP="002A6B5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6377F">
        <w:rPr>
          <w:rFonts w:ascii="Arial" w:hAnsi="Arial" w:cs="Arial"/>
          <w:b/>
          <w:bCs/>
          <w:iCs/>
          <w:sz w:val="22"/>
          <w:szCs w:val="22"/>
        </w:rPr>
        <w:t>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FB400E">
        <w:rPr>
          <w:rFonts w:ascii="Arial" w:hAnsi="Arial" w:cs="Arial"/>
          <w:b/>
          <w:bCs/>
          <w:iCs/>
          <w:sz w:val="22"/>
          <w:szCs w:val="22"/>
        </w:rPr>
        <w:t>2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2E1A9CC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3BC8A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E8CBA4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2A6B5D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FB400E" w:rsidRPr="002A6B5D">
        <w:rPr>
          <w:rFonts w:ascii="Arial" w:hAnsi="Arial" w:cs="Arial"/>
          <w:b/>
          <w:bCs/>
          <w:sz w:val="22"/>
          <w:szCs w:val="22"/>
          <w:u w:val="single"/>
        </w:rPr>
        <w:t>Sulice</w:t>
      </w:r>
    </w:p>
    <w:p w14:paraId="77D418C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B9552D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861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407F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18B0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E992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AF81A3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6FA56" w14:textId="77777777" w:rsidR="00C904D8" w:rsidRPr="002A6B5D" w:rsidRDefault="00C1273A" w:rsidP="00FB40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B5D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2A6B5D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B400E" w:rsidRPr="002A6B5D">
              <w:rPr>
                <w:rFonts w:ascii="Arial" w:hAnsi="Arial" w:cs="Arial"/>
                <w:sz w:val="22"/>
                <w:szCs w:val="22"/>
              </w:rPr>
              <w:t>Nechánice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E89FC" w14:textId="77777777" w:rsidR="00264860" w:rsidRPr="002A6B5D" w:rsidRDefault="00C904D8" w:rsidP="00FB40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B5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A0744" w:rsidRPr="002A6B5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07319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</w:t>
            </w:r>
            <w:r w:rsidR="00C904D8" w:rsidRPr="002A6B5D">
              <w:rPr>
                <w:rFonts w:ascii="Arial" w:hAnsi="Arial" w:cs="Arial"/>
              </w:rPr>
              <w:t xml:space="preserve">1x </w:t>
            </w:r>
            <w:r w:rsidR="00FB400E" w:rsidRPr="002A6B5D">
              <w:rPr>
                <w:rFonts w:ascii="Arial" w:hAnsi="Arial" w:cs="Arial"/>
              </w:rPr>
              <w:t>DA Mitsubishi L-200</w:t>
            </w:r>
            <w:r w:rsidR="00C904D8" w:rsidRPr="002A6B5D">
              <w:rPr>
                <w:rFonts w:ascii="Arial" w:hAnsi="Arial" w:cs="Arial"/>
              </w:rPr>
              <w:t xml:space="preserve">, </w:t>
            </w:r>
          </w:p>
          <w:p w14:paraId="24DC44F3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</w:t>
            </w:r>
            <w:r w:rsidR="00C904D8" w:rsidRPr="002A6B5D">
              <w:rPr>
                <w:rFonts w:ascii="Arial" w:hAnsi="Arial" w:cs="Arial"/>
              </w:rPr>
              <w:t xml:space="preserve">1x </w:t>
            </w:r>
            <w:r w:rsidRPr="002A6B5D">
              <w:rPr>
                <w:rFonts w:ascii="Arial" w:hAnsi="Arial" w:cs="Arial"/>
              </w:rPr>
              <w:t xml:space="preserve">přívěsný vozík pro techniku, </w:t>
            </w:r>
          </w:p>
          <w:p w14:paraId="314DE0F7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1x čerpadlo motorové plovoucí,</w:t>
            </w:r>
          </w:p>
          <w:p w14:paraId="13BC3089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</w:t>
            </w:r>
            <w:r w:rsidR="00FB400E" w:rsidRPr="002A6B5D">
              <w:rPr>
                <w:rFonts w:ascii="Arial" w:hAnsi="Arial" w:cs="Arial"/>
              </w:rPr>
              <w:t xml:space="preserve">2x čerpadlo motorové,  </w:t>
            </w:r>
          </w:p>
          <w:p w14:paraId="359EB237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</w:t>
            </w:r>
            <w:r w:rsidR="00FB400E" w:rsidRPr="002A6B5D">
              <w:rPr>
                <w:rFonts w:ascii="Arial" w:hAnsi="Arial" w:cs="Arial"/>
              </w:rPr>
              <w:t>2x čerpadlo kalové,</w:t>
            </w:r>
            <w:r w:rsidR="00C904D8" w:rsidRPr="002A6B5D">
              <w:rPr>
                <w:rFonts w:ascii="Arial" w:hAnsi="Arial" w:cs="Arial"/>
              </w:rPr>
              <w:t xml:space="preserve"> </w:t>
            </w:r>
          </w:p>
          <w:p w14:paraId="2427B589" w14:textId="77777777" w:rsidR="00264860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</w:t>
            </w:r>
            <w:r w:rsidR="00FB400E" w:rsidRPr="002A6B5D">
              <w:rPr>
                <w:rFonts w:ascii="Arial" w:hAnsi="Arial" w:cs="Arial"/>
              </w:rPr>
              <w:t>1x DA W T6</w:t>
            </w:r>
            <w:r w:rsidRPr="002A6B5D">
              <w:rPr>
                <w:rFonts w:ascii="Arial" w:hAnsi="Arial" w:cs="Arial"/>
              </w:rPr>
              <w:t xml:space="preserve"> transportér,</w:t>
            </w:r>
          </w:p>
          <w:p w14:paraId="226BFC2C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1x odsávač kouře spal.motor,</w:t>
            </w:r>
          </w:p>
          <w:p w14:paraId="23B5EEB1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1x Motorová pila,</w:t>
            </w:r>
          </w:p>
          <w:p w14:paraId="1592B373" w14:textId="77777777" w:rsidR="004A0744" w:rsidRPr="002A6B5D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1x elektrocentrála</w:t>
            </w:r>
          </w:p>
          <w:p w14:paraId="37FB10A1" w14:textId="77777777" w:rsidR="004A0744" w:rsidRPr="009F7F58" w:rsidRDefault="004A0744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 w:rsidRPr="002A6B5D">
              <w:rPr>
                <w:rFonts w:ascii="Arial" w:hAnsi="Arial" w:cs="Arial"/>
              </w:rPr>
              <w:t xml:space="preserve"> 1x </w:t>
            </w:r>
            <w:r w:rsidR="002A6B5D" w:rsidRPr="002A6B5D">
              <w:rPr>
                <w:rFonts w:ascii="Arial" w:hAnsi="Arial" w:cs="Arial"/>
              </w:rPr>
              <w:t>Škoda 706 RTHP CAS25</w:t>
            </w:r>
            <w:r w:rsidR="002A6B5D" w:rsidRPr="002A6B5D">
              <w:t> </w:t>
            </w:r>
          </w:p>
          <w:p w14:paraId="35B9BFC3" w14:textId="77777777" w:rsidR="009F7F58" w:rsidRPr="002A6B5D" w:rsidRDefault="009F7F58" w:rsidP="004A0744">
            <w:pPr>
              <w:pStyle w:val="Odstavecseseznamem"/>
              <w:numPr>
                <w:ilvl w:val="0"/>
                <w:numId w:val="46"/>
              </w:numPr>
              <w:ind w:left="382" w:hanging="218"/>
              <w:rPr>
                <w:rFonts w:ascii="Arial" w:hAnsi="Arial" w:cs="Arial"/>
              </w:rPr>
            </w:pPr>
            <w:r>
              <w:t xml:space="preserve">  </w:t>
            </w:r>
            <w:r w:rsidRPr="009F7F58">
              <w:rPr>
                <w:rFonts w:ascii="Arial" w:hAnsi="Arial" w:cs="Arial"/>
              </w:rPr>
              <w:t xml:space="preserve">Dale </w:t>
            </w:r>
            <w:r>
              <w:t>pak  savice, sací koš, požární hadice, prodnice, ochranné přilby, ochranné oděvy, zásahové boty, pláštěnky atd.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7C6C" w14:textId="77777777" w:rsidR="00264860" w:rsidRPr="002A6B5D" w:rsidRDefault="00C74D3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B5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264860" w:rsidRPr="00D0105C" w14:paraId="07825C0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3A2A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53AA3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71B1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7F47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B27C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94F105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5F9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EA5A9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2C6F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8103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27B4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41A0DD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33F3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0BDCE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6097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6172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26BA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8116D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1AED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ED881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A71E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FC64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6E0F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F69D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BDC834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5A5CFCD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521D97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EA09CF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2B1CD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1FBC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924D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A6FE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6F0D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7804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4593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38B5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99A0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B472D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A5A1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2FBD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8D5EB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77282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4B8D3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759A9F" w14:textId="77777777" w:rsidR="00264860" w:rsidRPr="00D0105C" w:rsidRDefault="002A6B5D" w:rsidP="002A6B5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6377F">
        <w:rPr>
          <w:rFonts w:ascii="Arial" w:hAnsi="Arial" w:cs="Arial"/>
          <w:b/>
          <w:bCs/>
          <w:iCs/>
          <w:sz w:val="22"/>
          <w:szCs w:val="22"/>
        </w:rPr>
        <w:t>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9B9BA9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5377A0F" w14:textId="77777777" w:rsidR="00264860" w:rsidRPr="00D0105C" w:rsidRDefault="00264860" w:rsidP="00D86A03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  <w:r w:rsidR="00D86A03">
        <w:rPr>
          <w:rFonts w:ascii="Arial" w:hAnsi="Arial" w:cs="Arial"/>
          <w:b/>
          <w:sz w:val="22"/>
          <w:szCs w:val="22"/>
          <w:u w:val="single"/>
        </w:rPr>
        <w:t>v obci Sulice</w:t>
      </w:r>
    </w:p>
    <w:p w14:paraId="6C52776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BC72A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2CA63D8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84E3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D2EA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r w:rsidR="007F136E">
              <w:rPr>
                <w:rFonts w:ascii="Arial" w:hAnsi="Arial" w:cs="Arial"/>
                <w:b/>
                <w:bCs/>
                <w:sz w:val="22"/>
                <w:szCs w:val="22"/>
              </w:rPr>
              <w:t>/ část obce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3AFF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335E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8CE1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33C1F5C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2B48B" w14:textId="77777777" w:rsidR="00264860" w:rsidRPr="00D0105C" w:rsidRDefault="00D86A0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4E5D5" w14:textId="77777777" w:rsidR="00D86A03" w:rsidRPr="00D0105C" w:rsidRDefault="00AB1EF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Sulický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1CBBB" w14:textId="77777777" w:rsidR="00264860" w:rsidRPr="00D0105C" w:rsidRDefault="00AB1EF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-vodní plocha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C8D8" w14:textId="77777777" w:rsidR="00264860" w:rsidRPr="00D0105C" w:rsidRDefault="00D86A03" w:rsidP="003A0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2EB19" w14:textId="77777777" w:rsidR="00264860" w:rsidRPr="00D0105C" w:rsidRDefault="00D86A03" w:rsidP="007A1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A1AB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eloroční</w:t>
            </w:r>
          </w:p>
        </w:tc>
      </w:tr>
      <w:tr w:rsidR="00264860" w:rsidRPr="00D0105C" w14:paraId="26EF149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D8E28" w14:textId="77777777" w:rsidR="00264860" w:rsidRPr="00D0105C" w:rsidRDefault="009F7F58" w:rsidP="009F7F58">
            <w:pPr>
              <w:rPr>
                <w:rFonts w:ascii="Arial" w:hAnsi="Arial" w:cs="Arial"/>
                <w:sz w:val="22"/>
                <w:szCs w:val="22"/>
              </w:rPr>
            </w:pPr>
            <w:r w:rsidRPr="009F7F58">
              <w:rPr>
                <w:rFonts w:ascii="Arial" w:hAnsi="Arial" w:cs="Arial"/>
                <w:b/>
                <w:sz w:val="22"/>
                <w:szCs w:val="22"/>
              </w:rPr>
              <w:t xml:space="preserve">Hydrantová síť </w:t>
            </w:r>
            <w:r>
              <w:rPr>
                <w:rFonts w:ascii="Arial" w:hAnsi="Arial" w:cs="Arial"/>
                <w:sz w:val="22"/>
                <w:szCs w:val="22"/>
              </w:rPr>
              <w:t>v obci Sulice, např.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37257" w14:textId="77777777" w:rsidR="00264860" w:rsidRDefault="00D86A0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Školní Želivec</w:t>
            </w:r>
          </w:p>
          <w:p w14:paraId="6A865D54" w14:textId="77777777" w:rsidR="00D86A03" w:rsidRDefault="00D86A03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744AB" w14:textId="77777777" w:rsidR="00D86A03" w:rsidRDefault="00D86A0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Jílovská, Sulice</w:t>
            </w:r>
          </w:p>
          <w:p w14:paraId="74D23633" w14:textId="77777777" w:rsidR="007F136E" w:rsidRDefault="007F136E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639D0" w14:textId="77777777" w:rsidR="007F136E" w:rsidRDefault="007F136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Javorová,</w:t>
            </w:r>
          </w:p>
          <w:p w14:paraId="3594C0FF" w14:textId="77777777" w:rsidR="007F136E" w:rsidRPr="00D0105C" w:rsidRDefault="007F136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Hlubočinka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CC7B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65920" w14:textId="77777777" w:rsidR="007F136E" w:rsidRDefault="007F136E" w:rsidP="003A0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D5E975" w14:textId="77777777" w:rsidR="007F136E" w:rsidRDefault="007F136E" w:rsidP="003A0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69F643" w14:textId="77777777" w:rsidR="007F136E" w:rsidRDefault="007F136E" w:rsidP="003A0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92A20" w14:textId="77777777" w:rsidR="00264860" w:rsidRPr="00D0105C" w:rsidRDefault="007A1AB8" w:rsidP="003A0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3A0207">
              <w:rPr>
                <w:rFonts w:ascii="Arial" w:hAnsi="Arial" w:cs="Arial"/>
                <w:sz w:val="22"/>
                <w:szCs w:val="22"/>
              </w:rPr>
              <w:t>ydrant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1F9E5" w14:textId="77777777" w:rsidR="00AB1EFB" w:rsidRDefault="00D86A03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48CB22A" w14:textId="77777777" w:rsidR="00D86A03" w:rsidRDefault="00D86A03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Celoroční – </w:t>
            </w:r>
          </w:p>
          <w:p w14:paraId="449BC55B" w14:textId="77777777" w:rsidR="00264860" w:rsidRPr="00D0105C" w:rsidRDefault="0016377F" w:rsidP="001637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D86A03">
              <w:rPr>
                <w:rFonts w:ascii="Arial" w:hAnsi="Arial" w:cs="Arial"/>
                <w:color w:val="000000"/>
                <w:sz w:val="22"/>
                <w:szCs w:val="22"/>
              </w:rPr>
              <w:t>řehled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hydrantů</w:t>
            </w:r>
            <w:r w:rsidR="00D86A03">
              <w:rPr>
                <w:rFonts w:ascii="Arial" w:hAnsi="Arial" w:cs="Arial"/>
                <w:color w:val="000000"/>
                <w:sz w:val="22"/>
                <w:szCs w:val="22"/>
              </w:rPr>
              <w:t xml:space="preserve"> má velitel jednotky JSDH</w:t>
            </w:r>
          </w:p>
        </w:tc>
      </w:tr>
    </w:tbl>
    <w:p w14:paraId="3CF4D6B8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7DE14BB" w14:textId="77777777" w:rsidR="00264860" w:rsidRPr="00CD06B3" w:rsidRDefault="00CD06B3" w:rsidP="00264860">
      <w:pPr>
        <w:pStyle w:val="Normlnweb"/>
        <w:ind w:firstLine="0"/>
        <w:rPr>
          <w:rFonts w:ascii="Arial" w:hAnsi="Arial" w:cs="Arial"/>
          <w:i/>
          <w:color w:val="auto"/>
          <w:sz w:val="18"/>
          <w:szCs w:val="18"/>
        </w:rPr>
      </w:pPr>
      <w:r w:rsidRPr="00CD06B3">
        <w:rPr>
          <w:rFonts w:ascii="Arial" w:hAnsi="Arial" w:cs="Arial"/>
          <w:i/>
          <w:color w:val="auto"/>
          <w:sz w:val="18"/>
          <w:szCs w:val="18"/>
        </w:rPr>
        <w:t>Zdroj: https://www.hzscr.cz/clanek/narizeni-kraje-soubory-ke-stazeni.aspx</w:t>
      </w:r>
    </w:p>
    <w:p w14:paraId="3DCE1324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C1115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AC1FD9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2B117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49699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6435E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7477F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2A4C0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B30BC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3D767F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9BD7CE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6D668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036D9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8FE8D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AE42F6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8DBD1" w14:textId="77777777" w:rsidR="009512C8" w:rsidRDefault="009512C8">
      <w:r>
        <w:separator/>
      </w:r>
    </w:p>
  </w:endnote>
  <w:endnote w:type="continuationSeparator" w:id="0">
    <w:p w14:paraId="41015A44" w14:textId="77777777" w:rsidR="009512C8" w:rsidRDefault="0095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8AEE9" w14:textId="77777777" w:rsidR="009512C8" w:rsidRDefault="009512C8">
      <w:r>
        <w:separator/>
      </w:r>
    </w:p>
  </w:footnote>
  <w:footnote w:type="continuationSeparator" w:id="0">
    <w:p w14:paraId="109BA586" w14:textId="77777777" w:rsidR="009512C8" w:rsidRDefault="009512C8">
      <w:r>
        <w:continuationSeparator/>
      </w:r>
    </w:p>
  </w:footnote>
  <w:footnote w:id="1">
    <w:p w14:paraId="518AE43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86166BF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BAF8EA5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90020F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4FC7E9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AB1EFB">
        <w:rPr>
          <w:rFonts w:ascii="Arial" w:hAnsi="Arial"/>
        </w:rPr>
        <w:t xml:space="preserve">Středočeského </w:t>
      </w:r>
      <w:r w:rsidR="0016377F">
        <w:rPr>
          <w:rFonts w:ascii="Arial" w:hAnsi="Arial"/>
        </w:rPr>
        <w:t>kraje č. 3/2010</w:t>
      </w:r>
      <w:r w:rsidR="005F5DAF">
        <w:rPr>
          <w:rFonts w:ascii="Arial" w:hAnsi="Arial"/>
        </w:rPr>
        <w:t>, aktualizace přehledu</w:t>
      </w:r>
      <w:r w:rsidRPr="002E56B5">
        <w:rPr>
          <w:rFonts w:ascii="Arial" w:hAnsi="Arial"/>
        </w:rPr>
        <w:t xml:space="preserve"> ze dne </w:t>
      </w:r>
      <w:r w:rsidR="0016377F">
        <w:rPr>
          <w:rFonts w:ascii="Arial" w:hAnsi="Arial"/>
        </w:rPr>
        <w:t>03.07.2023</w:t>
      </w:r>
      <w:r w:rsidR="005F5DAF">
        <w:rPr>
          <w:rFonts w:ascii="Arial" w:hAnsi="Arial"/>
        </w:rPr>
        <w:t xml:space="preserve"> od HZSČR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A5F87"/>
    <w:multiLevelType w:val="hybridMultilevel"/>
    <w:tmpl w:val="465EE2FE"/>
    <w:lvl w:ilvl="0" w:tplc="43CC7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18255">
    <w:abstractNumId w:val="16"/>
  </w:num>
  <w:num w:numId="2" w16cid:durableId="1949195292">
    <w:abstractNumId w:val="44"/>
  </w:num>
  <w:num w:numId="3" w16cid:durableId="712146737">
    <w:abstractNumId w:val="7"/>
  </w:num>
  <w:num w:numId="4" w16cid:durableId="1805079135">
    <w:abstractNumId w:val="32"/>
  </w:num>
  <w:num w:numId="5" w16cid:durableId="1912537859">
    <w:abstractNumId w:val="31"/>
  </w:num>
  <w:num w:numId="6" w16cid:durableId="1732848748">
    <w:abstractNumId w:val="35"/>
  </w:num>
  <w:num w:numId="7" w16cid:durableId="1533180797">
    <w:abstractNumId w:val="19"/>
  </w:num>
  <w:num w:numId="8" w16cid:durableId="29914241">
    <w:abstractNumId w:val="2"/>
  </w:num>
  <w:num w:numId="9" w16cid:durableId="1154028259">
    <w:abstractNumId w:val="34"/>
  </w:num>
  <w:num w:numId="10" w16cid:durableId="2006393352">
    <w:abstractNumId w:val="3"/>
  </w:num>
  <w:num w:numId="11" w16cid:durableId="2058116321">
    <w:abstractNumId w:val="21"/>
  </w:num>
  <w:num w:numId="12" w16cid:durableId="1761094822">
    <w:abstractNumId w:val="9"/>
  </w:num>
  <w:num w:numId="13" w16cid:durableId="252713900">
    <w:abstractNumId w:val="14"/>
  </w:num>
  <w:num w:numId="14" w16cid:durableId="2053380482">
    <w:abstractNumId w:val="18"/>
  </w:num>
  <w:num w:numId="15" w16cid:durableId="159539069">
    <w:abstractNumId w:val="38"/>
  </w:num>
  <w:num w:numId="16" w16cid:durableId="1422870174">
    <w:abstractNumId w:val="43"/>
  </w:num>
  <w:num w:numId="17" w16cid:durableId="352389141">
    <w:abstractNumId w:val="23"/>
  </w:num>
  <w:num w:numId="18" w16cid:durableId="1677229635">
    <w:abstractNumId w:val="30"/>
  </w:num>
  <w:num w:numId="19" w16cid:durableId="449400363">
    <w:abstractNumId w:val="45"/>
  </w:num>
  <w:num w:numId="20" w16cid:durableId="307055705">
    <w:abstractNumId w:val="28"/>
  </w:num>
  <w:num w:numId="21" w16cid:durableId="777722092">
    <w:abstractNumId w:val="33"/>
  </w:num>
  <w:num w:numId="22" w16cid:durableId="1022826253">
    <w:abstractNumId w:val="37"/>
  </w:num>
  <w:num w:numId="23" w16cid:durableId="1092748230">
    <w:abstractNumId w:val="29"/>
  </w:num>
  <w:num w:numId="24" w16cid:durableId="587737772">
    <w:abstractNumId w:val="1"/>
  </w:num>
  <w:num w:numId="25" w16cid:durableId="1302614811">
    <w:abstractNumId w:val="39"/>
  </w:num>
  <w:num w:numId="26" w16cid:durableId="2010405389">
    <w:abstractNumId w:val="42"/>
  </w:num>
  <w:num w:numId="27" w16cid:durableId="1447850054">
    <w:abstractNumId w:val="10"/>
  </w:num>
  <w:num w:numId="28" w16cid:durableId="1996911688">
    <w:abstractNumId w:val="15"/>
  </w:num>
  <w:num w:numId="29" w16cid:durableId="1589579530">
    <w:abstractNumId w:val="36"/>
  </w:num>
  <w:num w:numId="30" w16cid:durableId="1689134255">
    <w:abstractNumId w:val="25"/>
  </w:num>
  <w:num w:numId="31" w16cid:durableId="2102480713">
    <w:abstractNumId w:val="24"/>
  </w:num>
  <w:num w:numId="32" w16cid:durableId="1417558255">
    <w:abstractNumId w:val="13"/>
  </w:num>
  <w:num w:numId="33" w16cid:durableId="1578512455">
    <w:abstractNumId w:val="17"/>
  </w:num>
  <w:num w:numId="34" w16cid:durableId="1491094204">
    <w:abstractNumId w:val="4"/>
  </w:num>
  <w:num w:numId="35" w16cid:durableId="1089041033">
    <w:abstractNumId w:val="6"/>
  </w:num>
  <w:num w:numId="36" w16cid:durableId="473448562">
    <w:abstractNumId w:val="40"/>
  </w:num>
  <w:num w:numId="37" w16cid:durableId="1188562235">
    <w:abstractNumId w:val="20"/>
  </w:num>
  <w:num w:numId="38" w16cid:durableId="1964461682">
    <w:abstractNumId w:val="5"/>
  </w:num>
  <w:num w:numId="39" w16cid:durableId="1571454804">
    <w:abstractNumId w:val="11"/>
  </w:num>
  <w:num w:numId="40" w16cid:durableId="373308210">
    <w:abstractNumId w:val="22"/>
  </w:num>
  <w:num w:numId="41" w16cid:durableId="1245527032">
    <w:abstractNumId w:val="26"/>
  </w:num>
  <w:num w:numId="42" w16cid:durableId="104811410">
    <w:abstractNumId w:val="0"/>
  </w:num>
  <w:num w:numId="43" w16cid:durableId="754203626">
    <w:abstractNumId w:val="41"/>
  </w:num>
  <w:num w:numId="44" w16cid:durableId="1814834957">
    <w:abstractNumId w:val="27"/>
  </w:num>
  <w:num w:numId="45" w16cid:durableId="1846287712">
    <w:abstractNumId w:val="8"/>
  </w:num>
  <w:num w:numId="46" w16cid:durableId="859390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4DFB"/>
    <w:rsid w:val="000A192D"/>
    <w:rsid w:val="000C01AD"/>
    <w:rsid w:val="000E3719"/>
    <w:rsid w:val="001344B4"/>
    <w:rsid w:val="001556F7"/>
    <w:rsid w:val="0016377F"/>
    <w:rsid w:val="00167FA5"/>
    <w:rsid w:val="00176F5A"/>
    <w:rsid w:val="001908F6"/>
    <w:rsid w:val="001D0B27"/>
    <w:rsid w:val="001E0DA1"/>
    <w:rsid w:val="001E2224"/>
    <w:rsid w:val="00212C35"/>
    <w:rsid w:val="00213118"/>
    <w:rsid w:val="00224B0D"/>
    <w:rsid w:val="0024722A"/>
    <w:rsid w:val="00264860"/>
    <w:rsid w:val="00287E72"/>
    <w:rsid w:val="002A6B5D"/>
    <w:rsid w:val="002B3198"/>
    <w:rsid w:val="002D539B"/>
    <w:rsid w:val="002F1F16"/>
    <w:rsid w:val="00314D04"/>
    <w:rsid w:val="00355E3B"/>
    <w:rsid w:val="00380BCE"/>
    <w:rsid w:val="003A0207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0744"/>
    <w:rsid w:val="004A3958"/>
    <w:rsid w:val="004E0F45"/>
    <w:rsid w:val="00506910"/>
    <w:rsid w:val="00513323"/>
    <w:rsid w:val="00524D0D"/>
    <w:rsid w:val="00533F5B"/>
    <w:rsid w:val="0054059F"/>
    <w:rsid w:val="00595B01"/>
    <w:rsid w:val="005D3312"/>
    <w:rsid w:val="005F5DAF"/>
    <w:rsid w:val="006026C5"/>
    <w:rsid w:val="00614F22"/>
    <w:rsid w:val="00617BDE"/>
    <w:rsid w:val="0062451D"/>
    <w:rsid w:val="00630470"/>
    <w:rsid w:val="00641107"/>
    <w:rsid w:val="0064245C"/>
    <w:rsid w:val="00644694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1AB8"/>
    <w:rsid w:val="007D1FDC"/>
    <w:rsid w:val="007D3407"/>
    <w:rsid w:val="007E1DB2"/>
    <w:rsid w:val="007F136E"/>
    <w:rsid w:val="00804441"/>
    <w:rsid w:val="00823768"/>
    <w:rsid w:val="008335F5"/>
    <w:rsid w:val="008524BB"/>
    <w:rsid w:val="00871053"/>
    <w:rsid w:val="00876251"/>
    <w:rsid w:val="008B497F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12C8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7F58"/>
    <w:rsid w:val="00A30821"/>
    <w:rsid w:val="00A62621"/>
    <w:rsid w:val="00A97662"/>
    <w:rsid w:val="00AA2424"/>
    <w:rsid w:val="00AA71D0"/>
    <w:rsid w:val="00AB1EFB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45C0D"/>
    <w:rsid w:val="00B940A8"/>
    <w:rsid w:val="00BA4417"/>
    <w:rsid w:val="00BB5A2B"/>
    <w:rsid w:val="00C032C9"/>
    <w:rsid w:val="00C063C4"/>
    <w:rsid w:val="00C1273A"/>
    <w:rsid w:val="00C20E68"/>
    <w:rsid w:val="00C74D38"/>
    <w:rsid w:val="00C76F52"/>
    <w:rsid w:val="00C82D9F"/>
    <w:rsid w:val="00C904D8"/>
    <w:rsid w:val="00CA3BE7"/>
    <w:rsid w:val="00CB56D6"/>
    <w:rsid w:val="00CB5F3F"/>
    <w:rsid w:val="00CD06B3"/>
    <w:rsid w:val="00CF77AF"/>
    <w:rsid w:val="00D0105C"/>
    <w:rsid w:val="00D052DB"/>
    <w:rsid w:val="00D21DE2"/>
    <w:rsid w:val="00D6536B"/>
    <w:rsid w:val="00D800DA"/>
    <w:rsid w:val="00D86A03"/>
    <w:rsid w:val="00D966CD"/>
    <w:rsid w:val="00DF2532"/>
    <w:rsid w:val="00E02527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29D70"/>
  <w15:docId w15:val="{43441B5D-B3B2-45E8-9715-E4D4C8B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A35F-F3FF-4288-82EE-9344BDC7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6</Pages>
  <Words>1168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PetrC</cp:lastModifiedBy>
  <cp:revision>6</cp:revision>
  <cp:lastPrinted>2024-03-13T15:11:00Z</cp:lastPrinted>
  <dcterms:created xsi:type="dcterms:W3CDTF">2024-02-20T13:47:00Z</dcterms:created>
  <dcterms:modified xsi:type="dcterms:W3CDTF">2024-12-31T09:26:00Z</dcterms:modified>
</cp:coreProperties>
</file>