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3" w14:textId="77777777" w:rsidR="008F5FBB" w:rsidRPr="00BC62F6" w:rsidRDefault="008F5FBB">
      <w:pPr>
        <w:spacing w:line="276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00000004" w14:textId="739D42F0" w:rsidR="008F5FBB" w:rsidRPr="00BC62F6" w:rsidRDefault="0085239C" w:rsidP="00BC62F6">
      <w:pPr>
        <w:spacing w:after="120"/>
        <w:jc w:val="center"/>
        <w:rPr>
          <w:rFonts w:asciiTheme="minorHAnsi" w:eastAsia="Arial" w:hAnsiTheme="minorHAnsi" w:cstheme="minorHAnsi"/>
          <w:b/>
          <w:sz w:val="28"/>
          <w:szCs w:val="24"/>
        </w:rPr>
      </w:pPr>
      <w:r w:rsidRPr="00BC62F6">
        <w:rPr>
          <w:rFonts w:asciiTheme="minorHAnsi" w:eastAsia="Arial" w:hAnsiTheme="minorHAnsi" w:cstheme="minorHAnsi"/>
          <w:b/>
          <w:sz w:val="40"/>
          <w:szCs w:val="24"/>
        </w:rPr>
        <w:t>Obecně závazná vyhláška</w:t>
      </w:r>
      <w:r w:rsidR="00BC62F6" w:rsidRPr="00BC62F6">
        <w:rPr>
          <w:rFonts w:asciiTheme="minorHAnsi" w:eastAsia="Arial" w:hAnsiTheme="minorHAnsi" w:cstheme="minorHAnsi"/>
          <w:b/>
          <w:sz w:val="40"/>
          <w:szCs w:val="24"/>
        </w:rPr>
        <w:br/>
        <w:t>m</w:t>
      </w:r>
      <w:r w:rsidRPr="00BC62F6">
        <w:rPr>
          <w:rFonts w:asciiTheme="minorHAnsi" w:eastAsia="Arial" w:hAnsiTheme="minorHAnsi" w:cstheme="minorHAnsi"/>
          <w:b/>
          <w:sz w:val="40"/>
          <w:szCs w:val="24"/>
        </w:rPr>
        <w:t>ěsta</w:t>
      </w:r>
      <w:r w:rsidR="00BC62F6" w:rsidRPr="00BC62F6">
        <w:rPr>
          <w:rFonts w:asciiTheme="minorHAnsi" w:eastAsia="Arial" w:hAnsiTheme="minorHAnsi" w:cstheme="minorHAnsi"/>
          <w:b/>
          <w:sz w:val="40"/>
          <w:szCs w:val="24"/>
        </w:rPr>
        <w:t xml:space="preserve"> Veltrusy</w:t>
      </w:r>
      <w:r w:rsidRPr="00BC62F6">
        <w:rPr>
          <w:rFonts w:asciiTheme="minorHAnsi" w:eastAsia="Arial" w:hAnsiTheme="minorHAnsi" w:cstheme="minorHAnsi"/>
          <w:b/>
          <w:sz w:val="40"/>
          <w:szCs w:val="24"/>
        </w:rPr>
        <w:t xml:space="preserve"> </w:t>
      </w:r>
      <w:r w:rsidR="00BC62F6" w:rsidRPr="00BC62F6">
        <w:rPr>
          <w:rFonts w:asciiTheme="minorHAnsi" w:eastAsia="Arial" w:hAnsiTheme="minorHAnsi" w:cstheme="minorHAnsi"/>
          <w:b/>
          <w:sz w:val="40"/>
          <w:szCs w:val="24"/>
        </w:rPr>
        <w:br/>
      </w:r>
      <w:r w:rsidRPr="00BC62F6">
        <w:rPr>
          <w:rFonts w:asciiTheme="minorHAnsi" w:eastAsia="Arial" w:hAnsiTheme="minorHAnsi" w:cstheme="minorHAnsi"/>
          <w:b/>
          <w:sz w:val="40"/>
          <w:szCs w:val="24"/>
        </w:rPr>
        <w:t>č. 7/2024</w:t>
      </w:r>
      <w:r w:rsidRPr="00BC62F6">
        <w:rPr>
          <w:rFonts w:asciiTheme="minorHAnsi" w:eastAsia="Arial" w:hAnsiTheme="minorHAnsi" w:cstheme="minorHAnsi"/>
          <w:b/>
          <w:sz w:val="40"/>
          <w:szCs w:val="24"/>
        </w:rPr>
        <w:br/>
      </w:r>
      <w:r w:rsidRPr="00BC62F6">
        <w:rPr>
          <w:rFonts w:asciiTheme="minorHAnsi" w:eastAsia="Arial" w:hAnsiTheme="minorHAnsi" w:cstheme="minorHAnsi"/>
          <w:b/>
          <w:sz w:val="28"/>
          <w:szCs w:val="24"/>
        </w:rPr>
        <w:t xml:space="preserve">o zákazu požívání alkoholických nápojů </w:t>
      </w:r>
      <w:r w:rsidR="00BC62F6" w:rsidRPr="00BC62F6">
        <w:rPr>
          <w:rFonts w:asciiTheme="minorHAnsi" w:eastAsia="Arial" w:hAnsiTheme="minorHAnsi" w:cstheme="minorHAnsi"/>
          <w:b/>
          <w:sz w:val="28"/>
          <w:szCs w:val="24"/>
        </w:rPr>
        <w:br/>
      </w:r>
      <w:r w:rsidRPr="00BC62F6">
        <w:rPr>
          <w:rFonts w:asciiTheme="minorHAnsi" w:eastAsia="Arial" w:hAnsiTheme="minorHAnsi" w:cstheme="minorHAnsi"/>
          <w:b/>
          <w:sz w:val="28"/>
          <w:szCs w:val="24"/>
        </w:rPr>
        <w:t>na vybraných veřejných prostranstvích</w:t>
      </w:r>
    </w:p>
    <w:p w14:paraId="00000005" w14:textId="77777777" w:rsidR="008F5FBB" w:rsidRPr="00BC62F6" w:rsidRDefault="0085239C">
      <w:pPr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Zastupitelstvo města Veltrusy se na svém zasedání dne 11. 12. 2024 usneslo vydat na základě § 10 písm. a) a § 84 odst. 2 písm. h) zákona č. 128/2000 Sb., o obcích (obecní zřízení), ve znění pozdějších předpisů, tuto obecně závaznou vyhlášku (dále jen „vyhláška“):</w:t>
      </w:r>
    </w:p>
    <w:p w14:paraId="00000007" w14:textId="2E19F211" w:rsidR="008F5FBB" w:rsidRPr="00BC62F6" w:rsidRDefault="0085239C" w:rsidP="00BC62F6">
      <w:pPr>
        <w:pStyle w:val="Heading1"/>
      </w:pPr>
      <w:r w:rsidRPr="00BC62F6">
        <w:t>Článek 1</w:t>
      </w:r>
      <w:r w:rsidR="00BC62F6" w:rsidRPr="00BC62F6">
        <w:br/>
      </w:r>
      <w:r w:rsidRPr="00BC62F6">
        <w:t>Předmět a cíl</w:t>
      </w:r>
    </w:p>
    <w:p w14:paraId="00000008" w14:textId="77777777" w:rsidR="008F5FBB" w:rsidRPr="00BC62F6" w:rsidRDefault="0085239C">
      <w:pPr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Cílem této vyhlášky je přispět k ochraně veřejného pořádku, dobrých mravů, bezpečnosti v obci Veltrusy a k zajištění mravního vývoje dětí a mladistvých v rámci zabezpečení místních záležitostí veřejného pořádku, a to prostřednictvím zákazu požívání alkoholických nápojů</w:t>
      </w:r>
      <w:r w:rsidRPr="00BC62F6">
        <w:rPr>
          <w:rFonts w:asciiTheme="minorHAnsi" w:eastAsia="Arial" w:hAnsiTheme="minorHAnsi" w:cstheme="minorHAnsi"/>
          <w:vertAlign w:val="superscript"/>
        </w:rPr>
        <w:footnoteReference w:id="1"/>
      </w:r>
      <w:r w:rsidRPr="00BC62F6">
        <w:rPr>
          <w:rFonts w:asciiTheme="minorHAnsi" w:eastAsia="Arial" w:hAnsiTheme="minorHAnsi" w:cstheme="minorHAnsi"/>
        </w:rPr>
        <w:t xml:space="preserve"> na vybraných veřejných prostranstvích</w:t>
      </w:r>
      <w:r w:rsidRPr="00BC62F6">
        <w:rPr>
          <w:rFonts w:asciiTheme="minorHAnsi" w:eastAsia="Arial" w:hAnsiTheme="minorHAnsi" w:cstheme="minorHAnsi"/>
          <w:vertAlign w:val="superscript"/>
        </w:rPr>
        <w:footnoteReference w:id="2"/>
      </w:r>
      <w:r w:rsidRPr="00BC62F6">
        <w:rPr>
          <w:rFonts w:asciiTheme="minorHAnsi" w:eastAsia="Arial" w:hAnsiTheme="minorHAnsi" w:cstheme="minorHAnsi"/>
        </w:rPr>
        <w:t>.</w:t>
      </w:r>
    </w:p>
    <w:p w14:paraId="0000000A" w14:textId="2100790F" w:rsidR="008F5FBB" w:rsidRPr="00BC62F6" w:rsidRDefault="0085239C" w:rsidP="00BC62F6">
      <w:pPr>
        <w:pStyle w:val="Heading1"/>
      </w:pPr>
      <w:r w:rsidRPr="00BC62F6">
        <w:t>Článek 2</w:t>
      </w:r>
      <w:r w:rsidR="00BC62F6">
        <w:br/>
      </w:r>
      <w:r w:rsidRPr="00BC62F6">
        <w:t>Zákaz požívání alkoholických nápojů</w:t>
      </w:r>
    </w:p>
    <w:p w14:paraId="0000000B" w14:textId="77777777" w:rsidR="008F5FBB" w:rsidRPr="00BC62F6" w:rsidRDefault="0085239C">
      <w:pPr>
        <w:widowControl w:val="0"/>
        <w:numPr>
          <w:ilvl w:val="0"/>
          <w:numId w:val="1"/>
        </w:numPr>
        <w:spacing w:before="281" w:line="229" w:lineRule="auto"/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Požíváním alkoholických nápojů na veřejném prostranství se rozumí nejen konzumace alkoholických nápojů, ale i zdržování se na veřejném prostranství s otevřenou lahví nebo jinou nádobou obsahující alkoholický nápoj.</w:t>
      </w:r>
    </w:p>
    <w:p w14:paraId="0000000C" w14:textId="77777777" w:rsidR="008F5FBB" w:rsidRPr="00BC62F6" w:rsidRDefault="008523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Požívání alkoholu se zakazuje na veřejných prostranstvích nebo jejich částech uvedených v příloze této vyhlášky.</w:t>
      </w:r>
    </w:p>
    <w:p w14:paraId="0000000D" w14:textId="77777777" w:rsidR="008F5FBB" w:rsidRPr="00BC62F6" w:rsidRDefault="008523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Na území města Veltrusy se též zakazuje požívání alkoholických nápojů:</w:t>
      </w:r>
    </w:p>
    <w:p w14:paraId="0000000E" w14:textId="77777777" w:rsidR="008F5FBB" w:rsidRPr="00BC62F6" w:rsidRDefault="0085239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na dětských hřištích a pískovištích a v okruhu 100 metrů od nich,</w:t>
      </w:r>
    </w:p>
    <w:p w14:paraId="0000000F" w14:textId="77777777" w:rsidR="008F5FBB" w:rsidRPr="00BC62F6" w:rsidRDefault="0085239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 xml:space="preserve">v okruhu 100 metrů od škol a školských zařízení,  </w:t>
      </w:r>
    </w:p>
    <w:p w14:paraId="00000010" w14:textId="77777777" w:rsidR="008F5FBB" w:rsidRPr="00BC62F6" w:rsidRDefault="0085239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 xml:space="preserve">v okruhu 100 metrů od zdravotnických zařízení, </w:t>
      </w:r>
    </w:p>
    <w:p w14:paraId="00000011" w14:textId="77777777" w:rsidR="008F5FBB" w:rsidRPr="00BC62F6" w:rsidRDefault="0085239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v okruhu 50 metrů od zastávek veřejné dopravy,</w:t>
      </w:r>
    </w:p>
    <w:p w14:paraId="00000012" w14:textId="77777777" w:rsidR="008F5FBB" w:rsidRPr="00BC62F6" w:rsidRDefault="0085239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v okruhu 50 metrů od veškerých prodejen,</w:t>
      </w:r>
    </w:p>
    <w:p w14:paraId="00000014" w14:textId="2AA1EC7D" w:rsidR="008F5FBB" w:rsidRPr="00BC62F6" w:rsidRDefault="0085239C" w:rsidP="00BC62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na hřbitově a v okruhu 50 metrů od hřbitovní zdi.</w:t>
      </w:r>
    </w:p>
    <w:p w14:paraId="00000016" w14:textId="44A16150" w:rsidR="008F5FBB" w:rsidRPr="00BC62F6" w:rsidRDefault="0085239C" w:rsidP="00BC62F6">
      <w:pPr>
        <w:pStyle w:val="Heading1"/>
      </w:pPr>
      <w:r w:rsidRPr="00BC62F6">
        <w:lastRenderedPageBreak/>
        <w:t>Článek 3</w:t>
      </w:r>
      <w:r w:rsidR="00BC62F6">
        <w:br/>
      </w:r>
      <w:r w:rsidRPr="00BC62F6">
        <w:t>Výjimky ze zákazu požívání alkoholických nápojů</w:t>
      </w:r>
    </w:p>
    <w:p w14:paraId="00000017" w14:textId="77777777" w:rsidR="008F5FBB" w:rsidRPr="00BC62F6" w:rsidRDefault="00037EE1">
      <w:pPr>
        <w:jc w:val="both"/>
        <w:rPr>
          <w:rFonts w:asciiTheme="minorHAnsi" w:eastAsia="Arial" w:hAnsiTheme="minorHAnsi" w:cstheme="minorHAnsi"/>
        </w:rPr>
      </w:pPr>
      <w:sdt>
        <w:sdtPr>
          <w:rPr>
            <w:rFonts w:asciiTheme="minorHAnsi" w:hAnsiTheme="minorHAnsi" w:cstheme="minorHAnsi"/>
          </w:rPr>
          <w:tag w:val="goog_rdk_0"/>
          <w:id w:val="-299699344"/>
        </w:sdtPr>
        <w:sdtEndPr/>
        <w:sdtContent/>
      </w:sdt>
      <w:sdt>
        <w:sdtPr>
          <w:rPr>
            <w:rFonts w:asciiTheme="minorHAnsi" w:hAnsiTheme="minorHAnsi" w:cstheme="minorHAnsi"/>
          </w:rPr>
          <w:tag w:val="goog_rdk_1"/>
          <w:id w:val="-1948923673"/>
        </w:sdtPr>
        <w:sdtEndPr/>
        <w:sdtContent/>
      </w:sdt>
      <w:r w:rsidR="0085239C" w:rsidRPr="00BC62F6">
        <w:rPr>
          <w:rFonts w:asciiTheme="minorHAnsi" w:eastAsia="Arial" w:hAnsiTheme="minorHAnsi" w:cstheme="minorHAnsi"/>
        </w:rPr>
        <w:t>Zákaz uvedený v článku 2 této vyhlášky se nevztahuje na akce, jejichž pořadatelem nebo spolupořadatelem je město Veltrusy.</w:t>
      </w:r>
    </w:p>
    <w:p w14:paraId="00000019" w14:textId="3B9EF1DB" w:rsidR="008F5FBB" w:rsidRPr="00BC62F6" w:rsidRDefault="0085239C" w:rsidP="00BC62F6">
      <w:pPr>
        <w:pStyle w:val="Heading1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Článek 4</w:t>
      </w:r>
      <w:r w:rsidR="00BC62F6">
        <w:rPr>
          <w:rFonts w:asciiTheme="minorHAnsi" w:eastAsia="Arial" w:hAnsiTheme="minorHAnsi" w:cstheme="minorHAnsi"/>
        </w:rPr>
        <w:br/>
      </w:r>
      <w:r w:rsidRPr="00BC62F6">
        <w:t>Zrušovací ustanovení</w:t>
      </w:r>
    </w:p>
    <w:p w14:paraId="0000001A" w14:textId="5AD34203" w:rsidR="008F5FBB" w:rsidRPr="00BC62F6" w:rsidRDefault="0085239C">
      <w:pPr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Zrušuje se obecně závazná vyhláška č. 4/2013, o zákazu konzumace alkoholických nápojů na veřejném prostranství</w:t>
      </w:r>
      <w:r w:rsidR="00BC62F6">
        <w:rPr>
          <w:rFonts w:asciiTheme="minorHAnsi" w:eastAsia="Arial" w:hAnsiTheme="minorHAnsi" w:cstheme="minorHAnsi"/>
        </w:rPr>
        <w:t xml:space="preserve"> </w:t>
      </w:r>
      <w:r w:rsidRPr="00BC62F6">
        <w:rPr>
          <w:rFonts w:asciiTheme="minorHAnsi" w:eastAsia="Arial" w:hAnsiTheme="minorHAnsi" w:cstheme="minorHAnsi"/>
        </w:rPr>
        <w:t xml:space="preserve">ze dne 3. 1. 2014. </w:t>
      </w:r>
    </w:p>
    <w:p w14:paraId="0000001D" w14:textId="1F325153" w:rsidR="008F5FBB" w:rsidRPr="00BC62F6" w:rsidRDefault="0085239C" w:rsidP="00BC62F6">
      <w:pPr>
        <w:pStyle w:val="Heading1"/>
        <w:rPr>
          <w:rFonts w:asciiTheme="minorHAnsi" w:eastAsia="Arial" w:hAnsiTheme="minorHAnsi" w:cstheme="minorHAnsi"/>
        </w:rPr>
      </w:pPr>
      <w:r w:rsidRPr="00BC62F6">
        <w:t>Článek 5</w:t>
      </w:r>
      <w:r w:rsidR="00BC62F6">
        <w:br/>
      </w:r>
      <w:r w:rsidRPr="00BC62F6">
        <w:t>Účinnost</w:t>
      </w:r>
    </w:p>
    <w:p w14:paraId="1C86C07B" w14:textId="25DD8E74" w:rsidR="00BC62F6" w:rsidRDefault="0085239C" w:rsidP="00BC62F6">
      <w:pPr>
        <w:jc w:val="both"/>
        <w:rPr>
          <w:rFonts w:asciiTheme="minorHAnsi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Tato obecně závazná vyhláška nabývá účinnosti počátkem patnáctého dne následujícího po dni jejího vyhlášení.</w:t>
      </w:r>
    </w:p>
    <w:p w14:paraId="3FAEC4F1" w14:textId="40A5EA39" w:rsidR="00BC62F6" w:rsidRDefault="00BC62F6" w:rsidP="00BC62F6">
      <w:pPr>
        <w:jc w:val="both"/>
        <w:rPr>
          <w:rFonts w:asciiTheme="minorHAnsi" w:hAnsiTheme="minorHAnsi" w:cstheme="minorHAnsi"/>
        </w:rPr>
      </w:pPr>
    </w:p>
    <w:p w14:paraId="38175769" w14:textId="728134A7" w:rsidR="00BC62F6" w:rsidRDefault="00BC62F6" w:rsidP="00BC62F6">
      <w:pPr>
        <w:jc w:val="both"/>
        <w:rPr>
          <w:rFonts w:asciiTheme="minorHAnsi" w:hAnsiTheme="minorHAnsi" w:cstheme="minorHAnsi"/>
        </w:rPr>
      </w:pPr>
    </w:p>
    <w:p w14:paraId="38C21060" w14:textId="77777777" w:rsidR="001F3719" w:rsidRPr="001F3719" w:rsidRDefault="001F3719" w:rsidP="001F3719">
      <w:pPr>
        <w:pStyle w:val="NormlnIMP"/>
        <w:tabs>
          <w:tab w:val="center" w:pos="1985"/>
          <w:tab w:val="left" w:pos="3402"/>
          <w:tab w:val="left" w:pos="4395"/>
          <w:tab w:val="left" w:pos="7088"/>
        </w:tabs>
        <w:spacing w:before="96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F3719">
        <w:rPr>
          <w:rFonts w:asciiTheme="minorHAnsi" w:hAnsiTheme="minorHAnsi" w:cstheme="minorHAnsi"/>
          <w:color w:val="000000"/>
          <w:sz w:val="22"/>
          <w:szCs w:val="22"/>
        </w:rPr>
        <w:t>Mgr. Filip Volák</w:t>
      </w:r>
      <w:r w:rsidRPr="001F371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F3719">
        <w:rPr>
          <w:rFonts w:asciiTheme="minorHAnsi" w:hAnsiTheme="minorHAnsi" w:cstheme="minorHAnsi"/>
          <w:color w:val="000000"/>
          <w:sz w:val="22"/>
          <w:szCs w:val="22"/>
        </w:rPr>
        <w:tab/>
        <w:t>Mgr. Barbora Bělková</w:t>
      </w:r>
      <w:r w:rsidRPr="001F3719">
        <w:rPr>
          <w:rFonts w:asciiTheme="minorHAnsi" w:hAnsiTheme="minorHAnsi" w:cstheme="minorHAnsi"/>
          <w:color w:val="000000"/>
          <w:sz w:val="22"/>
          <w:szCs w:val="22"/>
        </w:rPr>
        <w:tab/>
        <w:t>Lukáš Kohout</w:t>
      </w:r>
    </w:p>
    <w:p w14:paraId="2FE41DB6" w14:textId="3A9C3BE2" w:rsidR="00BC62F6" w:rsidRPr="001F3719" w:rsidRDefault="001F3719" w:rsidP="001F3719">
      <w:pPr>
        <w:tabs>
          <w:tab w:val="left" w:pos="3402"/>
          <w:tab w:val="left" w:pos="7088"/>
        </w:tabs>
        <w:rPr>
          <w:rFonts w:asciiTheme="minorHAnsi" w:hAnsiTheme="minorHAnsi" w:cstheme="minorHAnsi"/>
          <w:color w:val="000000"/>
        </w:rPr>
      </w:pPr>
      <w:r w:rsidRPr="001F3719">
        <w:rPr>
          <w:rFonts w:asciiTheme="minorHAnsi" w:hAnsiTheme="minorHAnsi" w:cstheme="minorHAnsi"/>
          <w:color w:val="000000"/>
        </w:rPr>
        <w:t>starosta města</w:t>
      </w:r>
      <w:r w:rsidRPr="001F3719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>m</w:t>
      </w:r>
      <w:r w:rsidRPr="001F3719">
        <w:rPr>
          <w:rFonts w:asciiTheme="minorHAnsi" w:hAnsiTheme="minorHAnsi" w:cstheme="minorHAnsi"/>
          <w:color w:val="000000"/>
        </w:rPr>
        <w:t>ístostarostka města</w:t>
      </w:r>
      <w:r w:rsidRPr="001F3719">
        <w:rPr>
          <w:rFonts w:asciiTheme="minorHAnsi" w:hAnsiTheme="minorHAnsi" w:cstheme="minorHAnsi"/>
          <w:color w:val="000000"/>
        </w:rPr>
        <w:tab/>
        <w:t>místostarosta města</w:t>
      </w:r>
    </w:p>
    <w:p w14:paraId="5D548A29" w14:textId="77777777" w:rsidR="00BC62F6" w:rsidRPr="001F3719" w:rsidRDefault="00BC62F6" w:rsidP="001F3719">
      <w:pPr>
        <w:tabs>
          <w:tab w:val="left" w:pos="3402"/>
          <w:tab w:val="left" w:pos="7088"/>
        </w:tabs>
        <w:rPr>
          <w:rFonts w:asciiTheme="minorHAnsi" w:hAnsiTheme="minorHAnsi" w:cstheme="minorHAnsi"/>
          <w:color w:val="000000"/>
        </w:rPr>
      </w:pPr>
    </w:p>
    <w:p w14:paraId="5AA7554F" w14:textId="57BB221D" w:rsidR="00BC62F6" w:rsidRDefault="00BC62F6" w:rsidP="00BC62F6">
      <w:pPr>
        <w:rPr>
          <w:rFonts w:asciiTheme="majorHAnsi" w:hAnsiTheme="majorHAnsi" w:cstheme="majorHAnsi"/>
          <w:color w:val="000000"/>
        </w:rPr>
      </w:pPr>
    </w:p>
    <w:p w14:paraId="41189750" w14:textId="5DF8B714" w:rsidR="00CF457C" w:rsidRDefault="00CF457C" w:rsidP="00BC62F6">
      <w:pPr>
        <w:rPr>
          <w:rFonts w:asciiTheme="majorHAnsi" w:hAnsiTheme="majorHAnsi" w:cstheme="majorHAnsi"/>
          <w:color w:val="000000"/>
        </w:rPr>
      </w:pPr>
    </w:p>
    <w:p w14:paraId="29945CF3" w14:textId="3BBE9238" w:rsidR="00CF457C" w:rsidRDefault="00CF457C" w:rsidP="00BC62F6">
      <w:pPr>
        <w:rPr>
          <w:rFonts w:asciiTheme="majorHAnsi" w:hAnsiTheme="majorHAnsi" w:cstheme="majorHAnsi"/>
          <w:color w:val="000000"/>
        </w:rPr>
      </w:pPr>
    </w:p>
    <w:p w14:paraId="18FC542D" w14:textId="16B21ABB" w:rsidR="00CF457C" w:rsidRDefault="00CF457C" w:rsidP="00BC62F6">
      <w:pPr>
        <w:rPr>
          <w:rFonts w:asciiTheme="majorHAnsi" w:hAnsiTheme="majorHAnsi" w:cstheme="majorHAnsi"/>
          <w:color w:val="000000"/>
        </w:rPr>
      </w:pPr>
    </w:p>
    <w:p w14:paraId="49B8324D" w14:textId="3A6EA0EB" w:rsidR="001F3719" w:rsidRDefault="001F3719" w:rsidP="00BC62F6">
      <w:pPr>
        <w:rPr>
          <w:rFonts w:asciiTheme="majorHAnsi" w:hAnsiTheme="majorHAnsi" w:cstheme="majorHAnsi"/>
          <w:color w:val="000000"/>
        </w:rPr>
      </w:pPr>
    </w:p>
    <w:p w14:paraId="41203542" w14:textId="0BA7EF4F" w:rsidR="001F3719" w:rsidRDefault="001F3719" w:rsidP="00BC62F6">
      <w:pPr>
        <w:rPr>
          <w:rFonts w:asciiTheme="majorHAnsi" w:hAnsiTheme="majorHAnsi" w:cstheme="majorHAnsi"/>
          <w:color w:val="000000"/>
        </w:rPr>
      </w:pPr>
    </w:p>
    <w:p w14:paraId="4494645E" w14:textId="0BDB4C9C" w:rsidR="001F3719" w:rsidRDefault="001F3719" w:rsidP="00BC62F6">
      <w:pPr>
        <w:rPr>
          <w:rFonts w:asciiTheme="majorHAnsi" w:hAnsiTheme="majorHAnsi" w:cstheme="majorHAnsi"/>
          <w:color w:val="000000"/>
        </w:rPr>
      </w:pPr>
    </w:p>
    <w:p w14:paraId="7716A3B5" w14:textId="3A9348F2" w:rsidR="001F3719" w:rsidRDefault="001F3719" w:rsidP="00BC62F6">
      <w:pPr>
        <w:rPr>
          <w:rFonts w:asciiTheme="majorHAnsi" w:hAnsiTheme="majorHAnsi" w:cstheme="majorHAnsi"/>
          <w:color w:val="000000"/>
        </w:rPr>
      </w:pPr>
    </w:p>
    <w:p w14:paraId="3F623EDC" w14:textId="37125AAF" w:rsidR="001F3719" w:rsidRDefault="001F3719" w:rsidP="00BC62F6">
      <w:pPr>
        <w:rPr>
          <w:rFonts w:asciiTheme="majorHAnsi" w:hAnsiTheme="majorHAnsi" w:cstheme="majorHAnsi"/>
          <w:color w:val="000000"/>
        </w:rPr>
      </w:pPr>
    </w:p>
    <w:p w14:paraId="562DC078" w14:textId="343D8DB7" w:rsidR="001F3719" w:rsidRDefault="001F3719" w:rsidP="00BC62F6">
      <w:pPr>
        <w:rPr>
          <w:rFonts w:asciiTheme="majorHAnsi" w:hAnsiTheme="majorHAnsi" w:cstheme="majorHAnsi"/>
          <w:color w:val="000000"/>
        </w:rPr>
      </w:pPr>
    </w:p>
    <w:p w14:paraId="38728251" w14:textId="1BFE394A" w:rsidR="001F3719" w:rsidRDefault="001F3719" w:rsidP="00BC62F6">
      <w:pPr>
        <w:rPr>
          <w:rFonts w:asciiTheme="majorHAnsi" w:hAnsiTheme="majorHAnsi" w:cstheme="majorHAnsi"/>
          <w:color w:val="000000"/>
        </w:rPr>
      </w:pPr>
    </w:p>
    <w:p w14:paraId="02E899E3" w14:textId="77777777" w:rsidR="001F3719" w:rsidRDefault="001F3719" w:rsidP="00BC62F6">
      <w:pPr>
        <w:rPr>
          <w:rFonts w:asciiTheme="majorHAnsi" w:hAnsiTheme="majorHAnsi" w:cstheme="majorHAnsi"/>
          <w:color w:val="000000"/>
        </w:rPr>
      </w:pPr>
    </w:p>
    <w:p w14:paraId="67471B48" w14:textId="2DEE7CF6" w:rsidR="00CF457C" w:rsidRDefault="00CF457C" w:rsidP="00BC62F6">
      <w:pPr>
        <w:rPr>
          <w:rFonts w:asciiTheme="majorHAnsi" w:hAnsiTheme="majorHAnsi" w:cstheme="majorHAnsi"/>
          <w:color w:val="000000"/>
        </w:rPr>
      </w:pPr>
    </w:p>
    <w:p w14:paraId="313CC11C" w14:textId="02C91D8D" w:rsidR="00CF457C" w:rsidRDefault="00CF457C" w:rsidP="00BC62F6">
      <w:pPr>
        <w:rPr>
          <w:rFonts w:asciiTheme="majorHAnsi" w:hAnsiTheme="majorHAnsi" w:cstheme="majorHAnsi"/>
          <w:color w:val="000000"/>
        </w:rPr>
      </w:pPr>
    </w:p>
    <w:p w14:paraId="787F5D8C" w14:textId="4934ADF6" w:rsidR="00CF457C" w:rsidRDefault="00CF457C" w:rsidP="00BC62F6">
      <w:pPr>
        <w:rPr>
          <w:rFonts w:asciiTheme="majorHAnsi" w:hAnsiTheme="majorHAnsi" w:cstheme="majorHAnsi"/>
          <w:color w:val="000000"/>
        </w:rPr>
      </w:pPr>
    </w:p>
    <w:p w14:paraId="050288B8" w14:textId="4D439FDC" w:rsidR="00CF457C" w:rsidRDefault="00CF457C" w:rsidP="00BC62F6">
      <w:pPr>
        <w:rPr>
          <w:rFonts w:asciiTheme="majorHAnsi" w:hAnsiTheme="majorHAnsi" w:cstheme="majorHAnsi"/>
          <w:color w:val="000000"/>
        </w:rPr>
      </w:pPr>
    </w:p>
    <w:p w14:paraId="36588A6C" w14:textId="7DC3205B" w:rsidR="00CF457C" w:rsidRDefault="00CF457C" w:rsidP="00BC62F6">
      <w:pPr>
        <w:rPr>
          <w:rFonts w:asciiTheme="majorHAnsi" w:hAnsiTheme="majorHAnsi" w:cstheme="majorHAnsi"/>
          <w:color w:val="000000"/>
        </w:rPr>
      </w:pPr>
    </w:p>
    <w:p w14:paraId="46637D49" w14:textId="77777777" w:rsidR="00BC62F6" w:rsidRDefault="00BC62F6" w:rsidP="00BC62F6">
      <w:pPr>
        <w:rPr>
          <w:rFonts w:asciiTheme="majorHAnsi" w:hAnsiTheme="majorHAnsi" w:cstheme="majorHAnsi"/>
          <w:color w:val="000000"/>
        </w:rPr>
      </w:pPr>
    </w:p>
    <w:p w14:paraId="71CA41E5" w14:textId="77777777" w:rsidR="00BC62F6" w:rsidRDefault="00BC62F6" w:rsidP="00BC62F6">
      <w:pPr>
        <w:rPr>
          <w:rFonts w:asciiTheme="majorHAnsi" w:hAnsiTheme="majorHAnsi" w:cstheme="majorHAnsi"/>
          <w:color w:val="000000"/>
        </w:rPr>
      </w:pPr>
    </w:p>
    <w:p w14:paraId="774ED477" w14:textId="77777777" w:rsidR="00BC62F6" w:rsidRDefault="00BC62F6" w:rsidP="00BC62F6">
      <w:pPr>
        <w:rPr>
          <w:rFonts w:asciiTheme="majorHAnsi" w:hAnsiTheme="majorHAnsi" w:cstheme="majorHAnsi"/>
          <w:color w:val="000000"/>
        </w:rPr>
      </w:pPr>
    </w:p>
    <w:p w14:paraId="2639D730" w14:textId="77777777" w:rsidR="00BC62F6" w:rsidRPr="00BC62F6" w:rsidRDefault="00BC62F6" w:rsidP="00BC62F6">
      <w:pPr>
        <w:rPr>
          <w:rFonts w:asciiTheme="minorHAnsi" w:hAnsiTheme="minorHAnsi" w:cstheme="minorHAnsi"/>
          <w:i/>
          <w:color w:val="000000"/>
        </w:rPr>
      </w:pPr>
      <w:r w:rsidRPr="00BC62F6">
        <w:rPr>
          <w:rFonts w:asciiTheme="minorHAnsi" w:hAnsiTheme="minorHAnsi" w:cstheme="minorHAnsi"/>
          <w:i/>
          <w:color w:val="000000"/>
        </w:rPr>
        <w:t>Vyvěšeno: 13. 12. 2024</w:t>
      </w:r>
    </w:p>
    <w:p w14:paraId="14010CF4" w14:textId="77777777" w:rsidR="00BC62F6" w:rsidRPr="00BC62F6" w:rsidRDefault="00BC62F6" w:rsidP="00BC62F6">
      <w:pPr>
        <w:rPr>
          <w:rFonts w:asciiTheme="minorHAnsi" w:hAnsiTheme="minorHAnsi" w:cstheme="minorHAnsi"/>
          <w:b/>
          <w:bCs/>
          <w:i/>
          <w:color w:val="000000"/>
        </w:rPr>
      </w:pPr>
      <w:r w:rsidRPr="00BC62F6">
        <w:rPr>
          <w:rFonts w:asciiTheme="minorHAnsi" w:hAnsiTheme="minorHAnsi" w:cstheme="minorHAnsi"/>
          <w:i/>
          <w:iCs/>
          <w:color w:val="000000"/>
        </w:rPr>
        <w:t>Sejmuto:</w:t>
      </w:r>
      <w:r w:rsidRPr="00BC62F6">
        <w:rPr>
          <w:rFonts w:asciiTheme="minorHAnsi" w:hAnsiTheme="minorHAnsi" w:cstheme="minorHAnsi"/>
          <w:i/>
          <w:color w:val="000000"/>
        </w:rPr>
        <w:t xml:space="preserve"> 30. 12. 2024</w:t>
      </w:r>
    </w:p>
    <w:p w14:paraId="1D0D5238" w14:textId="13B63F81" w:rsidR="00BC62F6" w:rsidRDefault="00BC62F6">
      <w:pPr>
        <w:rPr>
          <w:rFonts w:asciiTheme="minorHAnsi" w:eastAsia="Arial" w:hAnsiTheme="minorHAnsi" w:cstheme="minorHAnsi"/>
          <w:b/>
          <w:sz w:val="24"/>
          <w:szCs w:val="24"/>
        </w:rPr>
      </w:pPr>
    </w:p>
    <w:p w14:paraId="00000028" w14:textId="30645050" w:rsidR="008F5FBB" w:rsidRPr="001F3719" w:rsidRDefault="001F3719" w:rsidP="001F3719">
      <w:pPr>
        <w:jc w:val="center"/>
        <w:rPr>
          <w:b/>
          <w:sz w:val="32"/>
        </w:rPr>
      </w:pPr>
      <w:r>
        <w:br w:type="page"/>
      </w:r>
      <w:r w:rsidR="0085239C" w:rsidRPr="001F3719">
        <w:rPr>
          <w:b/>
          <w:sz w:val="32"/>
        </w:rPr>
        <w:lastRenderedPageBreak/>
        <w:t>Příloha k Obecně závazné vyhlášce č. 7/2024</w:t>
      </w:r>
    </w:p>
    <w:p w14:paraId="00000029" w14:textId="77777777" w:rsidR="008F5FBB" w:rsidRPr="00BC62F6" w:rsidRDefault="0085239C">
      <w:pPr>
        <w:tabs>
          <w:tab w:val="center" w:pos="2268"/>
          <w:tab w:val="center" w:pos="6804"/>
        </w:tabs>
        <w:jc w:val="center"/>
        <w:rPr>
          <w:rFonts w:asciiTheme="minorHAnsi" w:eastAsia="Arial" w:hAnsiTheme="minorHAnsi" w:cstheme="minorHAnsi"/>
          <w:b/>
        </w:rPr>
      </w:pPr>
      <w:r w:rsidRPr="00BC62F6">
        <w:rPr>
          <w:rFonts w:asciiTheme="minorHAnsi" w:eastAsia="Arial" w:hAnsiTheme="minorHAnsi" w:cstheme="minorHAnsi"/>
          <w:b/>
        </w:rPr>
        <w:t>Veřejná prostranství nebo jejich části, na nichž je ve městě Veltrusy zakázáno požívání alkoholických nápojů</w:t>
      </w:r>
    </w:p>
    <w:p w14:paraId="0000002A" w14:textId="77777777" w:rsidR="008F5FBB" w:rsidRPr="00BC62F6" w:rsidRDefault="008F5FBB">
      <w:p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</w:p>
    <w:p w14:paraId="0000002B" w14:textId="77777777" w:rsidR="008F5FBB" w:rsidRPr="00BC62F6" w:rsidRDefault="0085239C">
      <w:p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  <w:b/>
        </w:rPr>
      </w:pPr>
      <w:r w:rsidRPr="00BC62F6">
        <w:rPr>
          <w:rFonts w:asciiTheme="minorHAnsi" w:eastAsia="Arial" w:hAnsiTheme="minorHAnsi" w:cstheme="minorHAnsi"/>
          <w:b/>
        </w:rPr>
        <w:t>Náměstí a ulice:</w:t>
      </w:r>
    </w:p>
    <w:p w14:paraId="0000002C" w14:textId="77777777" w:rsidR="008F5FBB" w:rsidRPr="00BC62F6" w:rsidRDefault="0085239C">
      <w:pPr>
        <w:numPr>
          <w:ilvl w:val="0"/>
          <w:numId w:val="2"/>
        </w:num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Náměstí Antonína Dvořáka</w:t>
      </w:r>
      <w:bookmarkStart w:id="0" w:name="_GoBack"/>
      <w:bookmarkEnd w:id="0"/>
    </w:p>
    <w:p w14:paraId="0000002D" w14:textId="77777777" w:rsidR="008F5FBB" w:rsidRPr="00BC62F6" w:rsidRDefault="0085239C">
      <w:pPr>
        <w:numPr>
          <w:ilvl w:val="0"/>
          <w:numId w:val="2"/>
        </w:num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Ulice Dlouhá</w:t>
      </w:r>
    </w:p>
    <w:p w14:paraId="0000002E" w14:textId="77777777" w:rsidR="008F5FBB" w:rsidRPr="00BC62F6" w:rsidRDefault="0085239C">
      <w:pPr>
        <w:numPr>
          <w:ilvl w:val="0"/>
          <w:numId w:val="2"/>
        </w:num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Ulice Františka Šafaříka</w:t>
      </w:r>
    </w:p>
    <w:p w14:paraId="0000002F" w14:textId="77777777" w:rsidR="008F5FBB" w:rsidRPr="00BC62F6" w:rsidRDefault="0085239C">
      <w:pPr>
        <w:numPr>
          <w:ilvl w:val="0"/>
          <w:numId w:val="2"/>
        </w:num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Ulice Chotkova</w:t>
      </w:r>
    </w:p>
    <w:p w14:paraId="00000030" w14:textId="77777777" w:rsidR="008F5FBB" w:rsidRPr="00BC62F6" w:rsidRDefault="0085239C">
      <w:pPr>
        <w:numPr>
          <w:ilvl w:val="0"/>
          <w:numId w:val="2"/>
        </w:num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Ulice Seifertova</w:t>
      </w:r>
    </w:p>
    <w:p w14:paraId="00000031" w14:textId="77777777" w:rsidR="008F5FBB" w:rsidRPr="00BC62F6" w:rsidRDefault="0085239C">
      <w:pPr>
        <w:numPr>
          <w:ilvl w:val="0"/>
          <w:numId w:val="2"/>
        </w:num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Ulice Klicperova</w:t>
      </w:r>
    </w:p>
    <w:p w14:paraId="00000032" w14:textId="77777777" w:rsidR="008F5FBB" w:rsidRPr="00BC62F6" w:rsidRDefault="0085239C">
      <w:pPr>
        <w:numPr>
          <w:ilvl w:val="0"/>
          <w:numId w:val="2"/>
        </w:num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Ulice Komenského</w:t>
      </w:r>
    </w:p>
    <w:p w14:paraId="00000033" w14:textId="77777777" w:rsidR="008F5FBB" w:rsidRPr="00BC62F6" w:rsidRDefault="0085239C">
      <w:pPr>
        <w:numPr>
          <w:ilvl w:val="0"/>
          <w:numId w:val="2"/>
        </w:num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Ulice Palackého</w:t>
      </w:r>
    </w:p>
    <w:p w14:paraId="00000034" w14:textId="77777777" w:rsidR="008F5FBB" w:rsidRPr="00BC62F6" w:rsidRDefault="0085239C">
      <w:pPr>
        <w:numPr>
          <w:ilvl w:val="0"/>
          <w:numId w:val="2"/>
        </w:num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Ulice Tyršova</w:t>
      </w:r>
    </w:p>
    <w:p w14:paraId="00000035" w14:textId="47D74C35" w:rsidR="008F5FBB" w:rsidRPr="00BC62F6" w:rsidRDefault="0085239C">
      <w:pPr>
        <w:numPr>
          <w:ilvl w:val="0"/>
          <w:numId w:val="2"/>
        </w:num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 xml:space="preserve">Část ulice Alešova </w:t>
      </w:r>
      <w:r w:rsidR="00BC62F6">
        <w:rPr>
          <w:rFonts w:asciiTheme="minorHAnsi" w:eastAsia="Arial" w:hAnsiTheme="minorHAnsi" w:cstheme="minorHAnsi"/>
        </w:rPr>
        <w:t xml:space="preserve">– </w:t>
      </w:r>
      <w:r w:rsidRPr="00BC62F6">
        <w:rPr>
          <w:rFonts w:asciiTheme="minorHAnsi" w:eastAsia="Arial" w:hAnsiTheme="minorHAnsi" w:cstheme="minorHAnsi"/>
        </w:rPr>
        <w:t>mezi náměstím Antonína Dvořáka a ulicí Riegrova</w:t>
      </w:r>
    </w:p>
    <w:p w14:paraId="00000036" w14:textId="3A75025C" w:rsidR="008F5FBB" w:rsidRPr="00BC62F6" w:rsidRDefault="0085239C">
      <w:pPr>
        <w:numPr>
          <w:ilvl w:val="0"/>
          <w:numId w:val="2"/>
        </w:num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 xml:space="preserve">Část ulice Hálkova </w:t>
      </w:r>
      <w:r w:rsidR="00BC62F6">
        <w:rPr>
          <w:rFonts w:asciiTheme="minorHAnsi" w:eastAsia="Arial" w:hAnsiTheme="minorHAnsi" w:cstheme="minorHAnsi"/>
        </w:rPr>
        <w:t>–</w:t>
      </w:r>
      <w:r w:rsidRPr="00BC62F6">
        <w:rPr>
          <w:rFonts w:asciiTheme="minorHAnsi" w:eastAsia="Arial" w:hAnsiTheme="minorHAnsi" w:cstheme="minorHAnsi"/>
        </w:rPr>
        <w:t xml:space="preserve"> mezi ulicemi Opletalova a Alešova</w:t>
      </w:r>
    </w:p>
    <w:p w14:paraId="00000037" w14:textId="2BB982C2" w:rsidR="008F5FBB" w:rsidRPr="00BC62F6" w:rsidRDefault="0085239C">
      <w:pPr>
        <w:numPr>
          <w:ilvl w:val="0"/>
          <w:numId w:val="2"/>
        </w:num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 xml:space="preserve">Část ulice Maršála </w:t>
      </w:r>
      <w:proofErr w:type="spellStart"/>
      <w:r w:rsidRPr="00BC62F6">
        <w:rPr>
          <w:rFonts w:asciiTheme="minorHAnsi" w:eastAsia="Arial" w:hAnsiTheme="minorHAnsi" w:cstheme="minorHAnsi"/>
        </w:rPr>
        <w:t>Rybalka</w:t>
      </w:r>
      <w:proofErr w:type="spellEnd"/>
      <w:r w:rsidRPr="00BC62F6">
        <w:rPr>
          <w:rFonts w:asciiTheme="minorHAnsi" w:eastAsia="Arial" w:hAnsiTheme="minorHAnsi" w:cstheme="minorHAnsi"/>
        </w:rPr>
        <w:t xml:space="preserve"> </w:t>
      </w:r>
      <w:r w:rsidR="00BC62F6">
        <w:rPr>
          <w:rFonts w:asciiTheme="minorHAnsi" w:eastAsia="Arial" w:hAnsiTheme="minorHAnsi" w:cstheme="minorHAnsi"/>
        </w:rPr>
        <w:t>–</w:t>
      </w:r>
      <w:r w:rsidRPr="00BC62F6">
        <w:rPr>
          <w:rFonts w:asciiTheme="minorHAnsi" w:eastAsia="Arial" w:hAnsiTheme="minorHAnsi" w:cstheme="minorHAnsi"/>
        </w:rPr>
        <w:t xml:space="preserve"> mezi náměstím Antonína Dvořáka a silnicí II/608</w:t>
      </w:r>
    </w:p>
    <w:p w14:paraId="00000038" w14:textId="783C5745" w:rsidR="008F5FBB" w:rsidRPr="00BC62F6" w:rsidRDefault="0085239C">
      <w:pPr>
        <w:numPr>
          <w:ilvl w:val="0"/>
          <w:numId w:val="2"/>
        </w:num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 xml:space="preserve">Část ulice Opletalova </w:t>
      </w:r>
      <w:r w:rsidR="00BC62F6">
        <w:rPr>
          <w:rFonts w:asciiTheme="minorHAnsi" w:eastAsia="Arial" w:hAnsiTheme="minorHAnsi" w:cstheme="minorHAnsi"/>
        </w:rPr>
        <w:t>–</w:t>
      </w:r>
      <w:r w:rsidRPr="00BC62F6">
        <w:rPr>
          <w:rFonts w:asciiTheme="minorHAnsi" w:eastAsia="Arial" w:hAnsiTheme="minorHAnsi" w:cstheme="minorHAnsi"/>
        </w:rPr>
        <w:t xml:space="preserve"> mezi ulicemi Klicperova a Riegrova</w:t>
      </w:r>
    </w:p>
    <w:p w14:paraId="00000039" w14:textId="44A163A0" w:rsidR="008F5FBB" w:rsidRPr="00BC62F6" w:rsidRDefault="0085239C">
      <w:pPr>
        <w:numPr>
          <w:ilvl w:val="0"/>
          <w:numId w:val="2"/>
        </w:num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 xml:space="preserve">Část ulice U Školy </w:t>
      </w:r>
      <w:r w:rsidR="00BC62F6">
        <w:rPr>
          <w:rFonts w:asciiTheme="minorHAnsi" w:eastAsia="Arial" w:hAnsiTheme="minorHAnsi" w:cstheme="minorHAnsi"/>
        </w:rPr>
        <w:t>–</w:t>
      </w:r>
      <w:r w:rsidRPr="00BC62F6">
        <w:rPr>
          <w:rFonts w:asciiTheme="minorHAnsi" w:eastAsia="Arial" w:hAnsiTheme="minorHAnsi" w:cstheme="minorHAnsi"/>
        </w:rPr>
        <w:t xml:space="preserve"> mezi ulicemi Riegrova a Žižkova</w:t>
      </w:r>
    </w:p>
    <w:p w14:paraId="0000003A" w14:textId="77777777" w:rsidR="008F5FBB" w:rsidRPr="00BC62F6" w:rsidRDefault="008F5FBB">
      <w:p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</w:p>
    <w:p w14:paraId="0000003B" w14:textId="77777777" w:rsidR="008F5FBB" w:rsidRPr="00BC62F6" w:rsidRDefault="0085239C">
      <w:p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  <w:b/>
        </w:rPr>
      </w:pPr>
      <w:r w:rsidRPr="00BC62F6">
        <w:rPr>
          <w:rFonts w:asciiTheme="minorHAnsi" w:eastAsia="Arial" w:hAnsiTheme="minorHAnsi" w:cstheme="minorHAnsi"/>
          <w:b/>
        </w:rPr>
        <w:t>Parky a ostatní prostranství:</w:t>
      </w:r>
    </w:p>
    <w:p w14:paraId="0000003C" w14:textId="77777777" w:rsidR="008F5FBB" w:rsidRPr="00BC62F6" w:rsidRDefault="0085239C" w:rsidP="00BC62F6">
      <w:pPr>
        <w:numPr>
          <w:ilvl w:val="0"/>
          <w:numId w:val="2"/>
        </w:numPr>
        <w:tabs>
          <w:tab w:val="center" w:pos="2268"/>
          <w:tab w:val="center" w:pos="6804"/>
        </w:tabs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Park mezi základní a mateřskou školou</w:t>
      </w:r>
    </w:p>
    <w:p w14:paraId="0000003D" w14:textId="3F85EB45" w:rsidR="008F5FBB" w:rsidRPr="00BC62F6" w:rsidRDefault="0085239C" w:rsidP="00BC62F6">
      <w:pPr>
        <w:numPr>
          <w:ilvl w:val="0"/>
          <w:numId w:val="2"/>
        </w:numPr>
        <w:tabs>
          <w:tab w:val="center" w:pos="2268"/>
          <w:tab w:val="center" w:pos="6804"/>
        </w:tabs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 xml:space="preserve">Parkoviště a prostor kolem městského úřadu (Palackého 9) </w:t>
      </w:r>
      <w:r w:rsidR="00BC62F6">
        <w:rPr>
          <w:rFonts w:asciiTheme="minorHAnsi" w:eastAsia="Arial" w:hAnsiTheme="minorHAnsi" w:cstheme="minorHAnsi"/>
        </w:rPr>
        <w:t>–</w:t>
      </w:r>
      <w:r w:rsidRPr="00BC62F6">
        <w:rPr>
          <w:rFonts w:asciiTheme="minorHAnsi" w:eastAsia="Arial" w:hAnsiTheme="minorHAnsi" w:cstheme="minorHAnsi"/>
        </w:rPr>
        <w:t xml:space="preserve"> mezi ulicemi Palackého a</w:t>
      </w:r>
      <w:r w:rsidR="00BC62F6">
        <w:rPr>
          <w:rFonts w:asciiTheme="minorHAnsi" w:eastAsia="Arial" w:hAnsiTheme="minorHAnsi" w:cstheme="minorHAnsi"/>
        </w:rPr>
        <w:t> </w:t>
      </w:r>
      <w:r w:rsidRPr="00BC62F6">
        <w:rPr>
          <w:rFonts w:asciiTheme="minorHAnsi" w:eastAsia="Arial" w:hAnsiTheme="minorHAnsi" w:cstheme="minorHAnsi"/>
        </w:rPr>
        <w:t>Havlíčkova</w:t>
      </w:r>
    </w:p>
    <w:p w14:paraId="0000003E" w14:textId="263EA84A" w:rsidR="008F5FBB" w:rsidRPr="00BC62F6" w:rsidRDefault="0085239C" w:rsidP="00BC62F6">
      <w:pPr>
        <w:numPr>
          <w:ilvl w:val="0"/>
          <w:numId w:val="2"/>
        </w:numPr>
        <w:tabs>
          <w:tab w:val="center" w:pos="2268"/>
          <w:tab w:val="center" w:pos="6804"/>
        </w:tabs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 xml:space="preserve">Parkoviště a prostor kolem komunitního centra (Chotkova 65) </w:t>
      </w:r>
      <w:r w:rsidR="00BC62F6">
        <w:rPr>
          <w:rFonts w:asciiTheme="minorHAnsi" w:eastAsia="Arial" w:hAnsiTheme="minorHAnsi" w:cstheme="minorHAnsi"/>
        </w:rPr>
        <w:t>–</w:t>
      </w:r>
      <w:r w:rsidRPr="00BC62F6">
        <w:rPr>
          <w:rFonts w:asciiTheme="minorHAnsi" w:eastAsia="Arial" w:hAnsiTheme="minorHAnsi" w:cstheme="minorHAnsi"/>
        </w:rPr>
        <w:t xml:space="preserve"> mezi ulicemi Palackého, Františka Šafaříka a Chotkova</w:t>
      </w:r>
    </w:p>
    <w:p w14:paraId="0000003F" w14:textId="7549E101" w:rsidR="008F5FBB" w:rsidRPr="00BC62F6" w:rsidRDefault="0085239C" w:rsidP="00BC62F6">
      <w:pPr>
        <w:numPr>
          <w:ilvl w:val="0"/>
          <w:numId w:val="2"/>
        </w:numPr>
        <w:tabs>
          <w:tab w:val="center" w:pos="2268"/>
          <w:tab w:val="center" w:pos="6804"/>
        </w:tabs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 xml:space="preserve">Parkoviště, komunikace a zeleň kolem hřbitova včetně dětského a </w:t>
      </w:r>
      <w:proofErr w:type="spellStart"/>
      <w:r w:rsidRPr="00BC62F6">
        <w:rPr>
          <w:rFonts w:asciiTheme="minorHAnsi" w:eastAsia="Arial" w:hAnsiTheme="minorHAnsi" w:cstheme="minorHAnsi"/>
        </w:rPr>
        <w:t>workoutového</w:t>
      </w:r>
      <w:proofErr w:type="spellEnd"/>
      <w:r w:rsidRPr="00BC62F6">
        <w:rPr>
          <w:rFonts w:asciiTheme="minorHAnsi" w:eastAsia="Arial" w:hAnsiTheme="minorHAnsi" w:cstheme="minorHAnsi"/>
        </w:rPr>
        <w:t xml:space="preserve"> hřiště v</w:t>
      </w:r>
      <w:r w:rsidR="00BC62F6">
        <w:rPr>
          <w:rFonts w:asciiTheme="minorHAnsi" w:eastAsia="Arial" w:hAnsiTheme="minorHAnsi" w:cstheme="minorHAnsi"/>
        </w:rPr>
        <w:t> </w:t>
      </w:r>
      <w:r w:rsidRPr="00BC62F6">
        <w:rPr>
          <w:rFonts w:asciiTheme="minorHAnsi" w:eastAsia="Arial" w:hAnsiTheme="minorHAnsi" w:cstheme="minorHAnsi"/>
        </w:rPr>
        <w:t>ulici Jiráskova</w:t>
      </w:r>
    </w:p>
    <w:p w14:paraId="00000040" w14:textId="1D0E986C" w:rsidR="008F5FBB" w:rsidRPr="00BC62F6" w:rsidRDefault="0085239C" w:rsidP="00BC62F6">
      <w:pPr>
        <w:numPr>
          <w:ilvl w:val="0"/>
          <w:numId w:val="2"/>
        </w:numPr>
        <w:tabs>
          <w:tab w:val="center" w:pos="2268"/>
          <w:tab w:val="center" w:pos="6804"/>
        </w:tabs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 xml:space="preserve">Hřiště, </w:t>
      </w:r>
      <w:proofErr w:type="spellStart"/>
      <w:r w:rsidRPr="00BC62F6">
        <w:rPr>
          <w:rFonts w:asciiTheme="minorHAnsi" w:eastAsia="Arial" w:hAnsiTheme="minorHAnsi" w:cstheme="minorHAnsi"/>
        </w:rPr>
        <w:t>workout</w:t>
      </w:r>
      <w:proofErr w:type="spellEnd"/>
      <w:r w:rsidRPr="00BC62F6">
        <w:rPr>
          <w:rFonts w:asciiTheme="minorHAnsi" w:eastAsia="Arial" w:hAnsiTheme="minorHAnsi" w:cstheme="minorHAnsi"/>
        </w:rPr>
        <w:t xml:space="preserve"> a zeleň kolem bytových domů v Družstevní ulici </w:t>
      </w:r>
      <w:r w:rsidR="00BC62F6">
        <w:rPr>
          <w:rFonts w:asciiTheme="minorHAnsi" w:eastAsia="Arial" w:hAnsiTheme="minorHAnsi" w:cstheme="minorHAnsi"/>
        </w:rPr>
        <w:t>–</w:t>
      </w:r>
      <w:r w:rsidRPr="00BC62F6">
        <w:rPr>
          <w:rFonts w:asciiTheme="minorHAnsi" w:eastAsia="Arial" w:hAnsiTheme="minorHAnsi" w:cstheme="minorHAnsi"/>
        </w:rPr>
        <w:t xml:space="preserve"> mezi ulicemi Palackého, Družstevní a U Stadionu </w:t>
      </w:r>
    </w:p>
    <w:p w14:paraId="00000041" w14:textId="77777777" w:rsidR="008F5FBB" w:rsidRPr="00BC62F6" w:rsidRDefault="0085239C" w:rsidP="00BC62F6">
      <w:pPr>
        <w:numPr>
          <w:ilvl w:val="0"/>
          <w:numId w:val="2"/>
        </w:numPr>
        <w:tabs>
          <w:tab w:val="center" w:pos="2268"/>
          <w:tab w:val="center" w:pos="6804"/>
        </w:tabs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Dětské hřiště v ulici Palackého u fotbalového hřiště</w:t>
      </w:r>
    </w:p>
    <w:p w14:paraId="00000042" w14:textId="77777777" w:rsidR="008F5FBB" w:rsidRPr="00BC62F6" w:rsidRDefault="0085239C" w:rsidP="00BC62F6">
      <w:pPr>
        <w:numPr>
          <w:ilvl w:val="0"/>
          <w:numId w:val="2"/>
        </w:numPr>
        <w:tabs>
          <w:tab w:val="center" w:pos="2268"/>
          <w:tab w:val="center" w:pos="6804"/>
        </w:tabs>
        <w:rPr>
          <w:rFonts w:asciiTheme="minorHAnsi" w:eastAsia="Arial" w:hAnsiTheme="minorHAnsi" w:cstheme="minorHAnsi"/>
        </w:rPr>
      </w:pPr>
      <w:r w:rsidRPr="00BC62F6">
        <w:rPr>
          <w:rFonts w:asciiTheme="minorHAnsi" w:eastAsia="Arial" w:hAnsiTheme="minorHAnsi" w:cstheme="minorHAnsi"/>
        </w:rPr>
        <w:t>Dětské hřiště v ulici U Školy</w:t>
      </w:r>
    </w:p>
    <w:p w14:paraId="00000043" w14:textId="77777777" w:rsidR="008F5FBB" w:rsidRPr="00BC62F6" w:rsidRDefault="008F5FBB">
      <w:pPr>
        <w:tabs>
          <w:tab w:val="center" w:pos="2268"/>
          <w:tab w:val="center" w:pos="6804"/>
        </w:tabs>
        <w:jc w:val="both"/>
        <w:rPr>
          <w:rFonts w:asciiTheme="minorHAnsi" w:eastAsia="Arial" w:hAnsiTheme="minorHAnsi" w:cstheme="minorHAnsi"/>
        </w:rPr>
      </w:pPr>
    </w:p>
    <w:sectPr w:rsidR="008F5FBB" w:rsidRPr="00BC62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E4582" w14:textId="77777777" w:rsidR="00037EE1" w:rsidRDefault="00037EE1">
      <w:r>
        <w:separator/>
      </w:r>
    </w:p>
  </w:endnote>
  <w:endnote w:type="continuationSeparator" w:id="0">
    <w:p w14:paraId="56FB0A5E" w14:textId="77777777" w:rsidR="00037EE1" w:rsidRDefault="0003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7" w14:textId="052FE208" w:rsidR="008F5FBB" w:rsidRDefault="008523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strana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62F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z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BC62F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(celkem včetně příloh)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2E808" w14:textId="77777777" w:rsidR="00037EE1" w:rsidRDefault="00037EE1">
      <w:r>
        <w:separator/>
      </w:r>
    </w:p>
  </w:footnote>
  <w:footnote w:type="continuationSeparator" w:id="0">
    <w:p w14:paraId="3D81DA29" w14:textId="77777777" w:rsidR="00037EE1" w:rsidRDefault="00037EE1">
      <w:r>
        <w:continuationSeparator/>
      </w:r>
    </w:p>
  </w:footnote>
  <w:footnote w:id="1">
    <w:p w14:paraId="00000044" w14:textId="77777777" w:rsidR="008F5FBB" w:rsidRDefault="0085239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ustanovení § 2 písm. f) zákona č. 65/2017 Sb., o ochraně zdraví před škodlivými účinky návykových látek, ve znění pozdějších předpisů. (Alkoholickým nápojem se rozumí nápoj obsahující více než 0,5 % objemových </w:t>
      </w:r>
      <w:proofErr w:type="spellStart"/>
      <w:r>
        <w:rPr>
          <w:rFonts w:ascii="Arial" w:eastAsia="Arial" w:hAnsi="Arial" w:cs="Arial"/>
          <w:color w:val="000000"/>
          <w:sz w:val="19"/>
          <w:szCs w:val="19"/>
        </w:rPr>
        <w:t>ethanolu</w:t>
      </w:r>
      <w:proofErr w:type="spellEnd"/>
      <w:r>
        <w:rPr>
          <w:rFonts w:ascii="Arial" w:eastAsia="Arial" w:hAnsi="Arial" w:cs="Arial"/>
          <w:color w:val="000000"/>
          <w:sz w:val="19"/>
          <w:szCs w:val="19"/>
        </w:rPr>
        <w:t>.)</w:t>
      </w:r>
    </w:p>
  </w:footnote>
  <w:footnote w:id="2">
    <w:p w14:paraId="00000045" w14:textId="77777777" w:rsidR="008F5FBB" w:rsidRDefault="0085239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ustanovení § 34 zákona o obcích. (Veřejným prostranstvím jsou všechna náměstí, ulice, tržiště, chodníky, veřejná zeleň, parky a další prostory přístupné každému bez omezení, tedy sloužící obecnému užívání, a to bez ohledu na vlastnictví k tomuto prostoru.)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9CAED" w14:textId="78A94CAA" w:rsidR="00CF457C" w:rsidRPr="00CF457C" w:rsidRDefault="00CF457C" w:rsidP="00CF45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color w:val="000000"/>
        <w:sz w:val="36"/>
        <w:szCs w:val="36"/>
      </w:rPr>
    </w:pPr>
    <w:r w:rsidRPr="00CF457C">
      <w:rPr>
        <w:rFonts w:asciiTheme="minorHAnsi" w:hAnsiTheme="minorHAnsi" w:cstheme="minorHAnsi"/>
        <w:noProof/>
      </w:rPr>
      <w:drawing>
        <wp:anchor distT="114300" distB="114300" distL="114300" distR="114300" simplePos="0" relativeHeight="251659264" behindDoc="1" locked="0" layoutInCell="1" hidden="0" allowOverlap="1" wp14:anchorId="62B9D40C" wp14:editId="080D89AC">
          <wp:simplePos x="0" y="0"/>
          <wp:positionH relativeFrom="column">
            <wp:posOffset>71</wp:posOffset>
          </wp:positionH>
          <wp:positionV relativeFrom="paragraph">
            <wp:posOffset>5595</wp:posOffset>
          </wp:positionV>
          <wp:extent cx="389323" cy="50055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323" cy="5005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F457C">
      <w:rPr>
        <w:rFonts w:asciiTheme="minorHAnsi" w:hAnsiTheme="minorHAnsi" w:cstheme="minorHAnsi"/>
        <w:b/>
        <w:color w:val="000000"/>
        <w:sz w:val="32"/>
        <w:szCs w:val="32"/>
      </w:rPr>
      <w:t>MĚSTO VELTRUSY</w:t>
    </w:r>
  </w:p>
  <w:p w14:paraId="002AD73E" w14:textId="77777777" w:rsidR="00CF457C" w:rsidRPr="00CF457C" w:rsidRDefault="00CF457C" w:rsidP="00CF457C">
    <w:pPr>
      <w:pBdr>
        <w:top w:val="nil"/>
        <w:left w:val="nil"/>
        <w:bottom w:val="single" w:sz="4" w:space="1" w:color="000000"/>
        <w:right w:val="nil"/>
        <w:between w:val="nil"/>
      </w:pBdr>
      <w:jc w:val="center"/>
      <w:rPr>
        <w:rFonts w:asciiTheme="minorHAnsi" w:hAnsiTheme="minorHAnsi" w:cstheme="minorHAnsi"/>
        <w:color w:val="000000"/>
      </w:rPr>
    </w:pPr>
    <w:r w:rsidRPr="00CF457C">
      <w:rPr>
        <w:rFonts w:asciiTheme="minorHAnsi" w:hAnsiTheme="minorHAnsi" w:cstheme="minorHAnsi"/>
        <w:color w:val="000000"/>
      </w:rPr>
      <w:t>sídlo: Palackého 9, 277 46 Veltrusy, IČO: 00237272</w:t>
    </w:r>
  </w:p>
  <w:p w14:paraId="069023CB" w14:textId="11EF1789" w:rsidR="00CF457C" w:rsidRDefault="00CF457C" w:rsidP="00CF457C">
    <w:pPr>
      <w:pBdr>
        <w:top w:val="nil"/>
        <w:left w:val="nil"/>
        <w:bottom w:val="single" w:sz="4" w:space="1" w:color="000000"/>
        <w:right w:val="nil"/>
        <w:between w:val="nil"/>
      </w:pBdr>
      <w:jc w:val="center"/>
      <w:rPr>
        <w:rFonts w:asciiTheme="minorHAnsi" w:hAnsiTheme="minorHAnsi" w:cstheme="minorHAnsi"/>
        <w:color w:val="000000"/>
      </w:rPr>
    </w:pPr>
    <w:r w:rsidRPr="00CF457C">
      <w:rPr>
        <w:rFonts w:asciiTheme="minorHAnsi" w:hAnsiTheme="minorHAnsi" w:cstheme="minorHAnsi"/>
        <w:color w:val="000000"/>
      </w:rPr>
      <w:t>tel.:</w:t>
    </w:r>
    <w:r w:rsidRPr="00CF457C">
      <w:rPr>
        <w:rFonts w:asciiTheme="minorHAnsi" w:hAnsiTheme="minorHAnsi" w:cstheme="minorHAnsi"/>
        <w:b/>
        <w:color w:val="000000"/>
      </w:rPr>
      <w:t xml:space="preserve"> </w:t>
    </w:r>
    <w:r w:rsidRPr="00CF457C">
      <w:rPr>
        <w:rFonts w:asciiTheme="minorHAnsi" w:hAnsiTheme="minorHAnsi" w:cstheme="minorHAnsi"/>
        <w:color w:val="000000"/>
      </w:rPr>
      <w:t xml:space="preserve">315 781 143, </w:t>
    </w:r>
    <w:hyperlink r:id="rId2">
      <w:r w:rsidRPr="00CF457C">
        <w:rPr>
          <w:rFonts w:asciiTheme="minorHAnsi" w:hAnsiTheme="minorHAnsi" w:cstheme="minorHAnsi"/>
          <w:color w:val="0000FF"/>
        </w:rPr>
        <w:t>podatelna@veltrusy.cz</w:t>
      </w:r>
    </w:hyperlink>
    <w:r w:rsidRPr="00CF457C">
      <w:rPr>
        <w:rFonts w:asciiTheme="minorHAnsi" w:hAnsiTheme="minorHAnsi" w:cstheme="minorHAnsi"/>
        <w:color w:val="000000"/>
      </w:rPr>
      <w:t>, datová schránka: yn2bwnn</w:t>
    </w:r>
  </w:p>
  <w:p w14:paraId="1C66AD53" w14:textId="77777777" w:rsidR="00CF457C" w:rsidRPr="00CF457C" w:rsidRDefault="00CF457C" w:rsidP="00CF457C">
    <w:pPr>
      <w:pBdr>
        <w:top w:val="nil"/>
        <w:left w:val="nil"/>
        <w:bottom w:val="single" w:sz="4" w:space="1" w:color="000000"/>
        <w:right w:val="nil"/>
        <w:between w:val="nil"/>
      </w:pBdr>
      <w:jc w:val="center"/>
      <w:rPr>
        <w:rFonts w:asciiTheme="minorHAnsi" w:hAnsiTheme="minorHAnsi" w:cstheme="minorHAnsi"/>
        <w:color w:val="000000"/>
      </w:rPr>
    </w:pPr>
  </w:p>
  <w:p w14:paraId="00000046" w14:textId="77777777" w:rsidR="008F5FBB" w:rsidRDefault="008523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D34"/>
    <w:multiLevelType w:val="multilevel"/>
    <w:tmpl w:val="2D3A818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41D0A8B"/>
    <w:multiLevelType w:val="multilevel"/>
    <w:tmpl w:val="302A0B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BB"/>
    <w:rsid w:val="00037EE1"/>
    <w:rsid w:val="001F3719"/>
    <w:rsid w:val="0085239C"/>
    <w:rsid w:val="008F5FBB"/>
    <w:rsid w:val="00BC62F6"/>
    <w:rsid w:val="00C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FEFF56"/>
  <w15:docId w15:val="{4082CCCA-FE3D-B446-B1F2-34B48F6D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7E9"/>
  </w:style>
  <w:style w:type="paragraph" w:styleId="Heading1">
    <w:name w:val="heading 1"/>
    <w:basedOn w:val="Normal"/>
    <w:next w:val="Normal"/>
    <w:uiPriority w:val="9"/>
    <w:qFormat/>
    <w:rsid w:val="00BC62F6"/>
    <w:pPr>
      <w:keepNext/>
      <w:keepLines/>
      <w:spacing w:before="480" w:after="120"/>
      <w:jc w:val="center"/>
      <w:outlineLvl w:val="0"/>
    </w:pPr>
    <w:rPr>
      <w:b/>
      <w:sz w:val="24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11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1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1126"/>
    <w:rPr>
      <w:vertAlign w:val="superscript"/>
    </w:rPr>
  </w:style>
  <w:style w:type="paragraph" w:customStyle="1" w:styleId="Default">
    <w:name w:val="Default"/>
    <w:rsid w:val="00A92F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F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F87"/>
  </w:style>
  <w:style w:type="paragraph" w:styleId="Footer">
    <w:name w:val="footer"/>
    <w:basedOn w:val="Normal"/>
    <w:link w:val="FooterChar"/>
    <w:uiPriority w:val="99"/>
    <w:unhideWhenUsed/>
    <w:rsid w:val="00A92F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F8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F6"/>
    <w:rPr>
      <w:rFonts w:ascii="Times New Roman" w:hAnsi="Times New Roman" w:cs="Times New Roman"/>
      <w:sz w:val="18"/>
      <w:szCs w:val="18"/>
    </w:rPr>
  </w:style>
  <w:style w:type="paragraph" w:customStyle="1" w:styleId="NormlnIMP">
    <w:name w:val="Normální_IMP"/>
    <w:basedOn w:val="Normal"/>
    <w:rsid w:val="001F371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veltrus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aCNCDVz5wCZbArykqfQGBhdvw==">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Morávek</dc:creator>
  <cp:lastModifiedBy>BB</cp:lastModifiedBy>
  <cp:revision>4</cp:revision>
  <dcterms:created xsi:type="dcterms:W3CDTF">2024-05-07T09:24:00Z</dcterms:created>
  <dcterms:modified xsi:type="dcterms:W3CDTF">2024-12-12T18:35:00Z</dcterms:modified>
</cp:coreProperties>
</file>