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535D8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93FB729" wp14:editId="0C62776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SVS/2022/035097-P</w:t>
              </w:r>
            </w:sdtContent>
          </w:sdt>
        </w:sdtContent>
      </w:sdt>
    </w:p>
    <w:p w14:paraId="6F6F9D1F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7EB9FA1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202E168" w14:textId="77777777" w:rsidR="00B51C45" w:rsidRPr="00480372" w:rsidRDefault="00B51C45" w:rsidP="00B51C45">
      <w:pPr>
        <w:spacing w:before="120" w:after="120" w:line="240" w:lineRule="auto"/>
        <w:ind w:firstLine="651"/>
        <w:jc w:val="both"/>
        <w:rPr>
          <w:rFonts w:ascii="Arial" w:eastAsia="Times New Roman" w:hAnsi="Arial" w:cs="Times New Roman"/>
          <w:lang w:eastAsia="cs-CZ"/>
        </w:rPr>
      </w:pPr>
      <w:r w:rsidRPr="00480372">
        <w:rPr>
          <w:rFonts w:ascii="Arial" w:eastAsia="Times New Roman" w:hAnsi="Arial" w:cs="Times New Roman"/>
          <w:lang w:eastAsia="cs-CZ"/>
        </w:rPr>
        <w:t xml:space="preserve">Krajská veterinární správa Státní veterinární správy pro Plzeňský kraj (dále jen „KVS SVS pro Plzeňský kraj“) jako místně a věcně příslušný správní orgán podle ustanovení § 47 odst. 4 a 7 a § 49 odst. 1 písm. c) zákona č. 166/1999 Sb., o veterinární péči a o změně některých souvisejících zákonů (veterinární zákon), ve znění pozdějších předpisů (dále jen „veterinární zákon“), v souladu s § 54 odst. 1, odst. 2 písm. a) a odst. 3 veterinárního zákona, § 75a odst. 1 a 2 veterinárního zákona a podle nařízení Evropského parlamentu a Rady (EU) 2016/429 ze dne 9. března 2016 o nákazách zvířat a o změně a zrušení některých aktů </w:t>
      </w:r>
      <w:r w:rsidRPr="00480372">
        <w:rPr>
          <w:rFonts w:ascii="Arial" w:eastAsia="Times New Roman" w:hAnsi="Arial" w:cs="Times New Roman"/>
          <w:lang w:eastAsia="cs-CZ"/>
        </w:rPr>
        <w:br/>
        <w:t xml:space="preserve">v oblasti zdraví zvířat („právní rámec pro zdraví zvířat“), v platném znění, a nařízení Komise </w:t>
      </w:r>
      <w:r>
        <w:rPr>
          <w:rFonts w:ascii="Arial" w:eastAsia="Times New Roman" w:hAnsi="Arial" w:cs="Times New Roman"/>
          <w:lang w:eastAsia="cs-CZ"/>
        </w:rPr>
        <w:br/>
      </w:r>
      <w:r w:rsidRPr="00480372">
        <w:rPr>
          <w:rFonts w:ascii="Arial" w:eastAsia="Times New Roman" w:hAnsi="Arial" w:cs="Times New Roman"/>
          <w:lang w:eastAsia="cs-CZ"/>
        </w:rPr>
        <w:t xml:space="preserve">v přenesené pravomoci (EU) 2020/687 ze dne 17. prosince 2019, kterým se doplňuje nařízení Evropského parlamentu a Rady (EU) 2016/429, pokud jde o pravidla pro prevenci </w:t>
      </w:r>
      <w:r>
        <w:rPr>
          <w:rFonts w:ascii="Arial" w:eastAsia="Times New Roman" w:hAnsi="Arial" w:cs="Times New Roman"/>
          <w:lang w:eastAsia="cs-CZ"/>
        </w:rPr>
        <w:br/>
      </w:r>
      <w:r w:rsidRPr="00480372">
        <w:rPr>
          <w:rFonts w:ascii="Arial" w:eastAsia="Times New Roman" w:hAnsi="Arial" w:cs="Times New Roman"/>
          <w:lang w:eastAsia="cs-CZ"/>
        </w:rPr>
        <w:t>a tlumení určitých nákaz uvedených na seznamu, v platném znění (dále jen „nařízen</w:t>
      </w:r>
      <w:r>
        <w:rPr>
          <w:rFonts w:ascii="Arial" w:eastAsia="Times New Roman" w:hAnsi="Arial" w:cs="Times New Roman"/>
          <w:lang w:eastAsia="cs-CZ"/>
        </w:rPr>
        <w:t xml:space="preserve">í Komise 2020/687“), nařizuje t u </w:t>
      </w:r>
      <w:r w:rsidRPr="00480372">
        <w:rPr>
          <w:rFonts w:ascii="Arial" w:eastAsia="Times New Roman" w:hAnsi="Arial" w:cs="Times New Roman"/>
          <w:lang w:eastAsia="cs-CZ"/>
        </w:rPr>
        <w:t>t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480372">
        <w:rPr>
          <w:rFonts w:ascii="Arial" w:eastAsia="Times New Roman" w:hAnsi="Arial" w:cs="Times New Roman"/>
          <w:lang w:eastAsia="cs-CZ"/>
        </w:rPr>
        <w:t>o</w:t>
      </w:r>
    </w:p>
    <w:p w14:paraId="538E256D" w14:textId="77777777" w:rsidR="00B51C45" w:rsidRPr="00CC2F78" w:rsidRDefault="00B51C45" w:rsidP="00B51C45">
      <w:pPr>
        <w:numPr>
          <w:ilvl w:val="1"/>
          <w:numId w:val="0"/>
        </w:numPr>
        <w:spacing w:before="120" w:after="120" w:line="240" w:lineRule="auto"/>
        <w:jc w:val="center"/>
        <w:rPr>
          <w:rFonts w:ascii="Arial" w:eastAsia="Times New Roman" w:hAnsi="Arial" w:cs="Arial"/>
          <w:b/>
          <w:bCs/>
          <w:iCs/>
          <w:spacing w:val="15"/>
          <w:lang w:eastAsia="cs-CZ"/>
        </w:rPr>
      </w:pPr>
      <w:r w:rsidRPr="00CC2F78">
        <w:rPr>
          <w:rFonts w:ascii="Arial" w:eastAsia="Times New Roman" w:hAnsi="Arial" w:cs="Arial"/>
          <w:b/>
          <w:bCs/>
          <w:iCs/>
          <w:spacing w:val="15"/>
          <w:lang w:eastAsia="cs-CZ"/>
        </w:rPr>
        <w:t xml:space="preserve">změnu mimořádných veterinárních opatření </w:t>
      </w:r>
    </w:p>
    <w:p w14:paraId="0F3EADDA" w14:textId="77777777" w:rsidR="00B51C45" w:rsidRPr="00CC2F78" w:rsidRDefault="00B51C45" w:rsidP="00B51C45">
      <w:pPr>
        <w:numPr>
          <w:ilvl w:val="1"/>
          <w:numId w:val="0"/>
        </w:numPr>
        <w:spacing w:before="120" w:after="120" w:line="240" w:lineRule="auto"/>
        <w:jc w:val="center"/>
        <w:rPr>
          <w:rFonts w:ascii="Arial" w:eastAsia="Times New Roman" w:hAnsi="Arial" w:cs="Arial"/>
          <w:b/>
          <w:bCs/>
          <w:iCs/>
          <w:spacing w:val="15"/>
          <w:lang w:eastAsia="cs-CZ"/>
        </w:rPr>
      </w:pPr>
      <w:r w:rsidRPr="00CC2F78">
        <w:rPr>
          <w:rFonts w:ascii="Arial" w:eastAsia="Times New Roman" w:hAnsi="Arial" w:cs="Arial"/>
          <w:b/>
          <w:bCs/>
          <w:iCs/>
          <w:spacing w:val="15"/>
          <w:lang w:eastAsia="cs-CZ"/>
        </w:rPr>
        <w:t>č. j.:</w:t>
      </w:r>
      <w:r w:rsidRPr="00CC2F78">
        <w:rPr>
          <w:rFonts w:ascii="Arial" w:eastAsia="Times New Roman" w:hAnsi="Arial" w:cs="Arial"/>
          <w:b/>
          <w:iCs/>
          <w:spacing w:val="15"/>
          <w:lang w:eastAsia="cs-CZ"/>
        </w:rPr>
        <w:t xml:space="preserve"> </w:t>
      </w:r>
      <w:sdt>
        <w:sdtPr>
          <w:rPr>
            <w:rFonts w:ascii="Arial" w:eastAsia="Times New Roman" w:hAnsi="Arial" w:cs="Arial"/>
            <w:b/>
            <w:bCs/>
            <w:iCs/>
            <w:spacing w:val="15"/>
            <w:lang w:eastAsia="cs-CZ"/>
          </w:rPr>
          <w:alias w:val="Naše č. j."/>
          <w:tag w:val="spis_objektsps/evidencni_cislo"/>
          <w:id w:val="1472482936"/>
          <w:placeholder>
            <w:docPart w:val="213CF6257846452EB9BC45A0EECB10C7"/>
          </w:placeholder>
          <w:showingPlcHdr/>
        </w:sdtPr>
        <w:sdtEndPr/>
        <w:sdtContent>
          <w:r w:rsidRPr="00DC0DB1">
            <w:rPr>
              <w:rFonts w:ascii="Arial" w:eastAsia="Times New Roman" w:hAnsi="Arial" w:cs="Arial"/>
              <w:b/>
              <w:bCs/>
              <w:iCs/>
              <w:spacing w:val="15"/>
              <w:lang w:eastAsia="cs-CZ"/>
            </w:rPr>
            <w:t>SVS/2022/019703-P</w:t>
          </w:r>
        </w:sdtContent>
      </w:sdt>
      <w:r w:rsidRPr="00DC0DB1">
        <w:rPr>
          <w:rFonts w:ascii="Arial" w:eastAsia="Times New Roman" w:hAnsi="Arial" w:cs="Arial"/>
          <w:b/>
          <w:bCs/>
          <w:iCs/>
          <w:spacing w:val="15"/>
          <w:lang w:eastAsia="cs-CZ"/>
        </w:rPr>
        <w:t xml:space="preserve"> </w:t>
      </w:r>
      <w:r w:rsidRPr="00CC2F78">
        <w:rPr>
          <w:rFonts w:ascii="Arial" w:eastAsia="Times New Roman" w:hAnsi="Arial" w:cs="Arial"/>
          <w:b/>
          <w:bCs/>
          <w:iCs/>
          <w:spacing w:val="15"/>
          <w:lang w:eastAsia="cs-CZ"/>
        </w:rPr>
        <w:t xml:space="preserve">ze dne </w:t>
      </w:r>
      <w:r>
        <w:rPr>
          <w:rFonts w:ascii="Arial" w:eastAsia="Times New Roman" w:hAnsi="Arial" w:cs="Arial"/>
          <w:b/>
          <w:bCs/>
          <w:iCs/>
          <w:spacing w:val="15"/>
          <w:lang w:eastAsia="cs-CZ"/>
        </w:rPr>
        <w:t>07.02.2022</w:t>
      </w:r>
    </w:p>
    <w:p w14:paraId="72A04335" w14:textId="25D60F29" w:rsidR="00B51C45" w:rsidRDefault="00B51C45" w:rsidP="00B51C45">
      <w:pPr>
        <w:pStyle w:val="Bezmezer"/>
        <w:jc w:val="both"/>
        <w:rPr>
          <w:rFonts w:ascii="Arial" w:hAnsi="Arial" w:cs="Arial"/>
          <w:lang w:eastAsia="cs-CZ"/>
        </w:rPr>
      </w:pPr>
      <w:r w:rsidRPr="00CC2F78">
        <w:rPr>
          <w:rFonts w:ascii="Arial" w:hAnsi="Arial" w:cs="Arial"/>
          <w:lang w:eastAsia="cs-CZ"/>
        </w:rPr>
        <w:t xml:space="preserve">nařízených k zamezení šíření nebezpečné nákazy – vysoce patogenní aviární influenzy, subtyp H5N1, na základě potvrzení jejího výskytu </w:t>
      </w:r>
      <w:r w:rsidRPr="00DC0DB1">
        <w:rPr>
          <w:rFonts w:ascii="Arial" w:hAnsi="Arial" w:cs="Arial"/>
          <w:b/>
          <w:lang w:eastAsia="cs-CZ"/>
        </w:rPr>
        <w:t>v k.ú. 629715 Lišice u Dolní Lukavice (okres Plzeň-jih)</w:t>
      </w:r>
      <w:r w:rsidRPr="00DC0DB1">
        <w:rPr>
          <w:rFonts w:ascii="Arial" w:hAnsi="Arial" w:cs="Arial"/>
          <w:lang w:eastAsia="cs-CZ"/>
        </w:rPr>
        <w:t xml:space="preserve">.  </w:t>
      </w:r>
    </w:p>
    <w:p w14:paraId="201054E3" w14:textId="2D955CC3" w:rsidR="002A2BAE" w:rsidRDefault="002A2BAE" w:rsidP="00B51C45">
      <w:pPr>
        <w:pStyle w:val="Bezmezer"/>
        <w:jc w:val="both"/>
        <w:rPr>
          <w:rFonts w:ascii="Arial" w:hAnsi="Arial" w:cs="Arial"/>
          <w:lang w:eastAsia="cs-CZ"/>
        </w:rPr>
      </w:pPr>
    </w:p>
    <w:p w14:paraId="78027F8D" w14:textId="77777777" w:rsidR="00E5512C" w:rsidRPr="00E5512C" w:rsidRDefault="00E5512C" w:rsidP="00E5512C">
      <w:pPr>
        <w:pStyle w:val="Default"/>
        <w:spacing w:before="120" w:after="120"/>
        <w:jc w:val="center"/>
        <w:rPr>
          <w:sz w:val="22"/>
          <w:szCs w:val="22"/>
        </w:rPr>
      </w:pPr>
      <w:r w:rsidRPr="00E5512C">
        <w:rPr>
          <w:sz w:val="22"/>
          <w:szCs w:val="22"/>
        </w:rPr>
        <w:t>Čl. 1</w:t>
      </w:r>
    </w:p>
    <w:p w14:paraId="12E42ACE" w14:textId="77777777" w:rsidR="00E5512C" w:rsidRPr="005205DB" w:rsidRDefault="00E5512C" w:rsidP="00E5512C">
      <w:pPr>
        <w:pStyle w:val="Default"/>
        <w:spacing w:before="120" w:after="120"/>
        <w:jc w:val="center"/>
        <w:rPr>
          <w:sz w:val="22"/>
          <w:szCs w:val="22"/>
        </w:rPr>
      </w:pPr>
      <w:r w:rsidRPr="005205DB">
        <w:rPr>
          <w:b/>
          <w:bCs/>
          <w:sz w:val="22"/>
          <w:szCs w:val="22"/>
        </w:rPr>
        <w:t>Změna vyhlášených ochranných a zdolávacích opatření</w:t>
      </w:r>
    </w:p>
    <w:p w14:paraId="564AD31D" w14:textId="291B10A4" w:rsidR="00E5512C" w:rsidRPr="005205DB" w:rsidRDefault="006716F2" w:rsidP="00E5512C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E5512C" w:rsidRPr="005205DB">
        <w:rPr>
          <w:b/>
          <w:bCs/>
          <w:sz w:val="22"/>
          <w:szCs w:val="22"/>
        </w:rPr>
        <w:t xml:space="preserve">1. </w:t>
      </w:r>
      <w:r w:rsidR="00E5512C" w:rsidRPr="005205DB">
        <w:rPr>
          <w:sz w:val="22"/>
          <w:szCs w:val="22"/>
        </w:rPr>
        <w:t xml:space="preserve">Byly splněny požadavky podle článku 39 odst. 1 Nařízení Komise 2020/687 ke zrušení opatření v ochranném pásmu následovně: </w:t>
      </w:r>
    </w:p>
    <w:p w14:paraId="0F91D4CF" w14:textId="36DEE473" w:rsidR="00E5512C" w:rsidRPr="005205DB" w:rsidRDefault="006716F2" w:rsidP="00E5512C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5512C" w:rsidRPr="005205DB">
        <w:rPr>
          <w:sz w:val="22"/>
          <w:szCs w:val="22"/>
        </w:rPr>
        <w:t>i. uplynula minimální stanovená doba 21 dní od vydání nařízení Státní veterinární správy č.</w:t>
      </w:r>
      <w:r w:rsidR="00E5512C">
        <w:rPr>
          <w:sz w:val="22"/>
          <w:szCs w:val="22"/>
        </w:rPr>
        <w:t xml:space="preserve"> </w:t>
      </w:r>
      <w:r w:rsidR="00E5512C" w:rsidRPr="005205DB">
        <w:rPr>
          <w:sz w:val="22"/>
          <w:szCs w:val="22"/>
        </w:rPr>
        <w:t xml:space="preserve">j. </w:t>
      </w:r>
      <w:sdt>
        <w:sdtPr>
          <w:rPr>
            <w:sz w:val="22"/>
            <w:szCs w:val="22"/>
          </w:rPr>
          <w:alias w:val="Naše č. j."/>
          <w:tag w:val="espis_objektsps/evidencni_cislo"/>
          <w:id w:val="-1181124322"/>
          <w:placeholder>
            <w:docPart w:val="D83384E0FA374106818054831D17820D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Naše č. j."/>
              <w:tag w:val="spis_objektsps/evidencni_cislo"/>
              <w:id w:val="-1094310534"/>
              <w:placeholder>
                <w:docPart w:val="D83384E0FA374106818054831D17820D"/>
              </w:placeholder>
            </w:sdtPr>
            <w:sdtEndPr/>
            <w:sdtContent>
              <w:r w:rsidR="00B56EED" w:rsidRPr="00B56EED">
                <w:rPr>
                  <w:sz w:val="22"/>
                  <w:szCs w:val="22"/>
                </w:rPr>
                <w:t>SVS/2022/019703-P</w:t>
              </w:r>
            </w:sdtContent>
          </w:sdt>
        </w:sdtContent>
      </w:sdt>
      <w:r w:rsidR="00E5512C" w:rsidRPr="005205DB">
        <w:rPr>
          <w:sz w:val="22"/>
          <w:szCs w:val="22"/>
        </w:rPr>
        <w:t xml:space="preserve">; </w:t>
      </w:r>
      <w:r w:rsidR="00B56EED">
        <w:rPr>
          <w:sz w:val="22"/>
          <w:szCs w:val="22"/>
        </w:rPr>
        <w:t xml:space="preserve"> </w:t>
      </w:r>
    </w:p>
    <w:p w14:paraId="04ACDDEC" w14:textId="1CAC846A" w:rsidR="00E5512C" w:rsidRPr="005205DB" w:rsidRDefault="006716F2" w:rsidP="00885C01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5512C" w:rsidRPr="005205DB">
        <w:rPr>
          <w:sz w:val="22"/>
          <w:szCs w:val="22"/>
        </w:rPr>
        <w:t xml:space="preserve">ii. dne </w:t>
      </w:r>
      <w:r w:rsidR="00730218">
        <w:rPr>
          <w:sz w:val="22"/>
          <w:szCs w:val="22"/>
        </w:rPr>
        <w:t>07</w:t>
      </w:r>
      <w:r w:rsidR="00885C01">
        <w:rPr>
          <w:sz w:val="22"/>
          <w:szCs w:val="22"/>
        </w:rPr>
        <w:t>.0</w:t>
      </w:r>
      <w:r w:rsidR="00730218">
        <w:rPr>
          <w:sz w:val="22"/>
          <w:szCs w:val="22"/>
        </w:rPr>
        <w:t>2</w:t>
      </w:r>
      <w:r w:rsidR="00885C01">
        <w:rPr>
          <w:sz w:val="22"/>
          <w:szCs w:val="22"/>
        </w:rPr>
        <w:t>.</w:t>
      </w:r>
      <w:r w:rsidR="00B56EED">
        <w:rPr>
          <w:sz w:val="22"/>
          <w:szCs w:val="22"/>
        </w:rPr>
        <w:t>2022</w:t>
      </w:r>
      <w:r w:rsidR="00E5512C" w:rsidRPr="005205DB">
        <w:rPr>
          <w:sz w:val="22"/>
          <w:szCs w:val="22"/>
        </w:rPr>
        <w:t xml:space="preserve"> byl</w:t>
      </w:r>
      <w:r w:rsidR="00BE6246">
        <w:rPr>
          <w:sz w:val="22"/>
          <w:szCs w:val="22"/>
        </w:rPr>
        <w:t>o</w:t>
      </w:r>
      <w:r w:rsidR="00E5512C" w:rsidRPr="005205DB">
        <w:rPr>
          <w:sz w:val="22"/>
          <w:szCs w:val="22"/>
        </w:rPr>
        <w:t xml:space="preserve"> proveden</w:t>
      </w:r>
      <w:r w:rsidR="00BE6246">
        <w:rPr>
          <w:sz w:val="22"/>
          <w:szCs w:val="22"/>
        </w:rPr>
        <w:t>o</w:t>
      </w:r>
      <w:r w:rsidR="00E5512C" w:rsidRPr="005205DB">
        <w:rPr>
          <w:sz w:val="22"/>
          <w:szCs w:val="22"/>
        </w:rPr>
        <w:t xml:space="preserve"> v infikovaném hospodářství vysoce patogenní aviární influenzou v k.ú. </w:t>
      </w:r>
      <w:r w:rsidR="00474584" w:rsidRPr="00474584">
        <w:rPr>
          <w:bCs/>
          <w:iCs/>
          <w:sz w:val="22"/>
          <w:szCs w:val="22"/>
        </w:rPr>
        <w:t xml:space="preserve">Lišice u Dolní Lukavice </w:t>
      </w:r>
      <w:r w:rsidR="00730218" w:rsidRPr="00730218">
        <w:rPr>
          <w:sz w:val="22"/>
          <w:szCs w:val="22"/>
        </w:rPr>
        <w:t>předběžné čištění a dezinfekce</w:t>
      </w:r>
      <w:r w:rsidR="00E5512C" w:rsidRPr="005205DB">
        <w:rPr>
          <w:sz w:val="22"/>
          <w:szCs w:val="22"/>
        </w:rPr>
        <w:t xml:space="preserve">; </w:t>
      </w:r>
      <w:r w:rsidR="00474584">
        <w:rPr>
          <w:sz w:val="22"/>
          <w:szCs w:val="22"/>
        </w:rPr>
        <w:t xml:space="preserve"> </w:t>
      </w:r>
    </w:p>
    <w:p w14:paraId="76CA5E1A" w14:textId="63BDA3FE" w:rsidR="00E5512C" w:rsidRPr="005205DB" w:rsidRDefault="006716F2" w:rsidP="00E5512C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5512C" w:rsidRPr="005205DB">
        <w:rPr>
          <w:sz w:val="22"/>
          <w:szCs w:val="22"/>
        </w:rPr>
        <w:t>i</w:t>
      </w:r>
      <w:r w:rsidR="00885C01">
        <w:rPr>
          <w:sz w:val="22"/>
          <w:szCs w:val="22"/>
        </w:rPr>
        <w:t>ii</w:t>
      </w:r>
      <w:r w:rsidR="00E5512C" w:rsidRPr="005205DB">
        <w:rPr>
          <w:sz w:val="22"/>
          <w:szCs w:val="22"/>
        </w:rPr>
        <w:t xml:space="preserve">. v určených nekomerčních chovech s vnímavými druhy zvířat v ochranném pásmu definovaném v nařízení Státní veterinární správy </w:t>
      </w:r>
      <w:r w:rsidR="00E5512C" w:rsidRPr="00FF31D7">
        <w:rPr>
          <w:sz w:val="22"/>
          <w:szCs w:val="22"/>
        </w:rPr>
        <w:t xml:space="preserve">č. j. </w:t>
      </w:r>
      <w:r w:rsidR="00A834E0" w:rsidRPr="00A834E0">
        <w:rPr>
          <w:sz w:val="22"/>
          <w:szCs w:val="22"/>
        </w:rPr>
        <w:t>SVS/2022/019703-P ze dne 07.02.2022</w:t>
      </w:r>
      <w:r w:rsidR="00A834E0">
        <w:rPr>
          <w:sz w:val="22"/>
          <w:szCs w:val="22"/>
        </w:rPr>
        <w:t xml:space="preserve"> </w:t>
      </w:r>
      <w:r w:rsidR="00E5512C" w:rsidRPr="005205DB">
        <w:rPr>
          <w:sz w:val="22"/>
          <w:szCs w:val="22"/>
        </w:rPr>
        <w:t>byly provedeny kontrolní testy s negativním výsledkem na přítomnost viru aviární influenzy ve vyšetřovaných vzorcích a bylo provedeno klinické vyšetření zdravotníh</w:t>
      </w:r>
      <w:r w:rsidR="00E5512C">
        <w:rPr>
          <w:sz w:val="22"/>
          <w:szCs w:val="22"/>
        </w:rPr>
        <w:t xml:space="preserve">o stavu s příznivým výsledkem. </w:t>
      </w:r>
    </w:p>
    <w:p w14:paraId="4C891490" w14:textId="3D466422" w:rsidR="00E5512C" w:rsidRPr="005205DB" w:rsidRDefault="006716F2" w:rsidP="00E5512C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E5512C" w:rsidRPr="005205DB">
        <w:rPr>
          <w:b/>
          <w:bCs/>
          <w:sz w:val="22"/>
          <w:szCs w:val="22"/>
        </w:rPr>
        <w:t xml:space="preserve">2. </w:t>
      </w:r>
      <w:r w:rsidR="00E5512C" w:rsidRPr="005205DB">
        <w:rPr>
          <w:sz w:val="22"/>
          <w:szCs w:val="22"/>
        </w:rPr>
        <w:t xml:space="preserve">Vzhledem k tomu, že uplynula minimální stanovená doba 21 dní od vydání nařízení Státní veterinární správy </w:t>
      </w:r>
      <w:r w:rsidR="00E5512C" w:rsidRPr="00FF31D7">
        <w:rPr>
          <w:sz w:val="22"/>
          <w:szCs w:val="22"/>
        </w:rPr>
        <w:t xml:space="preserve">č. j. </w:t>
      </w:r>
      <w:r w:rsidR="00A834E0" w:rsidRPr="00A834E0">
        <w:rPr>
          <w:sz w:val="22"/>
          <w:szCs w:val="22"/>
        </w:rPr>
        <w:t>SVS/2022/019703-P ze dne 07.02.2022</w:t>
      </w:r>
      <w:r w:rsidR="00A834E0">
        <w:rPr>
          <w:sz w:val="22"/>
          <w:szCs w:val="22"/>
        </w:rPr>
        <w:t xml:space="preserve"> </w:t>
      </w:r>
      <w:r w:rsidR="00E5512C" w:rsidRPr="005205DB">
        <w:rPr>
          <w:sz w:val="22"/>
          <w:szCs w:val="22"/>
        </w:rPr>
        <w:t xml:space="preserve">a byla splněna všechna ustanovení článku 39 odst. 1 Nařízení Komise 2020/687, není již nezbytné provádět opatření uvedená pro ochranné pásmo v souladu s Nařízením Komise 2020/687, </w:t>
      </w:r>
      <w:r w:rsidR="00E5512C" w:rsidRPr="005205DB">
        <w:rPr>
          <w:b/>
          <w:bCs/>
          <w:sz w:val="22"/>
          <w:szCs w:val="22"/>
        </w:rPr>
        <w:t xml:space="preserve">ruší se opatření přijatá v pásmu ochranném </w:t>
      </w:r>
      <w:r w:rsidR="00E5512C" w:rsidRPr="005205DB">
        <w:rPr>
          <w:sz w:val="22"/>
          <w:szCs w:val="22"/>
        </w:rPr>
        <w:t>a v bývalém ochranném pásmu se uplatňují opatření v rozsahu určeném pro pásmo dozoru. Z tohoto důvodu dochází k úpravě vymezení oc</w:t>
      </w:r>
      <w:r w:rsidR="00E5512C">
        <w:rPr>
          <w:sz w:val="22"/>
          <w:szCs w:val="22"/>
        </w:rPr>
        <w:t xml:space="preserve">hranného pásma a pásma dozoru. </w:t>
      </w:r>
    </w:p>
    <w:p w14:paraId="41E6C1BD" w14:textId="507C4298" w:rsidR="00E5512C" w:rsidRPr="00E5512C" w:rsidRDefault="006716F2" w:rsidP="00E5512C">
      <w:pPr>
        <w:numPr>
          <w:ilvl w:val="1"/>
          <w:numId w:val="0"/>
        </w:num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E5512C" w:rsidRPr="00E5512C">
        <w:rPr>
          <w:rFonts w:ascii="Arial" w:hAnsi="Arial" w:cs="Arial"/>
        </w:rPr>
        <w:t xml:space="preserve">Z výše uvedeného důvodu se ochranná a zdolávací opatření nařízená KVS SVS pro Plzeňský kraj v souvislosti s výskytem nebezpečné nákazy vysoce patogenní aviární influenzy, vyhlášená v nařízení Státní veterinární správy č. j. </w:t>
      </w:r>
      <w:r w:rsidR="00616B47" w:rsidRPr="00616B47">
        <w:rPr>
          <w:rFonts w:ascii="Arial" w:hAnsi="Arial" w:cs="Arial"/>
        </w:rPr>
        <w:t>SVS/2022/019703-P ze dne 07.02.2022</w:t>
      </w:r>
      <w:r w:rsidR="00616B47">
        <w:rPr>
          <w:rFonts w:ascii="Arial" w:hAnsi="Arial" w:cs="Arial"/>
        </w:rPr>
        <w:t xml:space="preserve"> </w:t>
      </w:r>
      <w:r w:rsidR="00E5512C" w:rsidRPr="00E5512C">
        <w:rPr>
          <w:rFonts w:ascii="Arial" w:hAnsi="Arial" w:cs="Arial"/>
          <w:b/>
          <w:bCs/>
        </w:rPr>
        <w:t xml:space="preserve">mění v článku 1 </w:t>
      </w:r>
      <w:r w:rsidR="00E5512C" w:rsidRPr="00E5512C">
        <w:rPr>
          <w:rFonts w:ascii="Arial" w:hAnsi="Arial" w:cs="Arial"/>
        </w:rPr>
        <w:t xml:space="preserve">vymezujícím ochranné pásmo a pásmo dozoru takto: </w:t>
      </w:r>
    </w:p>
    <w:p w14:paraId="4CA338F1" w14:textId="4A139DAE" w:rsidR="00E5512C" w:rsidRPr="00C20285" w:rsidRDefault="006716F2" w:rsidP="00E5512C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E5512C">
        <w:rPr>
          <w:sz w:val="22"/>
          <w:szCs w:val="22"/>
        </w:rPr>
        <w:t>Původně uvedený text článku 1:</w:t>
      </w:r>
    </w:p>
    <w:p w14:paraId="2CCC41C1" w14:textId="77777777" w:rsidR="00E5512C" w:rsidRPr="00E5512C" w:rsidRDefault="00E5512C" w:rsidP="00E5512C">
      <w:pPr>
        <w:pStyle w:val="Default"/>
        <w:spacing w:before="120" w:after="120"/>
        <w:jc w:val="center"/>
        <w:rPr>
          <w:i/>
          <w:sz w:val="22"/>
          <w:szCs w:val="22"/>
        </w:rPr>
      </w:pPr>
      <w:r w:rsidRPr="00E5512C">
        <w:rPr>
          <w:i/>
          <w:sz w:val="22"/>
          <w:szCs w:val="22"/>
        </w:rPr>
        <w:t>Čl. 1</w:t>
      </w:r>
    </w:p>
    <w:p w14:paraId="3303588A" w14:textId="77777777" w:rsidR="00E5512C" w:rsidRPr="00C20285" w:rsidRDefault="00E5512C" w:rsidP="00E5512C">
      <w:pPr>
        <w:pStyle w:val="Default"/>
        <w:spacing w:before="120" w:after="120"/>
        <w:jc w:val="center"/>
        <w:rPr>
          <w:i/>
          <w:sz w:val="22"/>
          <w:szCs w:val="22"/>
        </w:rPr>
      </w:pPr>
      <w:r w:rsidRPr="00C20285">
        <w:rPr>
          <w:b/>
          <w:bCs/>
          <w:i/>
          <w:sz w:val="22"/>
          <w:szCs w:val="22"/>
        </w:rPr>
        <w:t>Vymezení ochranného pásma a pásma dozoru</w:t>
      </w:r>
    </w:p>
    <w:p w14:paraId="69E740A5" w14:textId="77777777" w:rsidR="006716F2" w:rsidRPr="006716F2" w:rsidRDefault="006716F2" w:rsidP="006716F2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993" w:hanging="284"/>
        <w:jc w:val="both"/>
        <w:rPr>
          <w:rFonts w:ascii="Arial" w:eastAsia="Times New Roman" w:hAnsi="Arial" w:cs="Arial"/>
          <w:i/>
          <w:iCs/>
          <w:lang w:eastAsia="cs-CZ"/>
        </w:rPr>
      </w:pPr>
      <w:r w:rsidRPr="006716F2">
        <w:rPr>
          <w:rFonts w:ascii="Arial" w:eastAsia="Times New Roman" w:hAnsi="Arial" w:cs="Arial"/>
          <w:b/>
          <w:bCs/>
          <w:i/>
          <w:iCs/>
          <w:lang w:eastAsia="cs-CZ"/>
        </w:rPr>
        <w:t xml:space="preserve">Ochranným pásmem </w:t>
      </w:r>
      <w:r w:rsidRPr="006716F2">
        <w:rPr>
          <w:rFonts w:ascii="Arial" w:eastAsia="Times New Roman" w:hAnsi="Arial" w:cs="Arial"/>
          <w:i/>
          <w:iCs/>
          <w:lang w:eastAsia="cs-CZ"/>
        </w:rPr>
        <w:t>se stanovují:</w:t>
      </w:r>
    </w:p>
    <w:p w14:paraId="67A7F5F2" w14:textId="77777777" w:rsidR="006716F2" w:rsidRPr="006716F2" w:rsidRDefault="006716F2" w:rsidP="006716F2">
      <w:p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Arial" w:eastAsia="Times New Roman" w:hAnsi="Arial" w:cs="Arial"/>
          <w:i/>
          <w:iCs/>
          <w:u w:val="single"/>
          <w:lang w:eastAsia="cs-CZ"/>
        </w:rPr>
      </w:pPr>
      <w:r w:rsidRPr="006716F2">
        <w:rPr>
          <w:rFonts w:ascii="Arial" w:eastAsia="Times New Roman" w:hAnsi="Arial" w:cs="Arial"/>
          <w:bCs/>
          <w:i/>
          <w:iCs/>
          <w:u w:val="single"/>
          <w:lang w:eastAsia="cs-CZ"/>
        </w:rPr>
        <w:t>Celá</w:t>
      </w:r>
      <w:r w:rsidRPr="006716F2">
        <w:rPr>
          <w:rFonts w:ascii="Arial" w:eastAsia="Times New Roman" w:hAnsi="Arial" w:cs="Arial"/>
          <w:i/>
          <w:iCs/>
          <w:u w:val="single"/>
          <w:lang w:eastAsia="cs-CZ"/>
        </w:rPr>
        <w:t xml:space="preserve"> následující katastrální území: </w:t>
      </w:r>
    </w:p>
    <w:p w14:paraId="3193365B" w14:textId="77777777" w:rsidR="006716F2" w:rsidRPr="006716F2" w:rsidRDefault="006716F2" w:rsidP="006716F2">
      <w:p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Arial" w:eastAsia="Times New Roman" w:hAnsi="Arial" w:cs="Arial"/>
          <w:i/>
          <w:iCs/>
          <w:color w:val="000000"/>
          <w:lang w:eastAsia="cs-CZ"/>
        </w:rPr>
      </w:pPr>
      <w:r w:rsidRPr="006716F2">
        <w:rPr>
          <w:rFonts w:ascii="Arial" w:eastAsia="Times New Roman" w:hAnsi="Arial" w:cs="Arial"/>
          <w:i/>
          <w:iCs/>
          <w:color w:val="000000"/>
          <w:lang w:eastAsia="cs-CZ"/>
        </w:rPr>
        <w:t>629685 Dolní Lukavice; 629707 Krasavce; 629715 Lišice u Dolní Lukavice; 629723 Snopoušovy; 629693 Horní Lukavice; 704091 Předenice; 775657 Robčice u Štěnovic.</w:t>
      </w:r>
    </w:p>
    <w:p w14:paraId="77991B0B" w14:textId="77777777" w:rsidR="006716F2" w:rsidRPr="006716F2" w:rsidRDefault="006716F2" w:rsidP="006716F2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993" w:hanging="284"/>
        <w:jc w:val="both"/>
        <w:rPr>
          <w:rFonts w:ascii="Arial" w:eastAsia="Times New Roman" w:hAnsi="Arial" w:cs="Arial"/>
          <w:i/>
          <w:iCs/>
          <w:lang w:eastAsia="cs-CZ"/>
        </w:rPr>
      </w:pPr>
      <w:r w:rsidRPr="006716F2">
        <w:rPr>
          <w:rFonts w:ascii="Arial" w:eastAsia="Times New Roman" w:hAnsi="Arial" w:cs="Arial"/>
          <w:b/>
          <w:bCs/>
          <w:i/>
          <w:iCs/>
          <w:lang w:eastAsia="cs-CZ"/>
        </w:rPr>
        <w:t xml:space="preserve">Pásmem dozoru </w:t>
      </w:r>
      <w:r w:rsidRPr="006716F2">
        <w:rPr>
          <w:rFonts w:ascii="Arial" w:eastAsia="Times New Roman" w:hAnsi="Arial" w:cs="Arial"/>
          <w:i/>
          <w:iCs/>
          <w:lang w:eastAsia="cs-CZ"/>
        </w:rPr>
        <w:t xml:space="preserve">se stanovují: </w:t>
      </w:r>
    </w:p>
    <w:p w14:paraId="47AF7AF8" w14:textId="77777777" w:rsidR="006716F2" w:rsidRPr="006716F2" w:rsidRDefault="006716F2" w:rsidP="006716F2">
      <w:p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Arial" w:eastAsia="Times New Roman" w:hAnsi="Arial" w:cs="Arial"/>
          <w:i/>
          <w:iCs/>
          <w:u w:val="single"/>
          <w:lang w:eastAsia="cs-CZ"/>
        </w:rPr>
      </w:pPr>
      <w:r w:rsidRPr="006716F2">
        <w:rPr>
          <w:rFonts w:ascii="Arial" w:eastAsia="Times New Roman" w:hAnsi="Arial" w:cs="Arial"/>
          <w:bCs/>
          <w:i/>
          <w:iCs/>
          <w:u w:val="single"/>
          <w:lang w:eastAsia="cs-CZ"/>
        </w:rPr>
        <w:t>Celá</w:t>
      </w:r>
      <w:r w:rsidRPr="006716F2">
        <w:rPr>
          <w:rFonts w:ascii="Arial" w:eastAsia="Times New Roman" w:hAnsi="Arial" w:cs="Arial"/>
          <w:i/>
          <w:iCs/>
          <w:u w:val="single"/>
          <w:lang w:eastAsia="cs-CZ"/>
        </w:rPr>
        <w:t xml:space="preserve"> následující katastrální území: </w:t>
      </w:r>
    </w:p>
    <w:p w14:paraId="320D4D3E" w14:textId="77777777" w:rsidR="006716F2" w:rsidRPr="006716F2" w:rsidRDefault="006716F2" w:rsidP="006716F2">
      <w:p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Arial" w:eastAsia="Times New Roman" w:hAnsi="Arial" w:cs="Arial"/>
          <w:i/>
          <w:iCs/>
          <w:lang w:eastAsia="cs-CZ"/>
        </w:rPr>
      </w:pPr>
      <w:r w:rsidRPr="006716F2">
        <w:rPr>
          <w:rFonts w:ascii="Arial" w:eastAsia="Times New Roman" w:hAnsi="Arial" w:cs="Arial"/>
          <w:i/>
          <w:iCs/>
          <w:lang w:eastAsia="cs-CZ"/>
        </w:rPr>
        <w:t xml:space="preserve">607941 Borovy; 624039 Čižice; 626775 Černotín u Dnešic; 626783 Dnešice; 627615 Dobřany; 762831 Šlovice u Plzně; 627623 Vodní Újezd; 644820 Dolce; 631582 Drahkov; 644838 Horšice; 644854 Újezd u Horšic; 651516 Chlum u Blovic; 651737 Chlumčany </w:t>
      </w:r>
      <w:r w:rsidRPr="006716F2">
        <w:rPr>
          <w:rFonts w:ascii="Arial" w:eastAsia="Times New Roman" w:hAnsi="Arial" w:cs="Arial"/>
          <w:i/>
          <w:iCs/>
          <w:lang w:eastAsia="cs-CZ"/>
        </w:rPr>
        <w:br/>
        <w:t xml:space="preserve">u Přeštic; 654949 Chouzovy; 654957 Chválenice; 654965 Želčany; 652016 Chocenický Újezd; 680583 Kbelnice u Letin; 680605 Letiny; 686841 Losiná u Plzně; 689173 Dlouhá Louka u Lužan; 689181 Lužany u Přeštic; 689203 Zelené; 704075 Nebílovy; 704083 Netunice; 763136 Nezbavětice; 607959 Nezdice nad Úhlavou; 705551 Nová Ves u Plzně; 626805 Oplot; 620106 Černice; 680940 Lhota u Dobřan; 722740 Litice u Plzně; 620122 Radobyčice; 626813 Přestavlky u Dnešic; 735256 Přeštice; 748323 Skočice u Přeštic; 796638 Žerovice; 735931 Kucíny; 735949 Příchovice u Přeštic; 735965 Zálesí u Příchovic; 735957 Radkovice u Příchovic; 784371 Háje u Vodokrt; 784389 Knihy; 745081 Libákovice; 784397 Osek u Vodokrt; 745090 Plevňov; 745103 Řenče; 784401 Vodokrty; 746436 Seč </w:t>
      </w:r>
      <w:r w:rsidRPr="006716F2">
        <w:rPr>
          <w:rFonts w:ascii="Arial" w:eastAsia="Times New Roman" w:hAnsi="Arial" w:cs="Arial"/>
          <w:i/>
          <w:iCs/>
          <w:lang w:eastAsia="cs-CZ"/>
        </w:rPr>
        <w:br/>
        <w:t>u Blovic; 751596 Horušany; 751600 Soběkury; 758124 Střížovice u Plzně; 763349 Štěnovice; 624047 Nebílovský Borek; 624055 Štěnovický Borek; 774421 Únětice u Blovic; 775665 Útušice; 783919 Vlčtejn; 786985 Vstiš.</w:t>
      </w:r>
    </w:p>
    <w:p w14:paraId="613DB342" w14:textId="6D94FB98" w:rsidR="00E5512C" w:rsidRPr="005205DB" w:rsidRDefault="006716F2" w:rsidP="00E5512C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E5512C">
        <w:rPr>
          <w:b/>
          <w:bCs/>
          <w:sz w:val="22"/>
          <w:szCs w:val="22"/>
        </w:rPr>
        <w:t>s</w:t>
      </w:r>
      <w:r w:rsidR="00E5512C" w:rsidRPr="005205DB">
        <w:rPr>
          <w:b/>
          <w:bCs/>
          <w:sz w:val="22"/>
          <w:szCs w:val="22"/>
        </w:rPr>
        <w:t xml:space="preserve">e tímto mění a nově zní takto: </w:t>
      </w:r>
    </w:p>
    <w:p w14:paraId="1712D9CC" w14:textId="77777777" w:rsidR="00E5512C" w:rsidRPr="00E5512C" w:rsidRDefault="00E5512C" w:rsidP="00E5512C">
      <w:pPr>
        <w:pStyle w:val="Default"/>
        <w:spacing w:before="120" w:after="120"/>
        <w:jc w:val="center"/>
        <w:rPr>
          <w:sz w:val="22"/>
          <w:szCs w:val="22"/>
        </w:rPr>
      </w:pPr>
      <w:r w:rsidRPr="00E5512C">
        <w:rPr>
          <w:sz w:val="22"/>
          <w:szCs w:val="22"/>
        </w:rPr>
        <w:t>Čl. 1</w:t>
      </w:r>
    </w:p>
    <w:p w14:paraId="493A3363" w14:textId="77777777" w:rsidR="00E5512C" w:rsidRPr="005205DB" w:rsidRDefault="00E5512C" w:rsidP="00E5512C">
      <w:pPr>
        <w:pStyle w:val="Default"/>
        <w:spacing w:before="120" w:after="120"/>
        <w:jc w:val="center"/>
        <w:rPr>
          <w:sz w:val="22"/>
          <w:szCs w:val="22"/>
        </w:rPr>
      </w:pPr>
      <w:r w:rsidRPr="005205DB">
        <w:rPr>
          <w:b/>
          <w:bCs/>
          <w:sz w:val="22"/>
          <w:szCs w:val="22"/>
        </w:rPr>
        <w:t>Vymezení pásma dozoru</w:t>
      </w:r>
    </w:p>
    <w:p w14:paraId="58D2335B" w14:textId="5CCC6A68" w:rsidR="00E5512C" w:rsidRPr="005205DB" w:rsidRDefault="006716F2" w:rsidP="00E5512C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E5512C" w:rsidRPr="005205DB">
        <w:rPr>
          <w:b/>
          <w:bCs/>
          <w:sz w:val="22"/>
          <w:szCs w:val="22"/>
        </w:rPr>
        <w:t xml:space="preserve">Pásmem dozoru </w:t>
      </w:r>
      <w:r w:rsidR="00E5512C" w:rsidRPr="005205DB">
        <w:rPr>
          <w:sz w:val="22"/>
          <w:szCs w:val="22"/>
        </w:rPr>
        <w:t xml:space="preserve">se stanovují: </w:t>
      </w:r>
    </w:p>
    <w:p w14:paraId="13091476" w14:textId="2C2C2BA2" w:rsidR="00E5512C" w:rsidRDefault="00E5512C" w:rsidP="00E5512C">
      <w:pPr>
        <w:pStyle w:val="Default"/>
        <w:spacing w:after="120"/>
        <w:rPr>
          <w:sz w:val="22"/>
          <w:szCs w:val="22"/>
          <w:u w:val="single"/>
        </w:rPr>
      </w:pPr>
      <w:r w:rsidRPr="00C20285">
        <w:rPr>
          <w:sz w:val="22"/>
          <w:szCs w:val="22"/>
          <w:u w:val="single"/>
        </w:rPr>
        <w:t xml:space="preserve">Celá následující katastrální území: </w:t>
      </w:r>
    </w:p>
    <w:p w14:paraId="0A6CE775" w14:textId="04AA7D38" w:rsidR="006716F2" w:rsidRPr="006716F2" w:rsidRDefault="006716F2" w:rsidP="006716F2">
      <w:pPr>
        <w:pStyle w:val="Default"/>
        <w:spacing w:after="120"/>
        <w:jc w:val="both"/>
        <w:rPr>
          <w:sz w:val="22"/>
          <w:szCs w:val="22"/>
          <w:u w:val="single"/>
        </w:rPr>
      </w:pPr>
      <w:r w:rsidRPr="006716F2">
        <w:rPr>
          <w:rFonts w:eastAsia="Times New Roman"/>
          <w:sz w:val="22"/>
          <w:szCs w:val="22"/>
        </w:rPr>
        <w:t>629685 Dolní Lukavice; 629707 Krasavce; 629715 Lišice u Dolní Lukavice; 629723 Snopoušovy; 629693 Horní Lukavice; 704091 Předenice; 775657 Robčice u Štěnovic, 607941 Borovy; 624039 Čižice; 626775 Černotín u Dnešic; 626783 Dnešice; 627615 Dobřany; 762831 Šlovice u Plzně; 627623 Vodní Újezd; 644820 Dolce; 631582 Drahkov; 644838 Horšice; 644854 Újezd u Horšic; 651516 Chlum u Blovic; 651737 Chlumčany u Přeštic; 654949 Chouzovy; 654957 Chválenice; 654965 Želčany; 652016 Chocenický Újezd; 680583 Kbelnice u Letin; 680605 Letiny; 686841 Losiná u Plzně; 689173 Dlouhá Louka u Lužan; 689181 Lužany u Přeštic; 689203 Zelené; 704075 Nebílovy; 704083 Netunice; 763136 Nezbavětice; 607959 Nezdice nad Úhlavou; 705551 Nová Ves u Plzně; 626805 Oplot; 620106 Černice; 680940 Lhota u Dobřan; 722740 Litice u Plzně; 620122 Radobyčice; 626813 Přestavlky u Dnešic; 735256 Přeštice; 748323 Skočice u Přeštic; 796638 Žerovice; 735931 Kucíny; 735949 Příchovice u Přeštic; 735965 Zálesí u Příchovic; 735957 Radkovice u Příchovic; 784371 Háje u Vodokrt; 784389 Knihy; 745081 Libákovice; 784397 Osek u Vodokrt; 745090 Plevňov; 745103 Řenče; 784401 Vodokrty; 746436 Seč u Blovic; 751596 Horušany; 751600 Soběkury; 758124 Střížovice u Plzně; 763349 Štěnovice; 624047 Nebílovský Borek; 624055 Štěnovický Borek; 774421 Únětice u Blovic; 775665 Útušice; 783919 Vlčtejn; 786985 Vstiš.</w:t>
      </w:r>
    </w:p>
    <w:p w14:paraId="092CD44D" w14:textId="1EF9F3BC" w:rsidR="00E5512C" w:rsidRPr="005205DB" w:rsidRDefault="006716F2" w:rsidP="00E5512C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E5512C" w:rsidRPr="005205DB">
        <w:rPr>
          <w:b/>
          <w:bCs/>
          <w:sz w:val="22"/>
          <w:szCs w:val="22"/>
        </w:rPr>
        <w:t xml:space="preserve">3. </w:t>
      </w:r>
      <w:r w:rsidR="00E5512C" w:rsidRPr="005205DB">
        <w:rPr>
          <w:sz w:val="22"/>
          <w:szCs w:val="22"/>
        </w:rPr>
        <w:t xml:space="preserve">V infikovaném hospodářství vysoce patogenní aviární influenzou v k.ú. </w:t>
      </w:r>
      <w:r w:rsidR="0026486E" w:rsidRPr="0026486E">
        <w:rPr>
          <w:sz w:val="22"/>
          <w:szCs w:val="22"/>
        </w:rPr>
        <w:t xml:space="preserve">Lišice u Dolní Lukavice </w:t>
      </w:r>
      <w:r w:rsidR="00E5512C" w:rsidRPr="005205DB">
        <w:rPr>
          <w:sz w:val="22"/>
          <w:szCs w:val="22"/>
        </w:rPr>
        <w:t xml:space="preserve">bylo provedeno předběžné čištění a dezinfekce podle Nařízení Komise 2020/687 a byla splněna všechna ustanovení článku 39 odst. 1 Nařízení Komise 2020/687 a není již </w:t>
      </w:r>
      <w:r w:rsidR="00E5512C" w:rsidRPr="005205DB">
        <w:rPr>
          <w:sz w:val="22"/>
          <w:szCs w:val="22"/>
        </w:rPr>
        <w:lastRenderedPageBreak/>
        <w:t xml:space="preserve">nezbytné provádět opatření uvedená pro ochranné pásmo. V bývalém ochranném pásmu se uplatňují opatření v rozsahu určeném pro pásmo dozoru. </w:t>
      </w:r>
    </w:p>
    <w:p w14:paraId="7D29A5A1" w14:textId="44515FA9" w:rsidR="00E5512C" w:rsidRPr="00E5512C" w:rsidRDefault="00E5512C" w:rsidP="00E5512C">
      <w:pPr>
        <w:pStyle w:val="Default"/>
        <w:spacing w:before="120" w:after="120"/>
        <w:jc w:val="both"/>
        <w:rPr>
          <w:sz w:val="22"/>
          <w:szCs w:val="22"/>
        </w:rPr>
      </w:pPr>
      <w:r w:rsidRPr="005205DB">
        <w:rPr>
          <w:sz w:val="22"/>
          <w:szCs w:val="22"/>
        </w:rPr>
        <w:t xml:space="preserve">Z výše uvedeného důvodu se ochranná a zdolávací opatření nařízená KVS SVS pro </w:t>
      </w:r>
      <w:r>
        <w:rPr>
          <w:sz w:val="22"/>
          <w:szCs w:val="22"/>
        </w:rPr>
        <w:t>Plzeňský</w:t>
      </w:r>
      <w:r w:rsidRPr="005205DB">
        <w:rPr>
          <w:sz w:val="22"/>
          <w:szCs w:val="22"/>
        </w:rPr>
        <w:t xml:space="preserve"> kraj v souvislosti s výskytem nebezpečné nákazy vysoce patogenní aviární influenzy, vyhlášená v nařízení Státní veterinární správy </w:t>
      </w:r>
      <w:r w:rsidRPr="00D925AE">
        <w:rPr>
          <w:sz w:val="22"/>
          <w:szCs w:val="22"/>
        </w:rPr>
        <w:t xml:space="preserve">č. j. </w:t>
      </w:r>
      <w:r w:rsidR="00D4099F" w:rsidRPr="00D4099F">
        <w:rPr>
          <w:sz w:val="22"/>
          <w:szCs w:val="22"/>
        </w:rPr>
        <w:t>SVS/2022/019703-P ze dne 07.02.2022</w:t>
      </w:r>
      <w:r w:rsidRPr="005205DB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5205DB">
        <w:rPr>
          <w:b/>
          <w:bCs/>
          <w:sz w:val="22"/>
          <w:szCs w:val="22"/>
        </w:rPr>
        <w:t xml:space="preserve">v článku 2 </w:t>
      </w:r>
      <w:r w:rsidRPr="005205DB">
        <w:rPr>
          <w:sz w:val="22"/>
          <w:szCs w:val="22"/>
        </w:rPr>
        <w:t xml:space="preserve">nařizující opatření v ochranném pásmu </w:t>
      </w:r>
      <w:r w:rsidRPr="005205DB">
        <w:rPr>
          <w:b/>
          <w:bCs/>
          <w:sz w:val="22"/>
          <w:szCs w:val="22"/>
        </w:rPr>
        <w:t xml:space="preserve">ke dni </w:t>
      </w:r>
      <w:r w:rsidR="00D4099F">
        <w:rPr>
          <w:b/>
          <w:bCs/>
          <w:sz w:val="22"/>
          <w:szCs w:val="22"/>
        </w:rPr>
        <w:t>11.03.2022</w:t>
      </w:r>
      <w:r w:rsidRPr="005205DB">
        <w:rPr>
          <w:b/>
          <w:bCs/>
          <w:sz w:val="22"/>
          <w:szCs w:val="22"/>
        </w:rPr>
        <w:t xml:space="preserve"> ruší. </w:t>
      </w:r>
    </w:p>
    <w:p w14:paraId="03DBF406" w14:textId="0CED0D73" w:rsidR="00E5512C" w:rsidRPr="00E5512C" w:rsidRDefault="00E5512C" w:rsidP="00E5512C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Cs/>
          <w:shd w:val="clear" w:color="auto" w:fill="FFFFFF"/>
        </w:rPr>
      </w:pPr>
      <w:r w:rsidRPr="00E5512C">
        <w:rPr>
          <w:rFonts w:ascii="Arial" w:hAnsi="Arial" w:cs="Arial"/>
          <w:bCs/>
          <w:shd w:val="clear" w:color="auto" w:fill="FFFFFF"/>
        </w:rPr>
        <w:t>Čl. 2</w:t>
      </w:r>
    </w:p>
    <w:p w14:paraId="282D3B42" w14:textId="77777777" w:rsidR="00E5512C" w:rsidRPr="00E5512C" w:rsidRDefault="00E5512C" w:rsidP="00E5512C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shd w:val="clear" w:color="auto" w:fill="FFFFFF"/>
        </w:rPr>
      </w:pPr>
      <w:r w:rsidRPr="00E5512C">
        <w:rPr>
          <w:rFonts w:ascii="Arial" w:hAnsi="Arial" w:cs="Arial"/>
          <w:b/>
          <w:bCs/>
          <w:shd w:val="clear" w:color="auto" w:fill="FFFFFF"/>
        </w:rPr>
        <w:t>Ostatní ustanovení</w:t>
      </w:r>
    </w:p>
    <w:p w14:paraId="6A472BD7" w14:textId="4CD2642C" w:rsidR="00E5512C" w:rsidRPr="00E5512C" w:rsidRDefault="00D4099F" w:rsidP="00E5512C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="00E5512C" w:rsidRPr="00E5512C">
        <w:rPr>
          <w:rFonts w:ascii="Arial" w:hAnsi="Arial" w:cs="Arial"/>
          <w:shd w:val="clear" w:color="auto" w:fill="FFFFFF"/>
        </w:rPr>
        <w:t xml:space="preserve">Ostatní ustanovení nařízení Státní veterinární správy č. j. </w:t>
      </w:r>
      <w:r w:rsidRPr="00D4099F">
        <w:rPr>
          <w:rFonts w:ascii="Arial" w:hAnsi="Arial" w:cs="Arial"/>
          <w:shd w:val="clear" w:color="auto" w:fill="FFFFFF"/>
        </w:rPr>
        <w:t>SVS/2022/019703-P ze dne 07.02.2022</w:t>
      </w:r>
      <w:r>
        <w:rPr>
          <w:rFonts w:ascii="Arial" w:hAnsi="Arial" w:cs="Arial"/>
          <w:shd w:val="clear" w:color="auto" w:fill="FFFFFF"/>
        </w:rPr>
        <w:t xml:space="preserve"> </w:t>
      </w:r>
      <w:r w:rsidR="00E5512C" w:rsidRPr="00E5512C">
        <w:rPr>
          <w:rFonts w:ascii="Arial" w:hAnsi="Arial" w:cs="Arial"/>
          <w:shd w:val="clear" w:color="auto" w:fill="FFFFFF"/>
        </w:rPr>
        <w:t>v souvislosti s výskytem nebezpečné nákazy vysoce patogenní aviární influenzy zůstávají nezměněny.</w:t>
      </w:r>
    </w:p>
    <w:p w14:paraId="730DD851" w14:textId="4738958E" w:rsidR="002A2BAE" w:rsidRPr="002A2BAE" w:rsidRDefault="00B56EED" w:rsidP="00E5512C">
      <w:pPr>
        <w:keepNext/>
        <w:tabs>
          <w:tab w:val="left" w:pos="709"/>
          <w:tab w:val="left" w:pos="5387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B56EED">
        <w:rPr>
          <w:rFonts w:ascii="Arial" w:eastAsia="Times New Roman" w:hAnsi="Arial" w:cs="Arial"/>
          <w:kern w:val="32"/>
          <w:lang w:eastAsia="cs-CZ"/>
        </w:rPr>
        <w:t>Čl. 3</w:t>
      </w:r>
    </w:p>
    <w:p w14:paraId="75308D3D" w14:textId="77777777" w:rsidR="002A2BAE" w:rsidRPr="002A2BAE" w:rsidRDefault="002A2BAE" w:rsidP="00E5512C">
      <w:pPr>
        <w:keepNext/>
        <w:spacing w:before="120" w:after="12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2A2BAE">
        <w:rPr>
          <w:rFonts w:ascii="Arial" w:eastAsia="Times New Roman" w:hAnsi="Arial" w:cs="Arial"/>
          <w:b/>
          <w:bCs/>
          <w:kern w:val="32"/>
          <w:lang w:eastAsia="cs-CZ"/>
        </w:rPr>
        <w:t>Sankce</w:t>
      </w:r>
    </w:p>
    <w:p w14:paraId="62A75A10" w14:textId="77777777" w:rsidR="002A2BAE" w:rsidRPr="002A2BAE" w:rsidRDefault="002A2BAE" w:rsidP="00E5512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Arial" w:eastAsia="Calibri" w:hAnsi="Arial" w:cs="Times New Roman"/>
          <w:szCs w:val="24"/>
        </w:rPr>
      </w:pPr>
      <w:r w:rsidRPr="002A2BAE">
        <w:rPr>
          <w:rFonts w:ascii="Arial" w:eastAsia="Calibri" w:hAnsi="Arial" w:cs="Times New Roman"/>
          <w:szCs w:val="24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49371039" w14:textId="77777777" w:rsidR="002A2BAE" w:rsidRPr="002A2BAE" w:rsidRDefault="002A2BAE" w:rsidP="00E5512C">
      <w:pPr>
        <w:tabs>
          <w:tab w:val="left" w:pos="709"/>
          <w:tab w:val="left" w:pos="5387"/>
        </w:tabs>
        <w:spacing w:before="120" w:after="120" w:line="240" w:lineRule="auto"/>
        <w:jc w:val="both"/>
        <w:rPr>
          <w:rFonts w:ascii="Arial" w:eastAsia="Calibri" w:hAnsi="Arial" w:cs="Arial"/>
        </w:rPr>
      </w:pPr>
      <w:r w:rsidRPr="002A2BAE">
        <w:rPr>
          <w:rFonts w:ascii="Arial" w:eastAsia="Calibri" w:hAnsi="Arial" w:cs="Arial"/>
        </w:rPr>
        <w:t>a) 100 000 Kč, jde-li o fyzickou osobu,</w:t>
      </w:r>
    </w:p>
    <w:p w14:paraId="60763093" w14:textId="77777777" w:rsidR="002A2BAE" w:rsidRPr="002A2BAE" w:rsidRDefault="002A2BAE" w:rsidP="00E5512C">
      <w:pPr>
        <w:tabs>
          <w:tab w:val="left" w:pos="709"/>
          <w:tab w:val="left" w:pos="5387"/>
        </w:tabs>
        <w:spacing w:before="120" w:after="120" w:line="240" w:lineRule="auto"/>
        <w:jc w:val="both"/>
        <w:rPr>
          <w:rFonts w:ascii="Arial" w:eastAsia="Calibri" w:hAnsi="Arial" w:cs="Arial"/>
        </w:rPr>
      </w:pPr>
      <w:r w:rsidRPr="002A2BAE">
        <w:rPr>
          <w:rFonts w:ascii="Arial" w:eastAsia="Calibri" w:hAnsi="Arial" w:cs="Arial"/>
        </w:rPr>
        <w:t>b) 2 000 000 Kč, jde-li o právnickou osobu nebo podnikající fyzickou osobu.</w:t>
      </w:r>
    </w:p>
    <w:p w14:paraId="31325763" w14:textId="75F0A532" w:rsidR="002A2BAE" w:rsidRPr="002A2BAE" w:rsidRDefault="00B56EED" w:rsidP="00B56EED">
      <w:pPr>
        <w:keepNext/>
        <w:tabs>
          <w:tab w:val="left" w:pos="709"/>
          <w:tab w:val="left" w:pos="5387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kern w:val="32"/>
          <w:szCs w:val="28"/>
          <w:lang w:eastAsia="cs-CZ"/>
        </w:rPr>
      </w:pPr>
      <w:r w:rsidRPr="00B56EED">
        <w:rPr>
          <w:rFonts w:ascii="Arial" w:eastAsia="Times New Roman" w:hAnsi="Arial" w:cs="Arial"/>
          <w:kern w:val="32"/>
          <w:szCs w:val="28"/>
          <w:lang w:eastAsia="cs-CZ"/>
        </w:rPr>
        <w:t>Čl. 4</w:t>
      </w:r>
    </w:p>
    <w:p w14:paraId="734F3E96" w14:textId="77777777" w:rsidR="002A2BAE" w:rsidRPr="002A2BAE" w:rsidRDefault="002A2BAE" w:rsidP="00E5512C">
      <w:pPr>
        <w:keepNext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2A2BAE">
        <w:rPr>
          <w:rFonts w:ascii="Arial" w:eastAsia="Times New Roman" w:hAnsi="Arial" w:cs="Arial"/>
          <w:b/>
          <w:bCs/>
          <w:kern w:val="32"/>
          <w:lang w:eastAsia="cs-CZ"/>
        </w:rPr>
        <w:t>Poučení</w:t>
      </w:r>
    </w:p>
    <w:p w14:paraId="082CF284" w14:textId="796B2724" w:rsidR="002A2BAE" w:rsidRDefault="002A2BAE" w:rsidP="00B56EE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Arial" w:eastAsia="Calibri" w:hAnsi="Arial" w:cs="Arial"/>
        </w:rPr>
      </w:pPr>
      <w:r w:rsidRPr="002A2BAE">
        <w:rPr>
          <w:rFonts w:ascii="Arial" w:eastAsia="Calibri" w:hAnsi="Arial" w:cs="Times New Roman"/>
          <w:szCs w:val="24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dostupný na internetových stránkách ministerstva zemědělství.</w:t>
      </w:r>
    </w:p>
    <w:p w14:paraId="1EC98904" w14:textId="7B00DD61" w:rsidR="00B56EED" w:rsidRPr="002A2BAE" w:rsidRDefault="00B56EED" w:rsidP="00B56EE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Čl. 5</w:t>
      </w:r>
    </w:p>
    <w:p w14:paraId="3F607072" w14:textId="77777777" w:rsidR="002A2BAE" w:rsidRPr="002A2BAE" w:rsidRDefault="002A2BAE" w:rsidP="00E5512C">
      <w:pPr>
        <w:keepNext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2A2BAE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71C68B9F" w14:textId="7285EFEF" w:rsidR="002A2BAE" w:rsidRPr="002A2BAE" w:rsidRDefault="002A2BAE" w:rsidP="00E5512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Arial" w:eastAsia="Calibri" w:hAnsi="Arial" w:cs="Arial"/>
        </w:rPr>
      </w:pPr>
      <w:r w:rsidRPr="002A2BAE">
        <w:rPr>
          <w:rFonts w:ascii="Arial" w:eastAsia="Calibri" w:hAnsi="Arial" w:cs="Times New Roman"/>
          <w:szCs w:val="24"/>
        </w:rPr>
        <w:t xml:space="preserve">(1) </w:t>
      </w:r>
      <w:r w:rsidRPr="002A2BAE">
        <w:rPr>
          <w:rFonts w:ascii="Arial" w:eastAsia="Calibri" w:hAnsi="Arial" w:cs="Arial"/>
        </w:rPr>
        <w:t xml:space="preserve">Toto nařízení nabývá podle § 2 odst. 1 a § 4 odst. 1 a 2 zákona č. 35/2021 Sb., </w:t>
      </w:r>
      <w:r>
        <w:rPr>
          <w:rFonts w:ascii="Arial" w:eastAsia="Calibri" w:hAnsi="Arial" w:cs="Arial"/>
        </w:rPr>
        <w:br/>
      </w:r>
      <w:r w:rsidRPr="002A2BAE">
        <w:rPr>
          <w:rFonts w:ascii="Arial" w:eastAsia="Calibri" w:hAnsi="Arial" w:cs="Arial"/>
        </w:rPr>
        <w:t>o Sbírce právních předpisů územních samosprávných celků a některých správních úřadů z důvodu naléhavého obecného zájmu</w:t>
      </w:r>
      <w:r w:rsidR="00576DD4">
        <w:rPr>
          <w:rFonts w:ascii="Arial" w:eastAsia="Calibri" w:hAnsi="Arial" w:cs="Arial"/>
        </w:rPr>
        <w:t xml:space="preserve"> </w:t>
      </w:r>
      <w:r w:rsidR="00576DD4" w:rsidRPr="00576DD4">
        <w:rPr>
          <w:rFonts w:ascii="Arial" w:eastAsia="Calibri" w:hAnsi="Arial" w:cs="Arial"/>
        </w:rPr>
        <w:t>zasahovat do práv a oprávněných zájmů dotčených osob pouze v nezbytném rozsahu a po nezbytnou dobu</w:t>
      </w:r>
      <w:r w:rsidR="00576DD4">
        <w:rPr>
          <w:rFonts w:ascii="Arial" w:eastAsia="Calibri" w:hAnsi="Arial" w:cs="Arial"/>
        </w:rPr>
        <w:t xml:space="preserve">, </w:t>
      </w:r>
      <w:r w:rsidRPr="002A2BAE">
        <w:rPr>
          <w:rFonts w:ascii="Arial" w:eastAsia="Calibri" w:hAnsi="Arial" w:cs="Arial"/>
        </w:rPr>
        <w:t>platnosti jeho vyhlášením formou zveřejnění ve Sbírce právních předpisů a účinnosti počátkem dne následujícího po dni jeho vyhlášení</w:t>
      </w:r>
      <w:r>
        <w:rPr>
          <w:rFonts w:ascii="Arial" w:eastAsia="Calibri" w:hAnsi="Arial" w:cs="Arial"/>
        </w:rPr>
        <w:t xml:space="preserve">. </w:t>
      </w:r>
      <w:r w:rsidRPr="002A2BAE">
        <w:rPr>
          <w:rFonts w:ascii="Arial" w:eastAsia="Calibri" w:hAnsi="Arial" w:cs="Arial"/>
        </w:rPr>
        <w:t>D</w:t>
      </w:r>
      <w:r w:rsidRPr="002A2BAE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2A2BAE">
        <w:rPr>
          <w:rFonts w:ascii="Arial" w:eastAsia="Calibri" w:hAnsi="Arial" w:cs="Arial"/>
        </w:rPr>
        <w:t xml:space="preserve"> je </w:t>
      </w:r>
      <w:r w:rsidRPr="002A2BAE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2A2BAE">
        <w:rPr>
          <w:rFonts w:ascii="Arial" w:eastAsia="Calibri" w:hAnsi="Arial" w:cs="Times New Roman"/>
          <w:szCs w:val="24"/>
        </w:rPr>
        <w:t xml:space="preserve"> </w:t>
      </w:r>
    </w:p>
    <w:p w14:paraId="3D218468" w14:textId="77777777" w:rsidR="002A2BAE" w:rsidRPr="002A2BAE" w:rsidRDefault="002A2BAE" w:rsidP="00E5512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Arial" w:eastAsia="Calibri" w:hAnsi="Arial" w:cs="Arial"/>
        </w:rPr>
      </w:pPr>
      <w:r w:rsidRPr="002A2BAE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2A2BAE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2A2BAE">
        <w:rPr>
          <w:rFonts w:ascii="Arial" w:eastAsia="Calibri" w:hAnsi="Arial" w:cs="Arial"/>
        </w:rPr>
        <w:t xml:space="preserve"> </w:t>
      </w:r>
    </w:p>
    <w:p w14:paraId="3CD7EE0A" w14:textId="51EAF0B7" w:rsidR="002A2BAE" w:rsidRPr="002A2BAE" w:rsidRDefault="002A2BAE" w:rsidP="00E5512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Arial" w:eastAsia="Calibri" w:hAnsi="Arial" w:cs="Arial"/>
        </w:rPr>
      </w:pPr>
      <w:r w:rsidRPr="002A2BAE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C7836D5" w14:textId="2C606AA1" w:rsidR="00B51C45" w:rsidRPr="00480372" w:rsidRDefault="00B51C45" w:rsidP="002A2BAE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Times New Roman" w:hAnsi="Arial" w:cs="Times New Roman"/>
          <w:color w:val="000000" w:themeColor="text1"/>
        </w:rPr>
      </w:pPr>
      <w:r w:rsidRPr="00480372">
        <w:rPr>
          <w:rFonts w:ascii="Arial" w:eastAsia="Times New Roman" w:hAnsi="Arial" w:cs="Arial"/>
        </w:rPr>
        <w:t xml:space="preserve">V Plzni dne </w:t>
      </w:r>
      <w:r w:rsidR="002A2BAE">
        <w:rPr>
          <w:rFonts w:ascii="Arial" w:eastAsia="Times New Roman" w:hAnsi="Arial" w:cs="Times New Roman"/>
          <w:color w:val="000000" w:themeColor="text1"/>
        </w:rPr>
        <w:t>10.03.2022</w:t>
      </w:r>
    </w:p>
    <w:p w14:paraId="08583772" w14:textId="5452D23C" w:rsidR="002A2BAE" w:rsidRPr="00480372" w:rsidRDefault="002A2BAE" w:rsidP="00B51C45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Times New Roman"/>
          <w:sz w:val="20"/>
          <w:szCs w:val="20"/>
        </w:rPr>
      </w:pPr>
    </w:p>
    <w:p w14:paraId="2B896D51" w14:textId="77777777" w:rsidR="00B51C45" w:rsidRPr="00480372" w:rsidRDefault="00B51C45" w:rsidP="00B51C45">
      <w:pPr>
        <w:spacing w:after="0" w:line="240" w:lineRule="auto"/>
        <w:ind w:left="4956"/>
        <w:jc w:val="center"/>
        <w:rPr>
          <w:rFonts w:ascii="Arial" w:eastAsia="Times New Roman" w:hAnsi="Arial" w:cs="Arial"/>
          <w:bCs/>
          <w:sz w:val="20"/>
        </w:rPr>
      </w:pPr>
      <w:r w:rsidRPr="00480372">
        <w:rPr>
          <w:rFonts w:ascii="Arial" w:eastAsia="Times New Roman" w:hAnsi="Arial" w:cs="Arial"/>
          <w:bCs/>
          <w:sz w:val="20"/>
        </w:rPr>
        <w:t>MVDr. Václav Poláček</w:t>
      </w:r>
    </w:p>
    <w:p w14:paraId="5233925E" w14:textId="77777777" w:rsidR="00B51C45" w:rsidRPr="00480372" w:rsidRDefault="00B51C45" w:rsidP="00B51C45">
      <w:pPr>
        <w:spacing w:after="0" w:line="240" w:lineRule="auto"/>
        <w:ind w:left="4956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480372">
        <w:rPr>
          <w:rFonts w:ascii="Arial" w:eastAsia="Times New Roman" w:hAnsi="Arial" w:cs="Times New Roman"/>
          <w:sz w:val="20"/>
          <w:szCs w:val="20"/>
          <w:lang w:eastAsia="cs-CZ"/>
        </w:rPr>
        <w:t>ředitel Krajské veterinární správy</w:t>
      </w:r>
    </w:p>
    <w:p w14:paraId="1F83071A" w14:textId="49E16126" w:rsidR="00B51C45" w:rsidRPr="00480372" w:rsidRDefault="00B51C45" w:rsidP="00B51C45">
      <w:pPr>
        <w:spacing w:after="0" w:line="240" w:lineRule="auto"/>
        <w:ind w:left="4956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480372">
        <w:rPr>
          <w:rFonts w:ascii="Arial" w:eastAsia="Times New Roman" w:hAnsi="Arial" w:cs="Times New Roman"/>
          <w:sz w:val="20"/>
          <w:szCs w:val="20"/>
          <w:lang w:eastAsia="cs-CZ"/>
        </w:rPr>
        <w:t>Státní veterinární správy pro Plzeňský kraj</w:t>
      </w:r>
    </w:p>
    <w:p w14:paraId="00B439F4" w14:textId="77777777" w:rsidR="00B51C45" w:rsidRPr="00480372" w:rsidRDefault="00B51C45" w:rsidP="00B51C45">
      <w:pPr>
        <w:spacing w:after="0" w:line="240" w:lineRule="auto"/>
        <w:ind w:left="4956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480372">
        <w:rPr>
          <w:rFonts w:ascii="Arial" w:eastAsia="Times New Roman" w:hAnsi="Arial" w:cs="Times New Roman"/>
          <w:sz w:val="20"/>
          <w:szCs w:val="20"/>
          <w:lang w:eastAsia="cs-CZ"/>
        </w:rPr>
        <w:t>podepsáno elektronicky</w:t>
      </w:r>
    </w:p>
    <w:p w14:paraId="1D200063" w14:textId="77777777" w:rsidR="00B51C45" w:rsidRPr="00480372" w:rsidRDefault="00B51C45" w:rsidP="00B51C45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6FBB9906" w14:textId="77777777" w:rsidR="00B51C45" w:rsidRPr="00480372" w:rsidRDefault="00B51C45" w:rsidP="00B51C45">
      <w:pPr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lang w:eastAsia="cs-CZ"/>
        </w:rPr>
      </w:pPr>
    </w:p>
    <w:p w14:paraId="0AEA7654" w14:textId="77777777" w:rsidR="00B51C45" w:rsidRPr="00480372" w:rsidRDefault="00B51C45" w:rsidP="00B51C45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480372">
        <w:rPr>
          <w:rFonts w:ascii="Arial" w:eastAsia="Times New Roman" w:hAnsi="Arial" w:cs="Arial"/>
          <w:b/>
          <w:bCs/>
          <w:lang w:eastAsia="cs-CZ"/>
        </w:rPr>
        <w:t>Obdrží:</w:t>
      </w:r>
    </w:p>
    <w:p w14:paraId="5FCA290A" w14:textId="77777777" w:rsidR="00B51C45" w:rsidRPr="00480372" w:rsidRDefault="00B51C45" w:rsidP="00B51C45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u w:val="single"/>
          <w:lang w:eastAsia="cs-CZ"/>
        </w:rPr>
      </w:pPr>
      <w:r w:rsidRPr="00480372">
        <w:rPr>
          <w:rFonts w:ascii="Arial" w:eastAsia="Times New Roman" w:hAnsi="Arial" w:cs="Arial"/>
          <w:u w:val="single"/>
          <w:lang w:eastAsia="cs-CZ"/>
        </w:rPr>
        <w:t xml:space="preserve">Do datové schránky: </w:t>
      </w:r>
    </w:p>
    <w:p w14:paraId="69954B22" w14:textId="77777777" w:rsidR="00B51C45" w:rsidRPr="00480372" w:rsidRDefault="00B51C45" w:rsidP="00B51C4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480372">
        <w:rPr>
          <w:rFonts w:ascii="Arial" w:eastAsia="Times New Roman" w:hAnsi="Arial" w:cs="Arial"/>
          <w:lang w:eastAsia="cs-CZ"/>
        </w:rPr>
        <w:t>Krajský úřad Plzeňského kraje, Škroupova 1760/18, 301 00 Plzeň 3 - Jižní Předměstí</w:t>
      </w:r>
    </w:p>
    <w:p w14:paraId="1F7043C6" w14:textId="77777777" w:rsidR="00B51C45" w:rsidRPr="00480372" w:rsidRDefault="00B51C45" w:rsidP="00B51C4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480372">
        <w:rPr>
          <w:rFonts w:ascii="Arial" w:eastAsia="Times New Roman" w:hAnsi="Arial" w:cs="Arial"/>
          <w:lang w:eastAsia="cs-CZ"/>
        </w:rPr>
        <w:t>Hasičský záchranný sbor Plzeňského kraje, Kaplířova 2726/9, 301 00 Plzeň 3</w:t>
      </w:r>
    </w:p>
    <w:p w14:paraId="30E4D667" w14:textId="77777777" w:rsidR="00B51C45" w:rsidRPr="00480372" w:rsidRDefault="00B51C45" w:rsidP="00B51C4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480372">
        <w:rPr>
          <w:rFonts w:ascii="Arial" w:eastAsia="Times New Roman" w:hAnsi="Arial" w:cs="Arial"/>
          <w:lang w:eastAsia="cs-CZ"/>
        </w:rPr>
        <w:t>Krajské ředitelství policie Plzeňského kraje, Nádražní 2437/2, 301 00 Plzeň 3 - Východní Předměstí</w:t>
      </w:r>
    </w:p>
    <w:p w14:paraId="5601EE3B" w14:textId="77777777" w:rsidR="00B51C45" w:rsidRPr="00480372" w:rsidRDefault="00B51C45" w:rsidP="00B51C4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480372">
        <w:rPr>
          <w:rFonts w:ascii="Arial" w:eastAsia="Times New Roman" w:hAnsi="Arial" w:cs="Arial"/>
          <w:lang w:eastAsia="cs-CZ"/>
        </w:rPr>
        <w:t>Krajská hygienická stanice Plzeňského kraje se sídlem v Plzni, Skrétova 1188/15, 303 22 Plzeň</w:t>
      </w:r>
    </w:p>
    <w:p w14:paraId="231D2BD8" w14:textId="77777777" w:rsidR="00B51C45" w:rsidRPr="00480372" w:rsidRDefault="00B51C45" w:rsidP="00B51C4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480372">
        <w:rPr>
          <w:rFonts w:ascii="Arial" w:eastAsia="Times New Roman" w:hAnsi="Arial" w:cs="Arial"/>
          <w:lang w:eastAsia="cs-CZ"/>
        </w:rPr>
        <w:t>Obecní úřady: dotčené obce v pásmech a příslušné obce s rozšířenou působností</w:t>
      </w:r>
    </w:p>
    <w:p w14:paraId="3127D237" w14:textId="77777777" w:rsidR="00B51C45" w:rsidRPr="00480372" w:rsidRDefault="00B51C45" w:rsidP="00B51C4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</w:p>
    <w:p w14:paraId="5FB84C2A" w14:textId="77777777" w:rsidR="00B51C45" w:rsidRPr="00480372" w:rsidRDefault="00B51C45" w:rsidP="00B51C4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480372">
        <w:rPr>
          <w:rFonts w:ascii="Arial" w:eastAsia="Times New Roman" w:hAnsi="Arial" w:cs="Arial"/>
          <w:u w:val="single"/>
          <w:lang w:eastAsia="cs-CZ"/>
        </w:rPr>
        <w:t>E-mailem:</w:t>
      </w:r>
      <w:r w:rsidRPr="00480372">
        <w:rPr>
          <w:rFonts w:ascii="Arial" w:eastAsia="Times New Roman" w:hAnsi="Arial" w:cs="Arial"/>
          <w:lang w:eastAsia="cs-CZ"/>
        </w:rPr>
        <w:t xml:space="preserve"> </w:t>
      </w:r>
    </w:p>
    <w:p w14:paraId="5197024A" w14:textId="6222F7D7" w:rsidR="00661489" w:rsidRPr="002A2BAE" w:rsidRDefault="00B51C45" w:rsidP="002A2BAE">
      <w:p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80372">
        <w:rPr>
          <w:rFonts w:ascii="Arial" w:eastAsia="Times New Roman" w:hAnsi="Arial" w:cs="Arial"/>
          <w:lang w:eastAsia="cs-CZ"/>
        </w:rPr>
        <w:t>OS KVL pro okresy PJ, PM, RO, MVDr. Leoš Grejcar</w:t>
      </w:r>
    </w:p>
    <w:sectPr w:rsidR="00661489" w:rsidRPr="002A2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57754" w14:textId="77777777" w:rsidR="00E544F4" w:rsidRDefault="00E544F4" w:rsidP="002A2BAE">
      <w:pPr>
        <w:spacing w:after="0" w:line="240" w:lineRule="auto"/>
      </w:pPr>
      <w:r>
        <w:separator/>
      </w:r>
    </w:p>
  </w:endnote>
  <w:endnote w:type="continuationSeparator" w:id="0">
    <w:p w14:paraId="6AD4B9F4" w14:textId="77777777" w:rsidR="00E544F4" w:rsidRDefault="00E544F4" w:rsidP="002A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1660B" w14:textId="77777777" w:rsidR="00E544F4" w:rsidRDefault="00E544F4" w:rsidP="002A2BAE">
      <w:pPr>
        <w:spacing w:after="0" w:line="240" w:lineRule="auto"/>
      </w:pPr>
      <w:r>
        <w:separator/>
      </w:r>
    </w:p>
  </w:footnote>
  <w:footnote w:type="continuationSeparator" w:id="0">
    <w:p w14:paraId="65F759A0" w14:textId="77777777" w:rsidR="00E544F4" w:rsidRDefault="00E544F4" w:rsidP="002A2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0DB4501"/>
    <w:multiLevelType w:val="hybridMultilevel"/>
    <w:tmpl w:val="04801B64"/>
    <w:lvl w:ilvl="0" w:tplc="2E7A862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85940"/>
    <w:rsid w:val="00256328"/>
    <w:rsid w:val="0026486E"/>
    <w:rsid w:val="002A2BAE"/>
    <w:rsid w:val="00312826"/>
    <w:rsid w:val="003213F3"/>
    <w:rsid w:val="00362F56"/>
    <w:rsid w:val="00382988"/>
    <w:rsid w:val="0043546C"/>
    <w:rsid w:val="00474584"/>
    <w:rsid w:val="00576DD4"/>
    <w:rsid w:val="00616664"/>
    <w:rsid w:val="00616B47"/>
    <w:rsid w:val="00661489"/>
    <w:rsid w:val="006716F2"/>
    <w:rsid w:val="00724539"/>
    <w:rsid w:val="00730218"/>
    <w:rsid w:val="00740498"/>
    <w:rsid w:val="007D4074"/>
    <w:rsid w:val="00885C01"/>
    <w:rsid w:val="009066E7"/>
    <w:rsid w:val="00921867"/>
    <w:rsid w:val="00995583"/>
    <w:rsid w:val="00A834E0"/>
    <w:rsid w:val="00A95723"/>
    <w:rsid w:val="00B51C45"/>
    <w:rsid w:val="00B56EED"/>
    <w:rsid w:val="00BE6246"/>
    <w:rsid w:val="00C57C47"/>
    <w:rsid w:val="00D4099F"/>
    <w:rsid w:val="00DC4873"/>
    <w:rsid w:val="00E544F4"/>
    <w:rsid w:val="00E5512C"/>
    <w:rsid w:val="00F63E9E"/>
    <w:rsid w:val="00FB3CB7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1ADF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Bezmezer">
    <w:name w:val="No Spacing"/>
    <w:uiPriority w:val="1"/>
    <w:qFormat/>
    <w:rsid w:val="00B51C45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2BA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2BAE"/>
    <w:rPr>
      <w:sz w:val="20"/>
      <w:szCs w:val="20"/>
    </w:rPr>
  </w:style>
  <w:style w:type="numbering" w:customStyle="1" w:styleId="StylVcerovovPrvndek125cm31">
    <w:name w:val="Styl Víceúrovňové První řádek:  125 cm31"/>
    <w:basedOn w:val="Bezseznamu"/>
    <w:rsid w:val="002A2BAE"/>
  </w:style>
  <w:style w:type="character" w:styleId="Znakapoznpodarou">
    <w:name w:val="footnote reference"/>
    <w:basedOn w:val="Standardnpsmoodstavce"/>
    <w:rsid w:val="002A2BAE"/>
    <w:rPr>
      <w:vertAlign w:val="superscript"/>
    </w:rPr>
  </w:style>
  <w:style w:type="paragraph" w:customStyle="1" w:styleId="Default">
    <w:name w:val="Default"/>
    <w:rsid w:val="00E5512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13CF6257846452EB9BC45A0EECB10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F71C74-09C4-4DE8-BCF3-B9689C95B5A7}"/>
      </w:docPartPr>
      <w:docPartBody>
        <w:p w:rsidR="009C05DF" w:rsidRDefault="00B4577A" w:rsidP="00B4577A">
          <w:pPr>
            <w:pStyle w:val="213CF6257846452EB9BC45A0EECB10C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83384E0FA374106818054831D1782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ADE650-36CF-4018-AB8D-19E7B1BF4F73}"/>
      </w:docPartPr>
      <w:docPartBody>
        <w:p w:rsidR="009C05DF" w:rsidRDefault="00B4577A" w:rsidP="00B4577A">
          <w:pPr>
            <w:pStyle w:val="D83384E0FA374106818054831D17820D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3D622D"/>
    <w:rsid w:val="005E611E"/>
    <w:rsid w:val="00702975"/>
    <w:rsid w:val="009C05DF"/>
    <w:rsid w:val="00B4577A"/>
    <w:rsid w:val="00ED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B4577A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213CF6257846452EB9BC45A0EECB10C7">
    <w:name w:val="213CF6257846452EB9BC45A0EECB10C7"/>
    <w:rsid w:val="00B4577A"/>
  </w:style>
  <w:style w:type="paragraph" w:customStyle="1" w:styleId="D83384E0FA374106818054831D17820D">
    <w:name w:val="D83384E0FA374106818054831D17820D"/>
    <w:rsid w:val="00B457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92885-D2E0-4D8A-9043-F58F501EC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Sýkora</cp:lastModifiedBy>
  <cp:revision>3</cp:revision>
  <cp:lastPrinted>2022-03-10T09:57:00Z</cp:lastPrinted>
  <dcterms:created xsi:type="dcterms:W3CDTF">2022-03-10T13:16:00Z</dcterms:created>
  <dcterms:modified xsi:type="dcterms:W3CDTF">2022-03-10T13:18:00Z</dcterms:modified>
</cp:coreProperties>
</file>