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TUPADLY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Zastupitelstvo obce Tupadly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Tupadly č. 3/2025,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o stanovení obecního systému odpadového hospodá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í 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Zastupitelstvo obce Tupadly se na svém zasedání dne 10. 12. 2025 usnesením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 … usneslo vydat na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áklad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§ 59 odst. 4 zákona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 541/2020 Sb., o odpadech (d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ákon </w:t>
        <w:br/>
        <w:t xml:space="preserve">o odpadech“), a v souladu s § 10 písm. d) a § 84 odst. 2 písm. h) zákona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č. 128/2000 Sb., </w:t>
        <w:br/>
        <w:t xml:space="preserve">o obc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ízení), ve zn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ška“):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1</w:t>
      </w:r>
    </w:p>
    <w:p>
      <w:pPr>
        <w:keepNext w:val="true"/>
        <w:numPr>
          <w:ilvl w:val="0"/>
          <w:numId w:val="6"/>
        </w:num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Úvodní ustanovení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tabs>
          <w:tab w:val="left" w:pos="0" w:leader="none"/>
        </w:tabs>
        <w:spacing w:before="0" w:after="0" w:line="240"/>
        <w:ind w:right="0" w:left="0" w:hanging="42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stanovuje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systém odpadového hospodá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na území obce Tupadly.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tabs>
          <w:tab w:val="left" w:pos="16777074" w:leader="none"/>
        </w:tabs>
        <w:spacing w:before="0" w:after="0" w:line="240"/>
        <w:ind w:right="0" w:left="0" w:hanging="42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je povinen odpad nebo movitou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ává do obecního systému, odkládat na místa ur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obcí v souladu s povinnostmi stanovenými pro daný druh, kategorii nebo materiál odpadu nebo movitých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zákonem o odpadech a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tabs>
          <w:tab w:val="left" w:pos="16777074" w:leader="none"/>
        </w:tabs>
        <w:spacing w:before="0" w:after="0" w:line="240"/>
        <w:ind w:right="0" w:left="0" w:hanging="42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V okam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žiku, kdy osoba zapojen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do obecního systému odlo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movitou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 nebo odpad, </w:t>
        <w:br/>
        <w:t xml:space="preserve">s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ýjimkou výrobk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s ukončenou životnost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na 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k tomuto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čelu určen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ém, stává se obec vlastníkem této 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 nebo odpadu. </w:t>
      </w:r>
    </w:p>
    <w:p>
      <w:pPr>
        <w:tabs>
          <w:tab w:val="left" w:pos="16777074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tabs>
          <w:tab w:val="left" w:pos="16777074" w:leader="none"/>
        </w:tabs>
        <w:spacing w:before="0" w:after="0" w:line="240"/>
        <w:ind w:right="0" w:left="0" w:hanging="42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Stanovi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 sběrn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 je místo, kde jsou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nádoby trvale nebo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řechodně 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ěny za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čelem dalš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ího nakládání se sm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komunálním odpadem. Stanovi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 sběrn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 jsou individuální nebo spole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pro více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živatelů.</w:t>
      </w:r>
    </w:p>
    <w:p>
      <w:pPr>
        <w:tabs>
          <w:tab w:val="left" w:pos="16777074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2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Odd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ělen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soust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řeďov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ání komunálního odpadu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Osoby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ávající komunální odpad na místa ur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obcí jsou povinny odd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ěleně soustřeďovat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ásledující slo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žky: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Biologické odpady rostlinného p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ůvodu,</w:t>
      </w:r>
    </w:p>
    <w:p>
      <w:pPr>
        <w:numPr>
          <w:ilvl w:val="0"/>
          <w:numId w:val="19"/>
        </w:numPr>
        <w:tabs>
          <w:tab w:val="left" w:pos="567" w:leader="none"/>
        </w:tabs>
        <w:spacing w:before="0" w:after="0" w:line="240"/>
        <w:ind w:right="0" w:left="786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Papír,</w:t>
      </w:r>
    </w:p>
    <w:p>
      <w:pPr>
        <w:numPr>
          <w:ilvl w:val="0"/>
          <w:numId w:val="19"/>
        </w:numPr>
        <w:tabs>
          <w:tab w:val="left" w:pos="567" w:leader="none"/>
        </w:tabs>
        <w:spacing w:before="0" w:after="0" w:line="240"/>
        <w:ind w:right="0" w:left="786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Plasty v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četně PET lahv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í, kovy a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nápojové kartony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Sklo,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Nebezpe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é odpady,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Objemný odpad,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Jedlé oleje a tuky,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Textil 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Sm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ý komunální odpad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drobný elektroodpad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00B0F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Sm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 komunálním odpadem se rozumí zbylý komunální odpad po stanoveném vyt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podle odstavce 1 písm. a), b), c), d), e), f), g), h), i), j), k)</w:t>
      </w:r>
    </w:p>
    <w:p>
      <w:pPr>
        <w:spacing w:before="0" w:after="0" w:line="240"/>
        <w:ind w:right="0" w:left="36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"/>
        </w:numPr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Objemný odpad je takový odpad, který vzhledem ke svým rozm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ěrům nemůže 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ýt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 do sběrn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nádob (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nap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ř. koberce, matrace, n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ábytek,…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).</w:t>
      </w:r>
    </w:p>
    <w:p>
      <w:pPr>
        <w:spacing w:before="0" w:after="0" w:line="240"/>
        <w:ind w:right="0" w:left="36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3</w:t>
      </w:r>
    </w:p>
    <w:p>
      <w:pPr>
        <w:keepNext w:val="true"/>
        <w:numPr>
          <w:ilvl w:val="0"/>
          <w:numId w:val="30"/>
        </w:num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Soust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řeďov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ání papíru, plast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ů, skla, kovů, biologick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ého odpadu rostlinného p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ůvodu, jedl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ých olej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ů a tuků, textilu, 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ápojových karton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ů</w:t>
      </w:r>
    </w:p>
    <w:p>
      <w:pPr>
        <w:tabs>
          <w:tab w:val="left" w:pos="927" w:leader="none"/>
        </w:tabs>
        <w:spacing w:before="0" w:after="0" w:line="240"/>
        <w:ind w:right="0" w:left="-57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"/>
        </w:numPr>
        <w:tabs>
          <w:tab w:val="left" w:pos="540" w:leader="none"/>
          <w:tab w:val="left" w:pos="927" w:leader="none"/>
        </w:tabs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Papír, plasty, sklo, kovy, biologické odpady rostlinného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ůvodu, jedl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oleje a tuky, textil se 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do 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nádob, kterými jsou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nádoby a kontejnery.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Zvlá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nádoby jsou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ěny na těchto stanovišt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ích: 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a)</w:t>
        <w:tab/>
        <w:t xml:space="preserve">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nádoby na papír, sklo, kov, plast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ádoby jsou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ěny ve sběrn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hnízdech ve sm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ěru na Vidim, u pomn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íku, podél silnice 1/9 u odbo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čky ke škole a u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180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řevěn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mostu k chatám sm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 Žel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ízy.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b)</w:t>
        <w:tab/>
        <w:t xml:space="preserve">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nádoba na textil je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ěna na technick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ém zázemí obce, odpad se 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ává zam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ěstnancům obce v igelitov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pytlích.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c) </w:t>
        <w:tab/>
        <w:t xml:space="preserve">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nádoba na bio odpad je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ěna v chatov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oblasti k Vidimi, za obecním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řadem, u dřevěn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mostu k chatám sm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 Žel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ízy.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d)</w:t>
        <w:tab/>
        <w:t xml:space="preserve">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nádoba na drobný elektro odpad je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ěna v budově obecn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ího 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řadu a je možn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ji vyu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ít 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ěhem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ích hodin.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     e) </w:t>
        <w:tab/>
        <w:t xml:space="preserve">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nádoba na oleje a tuky je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ěna u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ázemí zam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ěstnanců obce. Odpad je možn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ředat zaměstnancům obce.</w:t>
      </w:r>
    </w:p>
    <w:p>
      <w:pPr>
        <w:tabs>
          <w:tab w:val="left" w:pos="540" w:leader="none"/>
          <w:tab w:val="left" w:pos="927" w:leader="none"/>
        </w:tabs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540" w:leader="none"/>
          <w:tab w:val="left" w:pos="92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Zvlá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sb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nádoby jsou barevn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 odlišeny a označeny př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ými nápisy: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Biologické odpady rostlinného p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ůvodu 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 velkoobjemov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é kontejnery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Papír, barva modrá.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Plasty, PET lahve, barva 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žlut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á, 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šed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á, domovní 120l nádoby 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černo žlut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é (door to door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), lze vyu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ít i na kovy a nápojové kartony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Sklo, barva zelená.</w:t>
      </w:r>
    </w:p>
    <w:p>
      <w:pPr>
        <w:numPr>
          <w:ilvl w:val="0"/>
          <w:numId w:val="42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Kovy, barva 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šed</w:t>
      </w:r>
      <w:r>
        <w:rPr>
          <w:rFonts w:ascii="Arial" w:hAnsi="Arial" w:cs="Arial" w:eastAsia="Arial"/>
          <w:i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, lze vyu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ít té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 na plasty a n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ápojové kartony.</w:t>
      </w:r>
    </w:p>
    <w:p>
      <w:pPr>
        <w:spacing w:before="0" w:after="0" w:line="240"/>
        <w:ind w:right="0" w:left="72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5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 je zakázáno ukládat jiné slo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žky komun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álních odpad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ů, než pro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jsou ur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čeny.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7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nádoby je povinnost plnit tak, aby je bylo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žno uzavř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ít a odpad z nich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 manipulaci nevypad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ával. Pokud to umo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žňuje povaha odpadu, je nutno objem odpadu před jeho odložen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do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nádoby minimalizovat. </w:t>
      </w: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9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Papír, plasty, sklo, kovy,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objemný odpad (nábytek, matrace, koberce, sanitární keramika apod.), d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řevěn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 odpad (nábytek), odpad z údr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žby zeleně (tr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áva,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ětve, list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í), zemina, kamenivo, vy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řazen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 elektroza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ízení jako mikrovlnné trouby, fény, televizory, PC a výpo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technika, chladni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čky či pračky, z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řivky, v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ýbojky, akumulátorové baterie a mono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ánky, oleje a olejové filtry,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ředidla a ostatn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rozpou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štědla, odpadn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barvy, plechovky a obaly se zbytky barev nebo olej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ů, filtračn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 materiály; jedlý olej a tuk, textilní odpad (oble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í, obuv), pneumatiky (max. 4 ks/rok) 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ze také odevzdávat ve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dvo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je 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 v are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álu bývalé lesní správy v obci Lib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ěchov.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1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Zakazuje se ukládat komunální odpad vznikající v domácnosti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z činnosti pr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ávnických osob nebo podnikajících osob do odpadkových 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šů rozm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na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prostranstvích obce.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4"/>
        </w:num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Čl. 4</w:t>
      </w:r>
    </w:p>
    <w:p>
      <w:pPr>
        <w:keepNext w:val="true"/>
        <w:numPr>
          <w:ilvl w:val="0"/>
          <w:numId w:val="54"/>
        </w:num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 Svoz nebezpe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ých slo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žek komun</w:t>
      </w:r>
      <w:r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  <w:t xml:space="preserve">álního odpadu</w:t>
      </w:r>
    </w:p>
    <w:p>
      <w:pPr>
        <w:spacing w:before="0" w:after="0" w:line="240"/>
        <w:ind w:right="0" w:left="36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6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Svoz nebezpe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žek komun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álního odpadu je zaji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šťov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 jednou ro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čně jejich odeb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íráním na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ředem 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řechodn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stanovi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ímo do 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 k tomuto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ěru určen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ých. Informace o svozu jsou zve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řejňov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ány na výv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desce, prost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webových stránek, sociálních sítí a aplikací v obraze. Svozový den je té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vyobrazen na svozov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 pro př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rok.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odpad lze také odevzdávat ve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dvo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ře,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je umíst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 v are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álu bývalé lesní správy v obci Lib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ěchov.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0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nebezpe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žek komun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álního odpadu podléhá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žadavkům 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3 odst. 4 a 5.</w:t>
      </w:r>
    </w:p>
    <w:p>
      <w:pPr>
        <w:spacing w:before="0" w:after="0" w:line="240"/>
        <w:ind w:right="0" w:left="36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00B0F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i/>
          <w:color w:val="00B0F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5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Svoz objemného odpadu</w:t>
      </w:r>
    </w:p>
    <w:p>
      <w:pPr>
        <w:spacing w:before="0" w:after="0" w:line="240"/>
        <w:ind w:right="0" w:left="36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Svoz objemného odpadu je zaji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šťov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jednou ro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čně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jeho odeb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íráním na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ředem 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řechodn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stanovi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ímo do zvlá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 k tomuto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čelu určen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ých. Informace o svozu jsou zve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řejňov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ány výv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desce, prost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webových stránek, sociálních sítí a aplikací v obraze. Svozový den je té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 vyobrazen na svozov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 pro př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rok.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Objemný odpad lze také odevzdávat ve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dvo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ře, v are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álu bývalé lesní správy v obci Lib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ěchov.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B0F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9"/>
        </w:num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objemného odpadu podléhá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žadavkům 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3 odst. 4 a </w:t>
        <w:tab/>
        <w:t xml:space="preserve">5.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6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Soust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řeďov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ání sm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ého komunálního odpadu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2"/>
        </w:numPr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komunální odpad se odkládá do sb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nádob. Pro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čely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se sběrn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ými nádobami rozum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00B0F0"/>
          <w:spacing w:val="0"/>
          <w:position w:val="0"/>
          <w:sz w:val="22"/>
          <w:shd w:fill="auto" w:val="clear"/>
        </w:rPr>
        <w:t xml:space="preserve">:</w:t>
      </w:r>
      <w:r>
        <w:rPr>
          <w:rFonts w:ascii="Arial" w:hAnsi="Arial" w:cs="Arial" w:eastAsia="Arial"/>
          <w:i/>
          <w:color w:val="00B0F0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72"/>
        </w:numPr>
        <w:spacing w:before="0" w:after="0" w:line="240"/>
        <w:ind w:right="0" w:left="360" w:firstLine="6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čipovan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popelnice 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ádoby 120l a 240l.</w:t>
      </w:r>
    </w:p>
    <w:p>
      <w:pPr>
        <w:numPr>
          <w:ilvl w:val="0"/>
          <w:numId w:val="72"/>
        </w:numPr>
        <w:spacing w:before="0" w:after="0" w:line="240"/>
        <w:ind w:right="0" w:left="360" w:firstLine="6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Kontejnery 1100l, ur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p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ředevš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ím pro chata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ře a obyvatele s nesvoziteln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míst.</w:t>
      </w:r>
    </w:p>
    <w:p>
      <w:pPr>
        <w:numPr>
          <w:ilvl w:val="0"/>
          <w:numId w:val="72"/>
        </w:numPr>
        <w:spacing w:before="0" w:after="0" w:line="240"/>
        <w:ind w:right="0" w:left="360" w:firstLine="6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odpadkové ko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še, kter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 jsou umíst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ěny na veřejn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ých prostranstvích v obci, slou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ící pro odkládání drobného sm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ého komunálního odpadu.</w:t>
      </w:r>
    </w:p>
    <w:p>
      <w:pPr>
        <w:numPr>
          <w:ilvl w:val="0"/>
          <w:numId w:val="72"/>
        </w:numPr>
        <w:spacing w:before="0" w:after="0" w:line="240"/>
        <w:ind w:right="0" w:left="426" w:hanging="426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Soust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řeďov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ání sm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komunálního odpadu podléhá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žadavkům 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ým </w:t>
        <w:br/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3 odst. 4 a 5. </w:t>
      </w:r>
    </w:p>
    <w:p>
      <w:pPr>
        <w:spacing w:before="0" w:after="0" w:line="240"/>
        <w:ind w:right="0" w:left="360" w:firstLine="0"/>
        <w:jc w:val="both"/>
        <w:rPr>
          <w:rFonts w:ascii="Arial" w:hAnsi="Arial" w:cs="Arial" w:eastAsia="Arial"/>
          <w:color w:val="00B0F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i/>
          <w:color w:val="00B0F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 ustanovení</w:t>
      </w:r>
    </w:p>
    <w:p>
      <w:pPr>
        <w:spacing w:before="0" w:after="0" w:line="240"/>
        <w:ind w:right="0" w:left="36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Nabytím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se zrušuje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Tupadly</w:t>
        <w:br/>
        <w:t xml:space="preserve">č. 1/2021 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 systému odpadového hospodá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řstv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na území obce Tupadly.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0"/>
        </w:numPr>
        <w:spacing w:before="0" w:after="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dnem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1. 1. 2026.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54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ab/>
        <w:tab/>
        <w:tab/>
        <w:tab/>
      </w:r>
    </w:p>
    <w:p>
      <w:pPr>
        <w:spacing w:before="0" w:after="0" w:line="240"/>
        <w:ind w:right="0" w:left="0" w:firstLine="708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Tereza Cílková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Miloslava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Šulov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0" w:line="240"/>
        <w:ind w:right="0" w:left="708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místostarosta</w:t>
        <w:tab/>
        <w:t xml:space="preserve">obce</w:t>
        <w:tab/>
        <w:t xml:space="preserve">vr</w:t>
        <w:tab/>
        <w:tab/>
        <w:tab/>
        <w:tab/>
        <w:tab/>
        <w:t xml:space="preserve">starostka obce vr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num w:numId="6">
    <w:abstractNumId w:val="162"/>
  </w:num>
  <w:num w:numId="8">
    <w:abstractNumId w:val="156"/>
  </w:num>
  <w:num w:numId="10">
    <w:abstractNumId w:val="150"/>
  </w:num>
  <w:num w:numId="12">
    <w:abstractNumId w:val="144"/>
  </w:num>
  <w:num w:numId="14">
    <w:abstractNumId w:val="138"/>
  </w:num>
  <w:num w:numId="17">
    <w:abstractNumId w:val="132"/>
  </w:num>
  <w:num w:numId="19">
    <w:abstractNumId w:val="126"/>
  </w:num>
  <w:num w:numId="24">
    <w:abstractNumId w:val="120"/>
  </w:num>
  <w:num w:numId="26">
    <w:abstractNumId w:val="114"/>
  </w:num>
  <w:num w:numId="30">
    <w:abstractNumId w:val="108"/>
  </w:num>
  <w:num w:numId="32">
    <w:abstractNumId w:val="102"/>
  </w:num>
  <w:num w:numId="34">
    <w:abstractNumId w:val="96"/>
  </w:num>
  <w:num w:numId="40">
    <w:abstractNumId w:val="90"/>
  </w:num>
  <w:num w:numId="42">
    <w:abstractNumId w:val="84"/>
  </w:num>
  <w:num w:numId="45">
    <w:abstractNumId w:val="78"/>
  </w:num>
  <w:num w:numId="47">
    <w:abstractNumId w:val="72"/>
  </w:num>
  <w:num w:numId="49">
    <w:abstractNumId w:val="66"/>
  </w:num>
  <w:num w:numId="51">
    <w:abstractNumId w:val="60"/>
  </w:num>
  <w:num w:numId="54">
    <w:abstractNumId w:val="54"/>
  </w:num>
  <w:num w:numId="56">
    <w:abstractNumId w:val="48"/>
  </w:num>
  <w:num w:numId="58">
    <w:abstractNumId w:val="42"/>
  </w:num>
  <w:num w:numId="60">
    <w:abstractNumId w:val="36"/>
  </w:num>
  <w:num w:numId="65">
    <w:abstractNumId w:val="30"/>
  </w:num>
  <w:num w:numId="67">
    <w:abstractNumId w:val="24"/>
  </w:num>
  <w:num w:numId="69">
    <w:abstractNumId w:val="18"/>
  </w:num>
  <w:num w:numId="72">
    <w:abstractNumId w:val="12"/>
  </w:num>
  <w:num w:numId="78">
    <w:abstractNumId w:val="6"/>
  </w:num>
  <w:num w:numId="8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