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B35E1E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D410A">
        <w:rPr>
          <w:rFonts w:ascii="Arial" w:hAnsi="Arial" w:cs="Arial"/>
          <w:b/>
        </w:rPr>
        <w:t xml:space="preserve">Ochoz u Brna </w:t>
      </w:r>
    </w:p>
    <w:p w14:paraId="182B433B" w14:textId="246F33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D410A">
        <w:rPr>
          <w:rFonts w:ascii="Arial" w:hAnsi="Arial" w:cs="Arial"/>
          <w:b/>
        </w:rPr>
        <w:t xml:space="preserve">Ochoz u Brna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A8F461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D410A">
        <w:rPr>
          <w:rFonts w:ascii="Arial" w:hAnsi="Arial" w:cs="Arial"/>
          <w:b/>
        </w:rPr>
        <w:t xml:space="preserve">Ochoz u Brna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F9F277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410A">
        <w:rPr>
          <w:rFonts w:ascii="Arial" w:hAnsi="Arial" w:cs="Arial"/>
          <w:sz w:val="22"/>
          <w:szCs w:val="22"/>
        </w:rPr>
        <w:t xml:space="preserve"> Ochoz u Brna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77D9F">
        <w:rPr>
          <w:rFonts w:ascii="Arial" w:hAnsi="Arial" w:cs="Arial"/>
          <w:sz w:val="22"/>
          <w:szCs w:val="22"/>
        </w:rPr>
        <w:t>16. 10. 2023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ED410A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825B60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D410A">
        <w:rPr>
          <w:rFonts w:ascii="Arial" w:hAnsi="Arial" w:cs="Arial"/>
          <w:sz w:val="22"/>
          <w:szCs w:val="22"/>
        </w:rPr>
        <w:t xml:space="preserve">Ochoz u Brna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C67619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ED410A">
        <w:rPr>
          <w:rFonts w:ascii="Arial" w:hAnsi="Arial" w:cs="Arial"/>
          <w:sz w:val="22"/>
          <w:szCs w:val="22"/>
        </w:rPr>
        <w:t xml:space="preserve"> Ochoz u Brna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1C8EFB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D410A">
        <w:rPr>
          <w:rFonts w:ascii="Arial" w:hAnsi="Arial" w:cs="Arial"/>
          <w:sz w:val="22"/>
          <w:szCs w:val="22"/>
        </w:rPr>
        <w:t xml:space="preserve">Ochoz u Brna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D0096F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D410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AA70DB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6783E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D410A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9E5636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D410A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C169F9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D410A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484185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D410A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31DD10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E77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E8C41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C2F87">
        <w:rPr>
          <w:rFonts w:ascii="Arial" w:hAnsi="Arial" w:cs="Arial"/>
          <w:sz w:val="22"/>
          <w:szCs w:val="22"/>
        </w:rPr>
        <w:t>30. 5.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008B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C2F87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24659162" w:rsidR="00893F98" w:rsidRDefault="002C2F87" w:rsidP="002C2F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Držiteli psa, kterým je osoba starší 65 </w:t>
      </w:r>
      <w:proofErr w:type="gramStart"/>
      <w:r>
        <w:rPr>
          <w:rFonts w:ascii="Arial" w:hAnsi="Arial" w:cs="Arial"/>
          <w:sz w:val="22"/>
          <w:szCs w:val="22"/>
        </w:rPr>
        <w:t>let</w:t>
      </w:r>
      <w:proofErr w:type="gramEnd"/>
      <w:r>
        <w:rPr>
          <w:rFonts w:ascii="Arial" w:hAnsi="Arial" w:cs="Arial"/>
          <w:sz w:val="22"/>
          <w:szCs w:val="22"/>
        </w:rPr>
        <w:t xml:space="preserve"> a to od roku následujícího po roce, ve kterém tato osoba dovršila věk 65 let, a to za jednoho psa </w:t>
      </w:r>
      <w:r w:rsidR="00DC518A">
        <w:rPr>
          <w:rFonts w:ascii="Arial" w:hAnsi="Arial" w:cs="Arial"/>
          <w:sz w:val="22"/>
          <w:szCs w:val="22"/>
        </w:rPr>
        <w:t xml:space="preserve">ve výši   </w:t>
      </w:r>
      <w:r>
        <w:rPr>
          <w:rFonts w:ascii="Arial" w:hAnsi="Arial" w:cs="Arial"/>
          <w:sz w:val="22"/>
          <w:szCs w:val="22"/>
        </w:rPr>
        <w:t>100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DC518A">
        <w:rPr>
          <w:rFonts w:ascii="Arial" w:hAnsi="Arial" w:cs="Arial"/>
          <w:sz w:val="22"/>
          <w:szCs w:val="22"/>
        </w:rPr>
        <w:t>.</w:t>
      </w:r>
    </w:p>
    <w:p w14:paraId="0CC957FB" w14:textId="22F53CA5" w:rsidR="002C2F87" w:rsidRPr="00D456D7" w:rsidRDefault="002C2F87" w:rsidP="002C2F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majitele se úleva neposkytuje.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DB0EB1" w14:textId="54678927" w:rsidR="002C2F87" w:rsidRPr="002C2F87" w:rsidRDefault="009E6604" w:rsidP="002C2F8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C2F87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C2F87">
        <w:rPr>
          <w:rFonts w:ascii="Arial" w:hAnsi="Arial" w:cs="Arial"/>
          <w:i/>
          <w:sz w:val="22"/>
          <w:szCs w:val="22"/>
        </w:rPr>
        <w:t xml:space="preserve"> 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C2F87">
        <w:rPr>
          <w:rFonts w:ascii="Arial" w:hAnsi="Arial" w:cs="Arial"/>
          <w:sz w:val="22"/>
          <w:szCs w:val="22"/>
        </w:rPr>
        <w:t xml:space="preserve"> 9.</w:t>
      </w:r>
      <w:r w:rsidR="00E77D9F">
        <w:rPr>
          <w:rFonts w:ascii="Arial" w:hAnsi="Arial" w:cs="Arial"/>
          <w:sz w:val="22"/>
          <w:szCs w:val="22"/>
        </w:rPr>
        <w:t> </w:t>
      </w:r>
      <w:r w:rsidR="002C2F87">
        <w:rPr>
          <w:rFonts w:ascii="Arial" w:hAnsi="Arial" w:cs="Arial"/>
          <w:sz w:val="22"/>
          <w:szCs w:val="22"/>
        </w:rPr>
        <w:t>12.</w:t>
      </w:r>
      <w:r w:rsidR="00E77D9F">
        <w:rPr>
          <w:rFonts w:ascii="Arial" w:hAnsi="Arial" w:cs="Arial"/>
          <w:sz w:val="22"/>
          <w:szCs w:val="22"/>
        </w:rPr>
        <w:t> </w:t>
      </w:r>
      <w:r w:rsidR="002C2F87">
        <w:rPr>
          <w:rFonts w:ascii="Arial" w:hAnsi="Arial" w:cs="Arial"/>
          <w:sz w:val="22"/>
          <w:szCs w:val="22"/>
        </w:rPr>
        <w:t>2019</w:t>
      </w:r>
    </w:p>
    <w:p w14:paraId="32FF68B9" w14:textId="77777777" w:rsidR="002C2F87" w:rsidRPr="002C2F87" w:rsidRDefault="002C2F87" w:rsidP="002C2F87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6B8C994" w14:textId="16DDA0F7" w:rsidR="00893F98" w:rsidRPr="002C2F87" w:rsidRDefault="00893F98" w:rsidP="002C2F87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2C2F87">
        <w:rPr>
          <w:rFonts w:ascii="Arial" w:hAnsi="Arial" w:cs="Arial"/>
          <w:b/>
          <w:bCs/>
        </w:rPr>
        <w:t xml:space="preserve">Čl. </w:t>
      </w:r>
      <w:r w:rsidR="007F423A" w:rsidRPr="002C2F87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B5EE4E0" w:rsidR="008D18AB" w:rsidRDefault="00893F98" w:rsidP="002C2F8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>1.ledna 2024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6BCBC7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9634CB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1060D0" w14:textId="77777777" w:rsidR="002C2F87" w:rsidRDefault="002C2F8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599D24" w14:textId="77777777" w:rsidR="00EB680F" w:rsidRDefault="00EB680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03337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559C7F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5BBED6" w14:textId="77777777" w:rsidR="002C2F87" w:rsidRDefault="002C2F8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09110F5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77D9F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93BB10F" w14:textId="722DA6DC" w:rsidR="00E77D9F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</w:t>
      </w:r>
      <w:r w:rsidR="002C2F87">
        <w:rPr>
          <w:rFonts w:ascii="Arial" w:hAnsi="Arial" w:cs="Arial"/>
          <w:sz w:val="22"/>
          <w:szCs w:val="22"/>
        </w:rPr>
        <w:t xml:space="preserve">Mgr. Eva </w:t>
      </w:r>
      <w:proofErr w:type="spellStart"/>
      <w:r w:rsidR="002C2F87">
        <w:rPr>
          <w:rFonts w:ascii="Arial" w:hAnsi="Arial" w:cs="Arial"/>
          <w:sz w:val="22"/>
          <w:szCs w:val="22"/>
        </w:rPr>
        <w:t>Drochytková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EB680F">
        <w:rPr>
          <w:rFonts w:ascii="Arial" w:hAnsi="Arial" w:cs="Arial"/>
          <w:sz w:val="22"/>
          <w:szCs w:val="22"/>
        </w:rPr>
        <w:t>Alena Pírková</w:t>
      </w:r>
    </w:p>
    <w:p w14:paraId="6970519C" w14:textId="0DEEA1E9" w:rsidR="00A80117" w:rsidRDefault="00E77D9F" w:rsidP="00E77D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2C2F87">
        <w:rPr>
          <w:rFonts w:ascii="Arial" w:hAnsi="Arial" w:cs="Arial"/>
          <w:sz w:val="22"/>
          <w:szCs w:val="22"/>
        </w:rPr>
        <w:t xml:space="preserve">obce </w:t>
      </w:r>
      <w:r w:rsidR="00EB680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180A" w14:textId="77777777" w:rsidR="003F62DC" w:rsidRDefault="003F62DC">
      <w:r>
        <w:separator/>
      </w:r>
    </w:p>
  </w:endnote>
  <w:endnote w:type="continuationSeparator" w:id="0">
    <w:p w14:paraId="094D8640" w14:textId="77777777" w:rsidR="003F62DC" w:rsidRDefault="003F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942D" w14:textId="77777777" w:rsidR="003F62DC" w:rsidRDefault="003F62DC">
      <w:r>
        <w:separator/>
      </w:r>
    </w:p>
  </w:footnote>
  <w:footnote w:type="continuationSeparator" w:id="0">
    <w:p w14:paraId="10785233" w14:textId="77777777" w:rsidR="003F62DC" w:rsidRDefault="003F62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9644871">
    <w:abstractNumId w:val="15"/>
  </w:num>
  <w:num w:numId="2" w16cid:durableId="2139643226">
    <w:abstractNumId w:val="17"/>
  </w:num>
  <w:num w:numId="3" w16cid:durableId="522212119">
    <w:abstractNumId w:val="8"/>
  </w:num>
  <w:num w:numId="4" w16cid:durableId="1145048805">
    <w:abstractNumId w:val="12"/>
  </w:num>
  <w:num w:numId="5" w16cid:durableId="680395230">
    <w:abstractNumId w:val="13"/>
  </w:num>
  <w:num w:numId="6" w16cid:durableId="1826705437">
    <w:abstractNumId w:val="5"/>
  </w:num>
  <w:num w:numId="7" w16cid:durableId="1010718832">
    <w:abstractNumId w:val="0"/>
  </w:num>
  <w:num w:numId="8" w16cid:durableId="1584030432">
    <w:abstractNumId w:val="9"/>
  </w:num>
  <w:num w:numId="9" w16cid:durableId="738211483">
    <w:abstractNumId w:val="6"/>
  </w:num>
  <w:num w:numId="10" w16cid:durableId="1780561875">
    <w:abstractNumId w:val="10"/>
  </w:num>
  <w:num w:numId="11" w16cid:durableId="1674838888">
    <w:abstractNumId w:val="2"/>
  </w:num>
  <w:num w:numId="12" w16cid:durableId="565922397">
    <w:abstractNumId w:val="4"/>
  </w:num>
  <w:num w:numId="13" w16cid:durableId="567496631">
    <w:abstractNumId w:val="11"/>
  </w:num>
  <w:num w:numId="14" w16cid:durableId="9407970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646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675310">
    <w:abstractNumId w:val="14"/>
  </w:num>
  <w:num w:numId="17" w16cid:durableId="300423605">
    <w:abstractNumId w:val="16"/>
  </w:num>
  <w:num w:numId="18" w16cid:durableId="1703745382">
    <w:abstractNumId w:val="1"/>
  </w:num>
  <w:num w:numId="19" w16cid:durableId="37161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2F8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7DFA"/>
    <w:rsid w:val="003C1B30"/>
    <w:rsid w:val="003D6810"/>
    <w:rsid w:val="003E405C"/>
    <w:rsid w:val="003F4FD0"/>
    <w:rsid w:val="003F62DC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B3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7D9F"/>
    <w:rsid w:val="00E858C1"/>
    <w:rsid w:val="00EB680F"/>
    <w:rsid w:val="00EC3513"/>
    <w:rsid w:val="00ED24A6"/>
    <w:rsid w:val="00ED3129"/>
    <w:rsid w:val="00ED410A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Sojkova</cp:lastModifiedBy>
  <cp:revision>2</cp:revision>
  <cp:lastPrinted>2019-09-23T08:46:00Z</cp:lastPrinted>
  <dcterms:created xsi:type="dcterms:W3CDTF">2023-10-18T08:06:00Z</dcterms:created>
  <dcterms:modified xsi:type="dcterms:W3CDTF">2023-10-18T08:06:00Z</dcterms:modified>
</cp:coreProperties>
</file>