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57FF3" w14:textId="372075E4" w:rsidR="002C2179" w:rsidRPr="0062486B" w:rsidRDefault="002C2179" w:rsidP="004C3CAB">
      <w:pPr>
        <w:spacing w:line="276" w:lineRule="auto"/>
        <w:rPr>
          <w:rFonts w:ascii="Arial" w:hAnsi="Arial" w:cs="Arial"/>
        </w:rPr>
      </w:pPr>
    </w:p>
    <w:p w14:paraId="23CCDAE0" w14:textId="0AC51854" w:rsidR="004C3CAB" w:rsidRPr="004C3CA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C3CAB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C3CAB">
        <w:rPr>
          <w:rFonts w:ascii="Arial" w:hAnsi="Arial" w:cs="Arial"/>
          <w:b/>
          <w:color w:val="000000" w:themeColor="text1"/>
          <w:sz w:val="24"/>
          <w:szCs w:val="24"/>
        </w:rPr>
        <w:t>Višňová</w:t>
      </w:r>
    </w:p>
    <w:p w14:paraId="323A264C" w14:textId="398B1390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3CAB">
        <w:rPr>
          <w:rFonts w:ascii="Arial" w:hAnsi="Arial" w:cs="Arial"/>
          <w:b/>
          <w:sz w:val="24"/>
          <w:szCs w:val="24"/>
        </w:rPr>
        <w:t xml:space="preserve">obce Višňová </w:t>
      </w:r>
    </w:p>
    <w:p w14:paraId="7BDBEE26" w14:textId="4A723FBC" w:rsidR="006A579C" w:rsidRPr="004C3CA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4C3CAB" w:rsidRPr="004C3CAB">
        <w:rPr>
          <w:rFonts w:ascii="Arial" w:hAnsi="Arial" w:cs="Arial"/>
          <w:b/>
          <w:color w:val="000000" w:themeColor="text1"/>
          <w:sz w:val="24"/>
          <w:szCs w:val="24"/>
        </w:rPr>
        <w:t xml:space="preserve"> Višňová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3967D561" w:rsidR="006A579C" w:rsidRPr="004C3CAB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3CAB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4C3CAB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0B206EE2" w:rsidR="006A579C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C3CAB" w:rsidRPr="004C3CAB">
        <w:rPr>
          <w:rFonts w:ascii="Arial" w:hAnsi="Arial" w:cs="Arial"/>
          <w:color w:val="000000" w:themeColor="text1"/>
        </w:rPr>
        <w:t xml:space="preserve">Višňová </w:t>
      </w:r>
      <w:r w:rsidRPr="004C3CAB">
        <w:rPr>
          <w:rFonts w:ascii="Arial" w:hAnsi="Arial" w:cs="Arial"/>
          <w:color w:val="000000" w:themeColor="text1"/>
        </w:rPr>
        <w:t xml:space="preserve">se </w:t>
      </w:r>
      <w:r w:rsidRPr="0062486B">
        <w:rPr>
          <w:rFonts w:ascii="Arial" w:hAnsi="Arial" w:cs="Arial"/>
        </w:rPr>
        <w:t xml:space="preserve">na svém zasedání dne </w:t>
      </w:r>
      <w:r w:rsidR="004C3CAB">
        <w:rPr>
          <w:rFonts w:ascii="Arial" w:hAnsi="Arial" w:cs="Arial"/>
        </w:rPr>
        <w:t>14.</w:t>
      </w:r>
      <w:r w:rsidR="00B1056B">
        <w:rPr>
          <w:rFonts w:ascii="Arial" w:hAnsi="Arial" w:cs="Arial"/>
        </w:rPr>
        <w:t xml:space="preserve"> prosince </w:t>
      </w:r>
      <w:r w:rsidR="004C3CAB">
        <w:rPr>
          <w:rFonts w:ascii="Arial" w:hAnsi="Arial" w:cs="Arial"/>
        </w:rPr>
        <w:t xml:space="preserve">2023 </w:t>
      </w:r>
      <w:r w:rsidR="00B1056B">
        <w:rPr>
          <w:rFonts w:ascii="Arial" w:hAnsi="Arial" w:cs="Arial"/>
        </w:rPr>
        <w:t>u</w:t>
      </w:r>
      <w:r w:rsidRPr="0062486B">
        <w:rPr>
          <w:rFonts w:ascii="Arial" w:hAnsi="Arial" w:cs="Arial"/>
        </w:rPr>
        <w:t>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4BA4F54" w:rsidR="00243C48" w:rsidRPr="00B105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1056B">
        <w:rPr>
          <w:rFonts w:ascii="Arial" w:hAnsi="Arial" w:cs="Arial"/>
        </w:rPr>
        <w:t xml:space="preserve">Stanovují se následující pravidla pro pohyb psů na veřejném prostranství </w:t>
      </w:r>
      <w:r w:rsidR="004C3CAB" w:rsidRPr="00B1056B">
        <w:rPr>
          <w:rFonts w:ascii="Arial" w:hAnsi="Arial" w:cs="Arial"/>
        </w:rPr>
        <w:t>v obci</w:t>
      </w:r>
      <w:r w:rsidR="007B0B47" w:rsidRPr="00B1056B">
        <w:rPr>
          <w:rFonts w:ascii="Arial" w:hAnsi="Arial" w:cs="Arial"/>
        </w:rPr>
        <w:t>:</w:t>
      </w:r>
      <w:r w:rsidRPr="00B1056B">
        <w:rPr>
          <w:rStyle w:val="Znakapoznpodarou"/>
          <w:rFonts w:ascii="Arial" w:hAnsi="Arial" w:cs="Arial"/>
        </w:rPr>
        <w:footnoteReference w:id="1"/>
      </w:r>
    </w:p>
    <w:p w14:paraId="69FFD108" w14:textId="2CB13CA0" w:rsidR="00243C48" w:rsidRPr="00B105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b/>
          <w:color w:val="000000" w:themeColor="text1"/>
        </w:rPr>
      </w:pPr>
      <w:r w:rsidRPr="00B1056B">
        <w:rPr>
          <w:rFonts w:ascii="Arial" w:hAnsi="Arial" w:cs="Arial"/>
        </w:rPr>
        <w:t>na veřejných prostranstvích v</w:t>
      </w:r>
      <w:r w:rsidR="004C3CAB" w:rsidRPr="00B1056B">
        <w:rPr>
          <w:rFonts w:ascii="Arial" w:hAnsi="Arial" w:cs="Arial"/>
        </w:rPr>
        <w:t> </w:t>
      </w:r>
      <w:r w:rsidRPr="00B1056B">
        <w:rPr>
          <w:rFonts w:ascii="Arial" w:hAnsi="Arial" w:cs="Arial"/>
        </w:rPr>
        <w:t>obci</w:t>
      </w:r>
      <w:r w:rsidR="004C3CAB" w:rsidRPr="00B1056B">
        <w:rPr>
          <w:rFonts w:ascii="Arial" w:hAnsi="Arial" w:cs="Arial"/>
        </w:rPr>
        <w:t xml:space="preserve"> Višňová</w:t>
      </w:r>
      <w:r w:rsidRPr="00B1056B">
        <w:rPr>
          <w:rFonts w:ascii="Arial" w:hAnsi="Arial" w:cs="Arial"/>
        </w:rPr>
        <w:t xml:space="preserve"> vyznačených v příloze č. 1, která je nedílnou součás</w:t>
      </w:r>
      <w:r w:rsidR="004C3CAB" w:rsidRPr="00B1056B">
        <w:rPr>
          <w:rFonts w:ascii="Arial" w:hAnsi="Arial" w:cs="Arial"/>
        </w:rPr>
        <w:t>tí této obecně závazné vyhlášky,</w:t>
      </w:r>
      <w:r w:rsidRPr="00B1056B">
        <w:rPr>
          <w:rFonts w:ascii="Arial" w:hAnsi="Arial" w:cs="Arial"/>
        </w:rPr>
        <w:t xml:space="preserve"> je možný pohyb psů </w:t>
      </w:r>
      <w:r w:rsidRPr="00B1056B">
        <w:rPr>
          <w:rFonts w:ascii="Arial" w:hAnsi="Arial" w:cs="Arial"/>
          <w:b/>
          <w:color w:val="000000" w:themeColor="text1"/>
        </w:rPr>
        <w:t>pouze na vodítku</w:t>
      </w:r>
      <w:r w:rsidR="004C0DAC" w:rsidRPr="00B1056B">
        <w:rPr>
          <w:rFonts w:ascii="Arial" w:hAnsi="Arial" w:cs="Arial"/>
          <w:b/>
          <w:color w:val="000000" w:themeColor="text1"/>
        </w:rPr>
        <w:t>.</w:t>
      </w:r>
    </w:p>
    <w:p w14:paraId="41128CFE" w14:textId="5CC5E2BE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1056B">
        <w:rPr>
          <w:rFonts w:ascii="Arial" w:hAnsi="Arial" w:cs="Arial"/>
        </w:rPr>
        <w:t xml:space="preserve">na veřejných prostranstvích v obci </w:t>
      </w:r>
      <w:r w:rsidR="004C3CAB" w:rsidRPr="00B1056B">
        <w:rPr>
          <w:rFonts w:ascii="Arial" w:hAnsi="Arial" w:cs="Arial"/>
        </w:rPr>
        <w:t>Višňová</w:t>
      </w:r>
      <w:r w:rsidRPr="00B1056B">
        <w:rPr>
          <w:rFonts w:ascii="Arial" w:hAnsi="Arial" w:cs="Arial"/>
        </w:rPr>
        <w:t xml:space="preserve"> vyznačených v příloze č. </w:t>
      </w:r>
      <w:r w:rsidR="004C3CAB" w:rsidRPr="00B1056B">
        <w:rPr>
          <w:rFonts w:ascii="Arial" w:hAnsi="Arial" w:cs="Arial"/>
        </w:rPr>
        <w:t>1</w:t>
      </w:r>
      <w:r w:rsidRPr="00B1056B">
        <w:rPr>
          <w:rFonts w:ascii="Arial" w:hAnsi="Arial" w:cs="Arial"/>
        </w:rPr>
        <w:t>, která je</w:t>
      </w:r>
      <w:r>
        <w:rPr>
          <w:rFonts w:ascii="Arial" w:hAnsi="Arial" w:cs="Arial"/>
        </w:rPr>
        <w:t xml:space="preserve"> nedílnou součástí této obecně závazné</w:t>
      </w:r>
      <w:r w:rsidR="004C0D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C0DAC">
        <w:rPr>
          <w:rFonts w:ascii="Arial" w:hAnsi="Arial" w:cs="Arial"/>
        </w:rPr>
        <w:t>se zakazuje výcvik psů.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5C54080A" w14:textId="3BAC0A96" w:rsidR="00A64EEE" w:rsidRPr="004C0DAC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A7A9B65" w14:textId="2175AE22" w:rsidR="004F6AE0" w:rsidRPr="005F7FAE" w:rsidRDefault="004C0DAC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1EEC55" w14:textId="521EF8BA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DC95150" w14:textId="10A85346" w:rsidR="00B1056B" w:rsidRPr="00677294" w:rsidRDefault="004F6AE0" w:rsidP="0067729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="004C0DAC">
        <w:rPr>
          <w:rFonts w:ascii="Arial" w:hAnsi="Arial" w:cs="Arial"/>
        </w:rPr>
        <w:t xml:space="preserve">vyhláška nabývá účinnosti dnem </w:t>
      </w:r>
      <w:proofErr w:type="gramStart"/>
      <w:r w:rsidR="004C0DAC">
        <w:rPr>
          <w:rFonts w:ascii="Arial" w:hAnsi="Arial" w:cs="Arial"/>
        </w:rPr>
        <w:t>1.1.2024</w:t>
      </w:r>
      <w:proofErr w:type="gramEnd"/>
      <w:r w:rsidR="004C0DAC">
        <w:rPr>
          <w:rFonts w:ascii="Arial" w:hAnsi="Arial" w:cs="Arial"/>
        </w:rPr>
        <w:t>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056B" w14:paraId="7D38F1F6" w14:textId="77777777" w:rsidTr="00B1056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F415057" w14:textId="77777777" w:rsidR="00B1056B" w:rsidRDefault="00B1056B">
            <w:pPr>
              <w:pStyle w:val="PodpisovePole"/>
            </w:pPr>
            <w:r>
              <w:t xml:space="preserve">Ing. Michal </w:t>
            </w:r>
            <w:proofErr w:type="spellStart"/>
            <w:r>
              <w:t>Scheidl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7B3F132" w14:textId="77777777" w:rsidR="00B1056B" w:rsidRDefault="00B1056B">
            <w:pPr>
              <w:pStyle w:val="PodpisovePole"/>
            </w:pPr>
            <w:r>
              <w:t>Mgr. Vladimíra Erbanová v. r.</w:t>
            </w:r>
            <w:r>
              <w:br/>
              <w:t xml:space="preserve"> místostarostka</w:t>
            </w:r>
          </w:p>
        </w:tc>
      </w:tr>
    </w:tbl>
    <w:p w14:paraId="2EF8BD81" w14:textId="77777777" w:rsidR="00677294" w:rsidRDefault="00677294" w:rsidP="004C0DAC">
      <w:pPr>
        <w:rPr>
          <w:rFonts w:ascii="Arial" w:hAnsi="Arial" w:cs="Arial"/>
          <w:sz w:val="18"/>
          <w:szCs w:val="18"/>
        </w:rPr>
      </w:pPr>
    </w:p>
    <w:p w14:paraId="2CB8B399" w14:textId="20649171" w:rsidR="00677294" w:rsidRPr="00677294" w:rsidRDefault="00677294" w:rsidP="004C0DAC">
      <w:pPr>
        <w:rPr>
          <w:rFonts w:ascii="Arial" w:hAnsi="Arial" w:cs="Arial"/>
          <w:sz w:val="18"/>
          <w:szCs w:val="18"/>
        </w:rPr>
      </w:pPr>
      <w:r w:rsidRPr="00677294">
        <w:rPr>
          <w:rFonts w:ascii="Arial" w:hAnsi="Arial" w:cs="Arial"/>
          <w:sz w:val="18"/>
          <w:szCs w:val="18"/>
        </w:rPr>
        <w:t>Vyvěšeno: 15.12.2023</w:t>
      </w:r>
      <w:bookmarkStart w:id="0" w:name="_GoBack"/>
      <w:bookmarkEnd w:id="0"/>
    </w:p>
    <w:p w14:paraId="40B950FB" w14:textId="492FB18E" w:rsidR="00677294" w:rsidRPr="00677294" w:rsidRDefault="00677294" w:rsidP="004C0DAC">
      <w:pPr>
        <w:rPr>
          <w:rFonts w:ascii="Arial" w:hAnsi="Arial" w:cs="Arial"/>
          <w:sz w:val="18"/>
          <w:szCs w:val="18"/>
        </w:rPr>
      </w:pPr>
      <w:r w:rsidRPr="00677294">
        <w:rPr>
          <w:rFonts w:ascii="Arial" w:hAnsi="Arial" w:cs="Arial"/>
          <w:sz w:val="18"/>
          <w:szCs w:val="18"/>
        </w:rPr>
        <w:t xml:space="preserve">Sejmuto: </w:t>
      </w:r>
    </w:p>
    <w:p w14:paraId="44CEBF36" w14:textId="77777777" w:rsidR="00677294" w:rsidRDefault="00677294" w:rsidP="004C0DAC">
      <w:pPr>
        <w:rPr>
          <w:rFonts w:ascii="Arial" w:hAnsi="Arial" w:cs="Arial"/>
          <w:b/>
        </w:rPr>
      </w:pPr>
    </w:p>
    <w:p w14:paraId="74C2AA08" w14:textId="12FA3408" w:rsidR="004C3CAB" w:rsidRDefault="004C3CAB" w:rsidP="004C0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Obecně závazné vyhlášky Obce Višňová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="004C0DAC">
        <w:rPr>
          <w:rFonts w:ascii="Arial" w:hAnsi="Arial" w:cs="Arial"/>
          <w:b/>
        </w:rPr>
        <w:t>v obci</w:t>
      </w:r>
    </w:p>
    <w:p w14:paraId="09466527" w14:textId="77777777" w:rsidR="003D6D52" w:rsidRDefault="003D6D52" w:rsidP="003D6D52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Veřejná prostranství, na nichž se uplatňuje regulace dle čl. 1 písm. a) a b) obecně závazné vyhlášky:</w:t>
      </w:r>
    </w:p>
    <w:p w14:paraId="6CA34017" w14:textId="4E0F64A7" w:rsidR="003D6D52" w:rsidRDefault="003D6D52" w:rsidP="003D6D52">
      <w:pPr>
        <w:numPr>
          <w:ilvl w:val="1"/>
          <w:numId w:val="44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prostor </w:t>
      </w:r>
      <w:r w:rsidR="00963701"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>budovy Obecního úřadu Višňová (Višňová čp. 184) a budovy SDH Višňová</w:t>
      </w:r>
    </w:p>
    <w:p w14:paraId="4DDEA8A8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216/1, 390, 326, 210,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71F91EC1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865/1, 865/4, 865/3, 1320/3, 1032  –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7D1DB743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fotbalového hřiště ve Višňové</w:t>
      </w:r>
    </w:p>
    <w:p w14:paraId="780C8DEE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153, 391,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14ADE8C3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1043/1, 1042/1, 1049/1, 1049/6,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6EC739B5" w14:textId="6CE043B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prostor kolem </w:t>
      </w:r>
      <w:r w:rsidR="00AF39C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omu služeb čp. 190 Višňová a na „Naší návsi“ ve Višňové</w:t>
      </w:r>
    </w:p>
    <w:p w14:paraId="6BFDCFC9" w14:textId="77777777" w:rsidR="003D6D52" w:rsidRDefault="003D6D52" w:rsidP="003D6D52">
      <w:pPr>
        <w:pStyle w:val="Odstavecseseznamem"/>
        <w:numPr>
          <w:ilvl w:val="0"/>
          <w:numId w:val="45"/>
        </w:numPr>
        <w:autoSpaceDN w:val="0"/>
        <w:spacing w:after="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1466, 1028/2, 1012/3, 1040/1, 1040/2, </w:t>
      </w: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388,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031935C1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u Muzea, kostela sv. Ducha a hřbitova ve Višňové</w:t>
      </w:r>
    </w:p>
    <w:p w14:paraId="792FD798" w14:textId="77777777" w:rsidR="003D6D52" w:rsidRDefault="003D6D52" w:rsidP="003D6D52">
      <w:pPr>
        <w:pStyle w:val="Odstavecseseznamem"/>
        <w:numPr>
          <w:ilvl w:val="0"/>
          <w:numId w:val="45"/>
        </w:numPr>
        <w:autoSpaceDN w:val="0"/>
        <w:spacing w:after="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1427/1,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</w:t>
      </w:r>
    </w:p>
    <w:p w14:paraId="3B6EE20D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u SDH Minkovice a u autobus. zastávky</w:t>
      </w:r>
    </w:p>
    <w:p w14:paraId="27E2D2A2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95,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Frýdlantu, část Minkovice</w:t>
      </w:r>
    </w:p>
    <w:p w14:paraId="43B75663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1437, 525/2,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Višňová u Frýdlantu, část Minkovice</w:t>
      </w:r>
    </w:p>
    <w:p w14:paraId="6B79DD05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 v </w:t>
      </w:r>
      <w:proofErr w:type="spellStart"/>
      <w:r>
        <w:rPr>
          <w:rFonts w:ascii="Arial" w:hAnsi="Arial" w:cs="Arial"/>
          <w:b/>
        </w:rPr>
        <w:t>Předláncích</w:t>
      </w:r>
      <w:proofErr w:type="spellEnd"/>
    </w:p>
    <w:p w14:paraId="3D20E67A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908/1, 908/3,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Předlánce</w:t>
      </w:r>
      <w:proofErr w:type="spellEnd"/>
    </w:p>
    <w:p w14:paraId="3236B242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dětského hřiště v </w:t>
      </w:r>
      <w:proofErr w:type="spellStart"/>
      <w:r>
        <w:rPr>
          <w:rFonts w:ascii="Arial" w:hAnsi="Arial" w:cs="Arial"/>
          <w:b/>
        </w:rPr>
        <w:t>Poustce</w:t>
      </w:r>
      <w:proofErr w:type="spellEnd"/>
    </w:p>
    <w:p w14:paraId="776162F1" w14:textId="77777777" w:rsidR="003D6D52" w:rsidRDefault="003D6D52" w:rsidP="003D6D52">
      <w:pPr>
        <w:pStyle w:val="Odstavecseseznamem"/>
        <w:numPr>
          <w:ilvl w:val="0"/>
          <w:numId w:val="45"/>
        </w:numPr>
        <w:autoSpaceDN w:val="0"/>
        <w:spacing w:after="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110/1, 122,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Poustka u Frýdlantu</w:t>
      </w:r>
    </w:p>
    <w:p w14:paraId="6E1DB700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fotbalového hřiště ve Vísce</w:t>
      </w:r>
    </w:p>
    <w:p w14:paraId="05027A28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255, 256,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Víska u Frýdlantu</w:t>
      </w:r>
    </w:p>
    <w:p w14:paraId="4B150D73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327/1, 327/2, 328/1, 328/2, 260, 259 –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Víska u Frýdlantu</w:t>
      </w:r>
    </w:p>
    <w:p w14:paraId="01B1C21C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centra ve Vísce</w:t>
      </w:r>
    </w:p>
    <w:p w14:paraId="1B704AAC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10, 257 –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Víska u Frýdlantu</w:t>
      </w:r>
    </w:p>
    <w:p w14:paraId="3DED5931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20/1, 409, 11/2, 17, 14/2, 14/3, 15/2, 19,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Víska u Frýdlantu</w:t>
      </w:r>
    </w:p>
    <w:p w14:paraId="558379D3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u „Dubu ochránce“ ve Vísce</w:t>
      </w:r>
    </w:p>
    <w:p w14:paraId="2FE5895E" w14:textId="77777777" w:rsidR="003D6D52" w:rsidRDefault="003D6D52" w:rsidP="003D6D52">
      <w:pPr>
        <w:pStyle w:val="Odstavecseseznamem"/>
        <w:numPr>
          <w:ilvl w:val="0"/>
          <w:numId w:val="45"/>
        </w:numPr>
        <w:autoSpaceDN w:val="0"/>
        <w:spacing w:after="0"/>
        <w:contextualSpacing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p.p.</w:t>
      </w:r>
      <w:proofErr w:type="gramEnd"/>
      <w:r>
        <w:rPr>
          <w:rFonts w:ascii="Arial" w:hAnsi="Arial" w:cs="Arial"/>
        </w:rPr>
        <w:t>č</w:t>
      </w:r>
      <w:proofErr w:type="spellEnd"/>
      <w:r>
        <w:rPr>
          <w:rFonts w:ascii="Arial" w:hAnsi="Arial" w:cs="Arial"/>
        </w:rPr>
        <w:t>. 356/1, 355/2, 453/1</w:t>
      </w:r>
    </w:p>
    <w:p w14:paraId="13D39C57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u KD Andělka</w:t>
      </w:r>
    </w:p>
    <w:p w14:paraId="38216A22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 xml:space="preserve">. 4,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Andělka</w:t>
      </w:r>
    </w:p>
    <w:p w14:paraId="74F15A7D" w14:textId="76510C3E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7/1, 7/8, 9,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Andělka </w:t>
      </w:r>
    </w:p>
    <w:p w14:paraId="6A2959D4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u kostela sv. Anny a hřbitova na Andělce</w:t>
      </w:r>
    </w:p>
    <w:p w14:paraId="4F6813EC" w14:textId="77777777" w:rsidR="003D6D52" w:rsidRDefault="003D6D52" w:rsidP="003D6D52">
      <w:pPr>
        <w:pStyle w:val="Odstavecseseznamem"/>
        <w:numPr>
          <w:ilvl w:val="0"/>
          <w:numId w:val="45"/>
        </w:numPr>
        <w:autoSpaceDN w:val="0"/>
        <w:spacing w:after="0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1, 2, obě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Andělka</w:t>
      </w:r>
    </w:p>
    <w:p w14:paraId="66D132E0" w14:textId="77777777" w:rsidR="003D6D52" w:rsidRDefault="003D6D52" w:rsidP="003D6D52">
      <w:pPr>
        <w:numPr>
          <w:ilvl w:val="1"/>
          <w:numId w:val="43"/>
        </w:numPr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 hřiště na Andělce</w:t>
      </w:r>
    </w:p>
    <w:p w14:paraId="0299BC08" w14:textId="77777777" w:rsidR="003D6D52" w:rsidRDefault="003D6D52" w:rsidP="003D6D52">
      <w:pPr>
        <w:numPr>
          <w:ilvl w:val="0"/>
          <w:numId w:val="45"/>
        </w:numPr>
        <w:autoSpaceDN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571/1, 571/2, 570/1, všechny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Andělka</w:t>
      </w:r>
    </w:p>
    <w:p w14:paraId="5ECF2DA9" w14:textId="77777777" w:rsidR="003D6D52" w:rsidRDefault="003D6D52" w:rsidP="003D6D52">
      <w:pPr>
        <w:pStyle w:val="Odstavec"/>
      </w:pPr>
    </w:p>
    <w:p w14:paraId="4D17936C" w14:textId="77777777" w:rsidR="003D6D52" w:rsidRDefault="003D6D52" w:rsidP="003D6D52">
      <w:pPr>
        <w:pStyle w:val="Odstavec"/>
      </w:pPr>
    </w:p>
    <w:p w14:paraId="67FD30E3" w14:textId="77777777" w:rsidR="00963701" w:rsidRDefault="00963701" w:rsidP="003D6D52">
      <w:pPr>
        <w:pStyle w:val="Odstavec"/>
      </w:pPr>
    </w:p>
    <w:p w14:paraId="272B840E" w14:textId="77777777" w:rsidR="003D6D52" w:rsidRPr="005F7FAE" w:rsidRDefault="003D6D52" w:rsidP="004C0DAC">
      <w:pPr>
        <w:rPr>
          <w:rFonts w:ascii="Arial" w:hAnsi="Arial" w:cs="Arial"/>
          <w:b/>
        </w:rPr>
      </w:pPr>
    </w:p>
    <w:sectPr w:rsidR="003D6D52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7729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A364E"/>
    <w:multiLevelType w:val="multilevel"/>
    <w:tmpl w:val="221A978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outline w:val="0"/>
        <w:emboss w:val="0"/>
        <w:imprint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1841"/>
    <w:multiLevelType w:val="multilevel"/>
    <w:tmpl w:val="3FA62D22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736D6"/>
    <w:multiLevelType w:val="hybridMultilevel"/>
    <w:tmpl w:val="0E80AD7C"/>
    <w:lvl w:ilvl="0" w:tplc="89FE7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9"/>
  </w:num>
  <w:num w:numId="4">
    <w:abstractNumId w:val="23"/>
  </w:num>
  <w:num w:numId="5">
    <w:abstractNumId w:val="20"/>
  </w:num>
  <w:num w:numId="6">
    <w:abstractNumId w:val="2"/>
  </w:num>
  <w:num w:numId="7">
    <w:abstractNumId w:val="4"/>
  </w:num>
  <w:num w:numId="8">
    <w:abstractNumId w:val="26"/>
  </w:num>
  <w:num w:numId="9">
    <w:abstractNumId w:val="37"/>
  </w:num>
  <w:num w:numId="10">
    <w:abstractNumId w:val="15"/>
  </w:num>
  <w:num w:numId="11">
    <w:abstractNumId w:val="12"/>
  </w:num>
  <w:num w:numId="12">
    <w:abstractNumId w:val="30"/>
  </w:num>
  <w:num w:numId="13">
    <w:abstractNumId w:val="33"/>
  </w:num>
  <w:num w:numId="14">
    <w:abstractNumId w:val="31"/>
  </w:num>
  <w:num w:numId="15">
    <w:abstractNumId w:val="38"/>
  </w:num>
  <w:num w:numId="16">
    <w:abstractNumId w:val="11"/>
  </w:num>
  <w:num w:numId="17">
    <w:abstractNumId w:val="43"/>
  </w:num>
  <w:num w:numId="18">
    <w:abstractNumId w:val="35"/>
  </w:num>
  <w:num w:numId="19">
    <w:abstractNumId w:val="27"/>
  </w:num>
  <w:num w:numId="20">
    <w:abstractNumId w:val="28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2"/>
  </w:num>
  <w:num w:numId="26">
    <w:abstractNumId w:val="40"/>
  </w:num>
  <w:num w:numId="27">
    <w:abstractNumId w:val="14"/>
  </w:num>
  <w:num w:numId="28">
    <w:abstractNumId w:val="16"/>
  </w:num>
  <w:num w:numId="29">
    <w:abstractNumId w:val="39"/>
  </w:num>
  <w:num w:numId="30">
    <w:abstractNumId w:val="8"/>
  </w:num>
  <w:num w:numId="31">
    <w:abstractNumId w:val="34"/>
  </w:num>
  <w:num w:numId="32">
    <w:abstractNumId w:val="32"/>
  </w:num>
  <w:num w:numId="33">
    <w:abstractNumId w:val="41"/>
  </w:num>
  <w:num w:numId="34">
    <w:abstractNumId w:val="3"/>
  </w:num>
  <w:num w:numId="35">
    <w:abstractNumId w:val="36"/>
  </w:num>
  <w:num w:numId="36">
    <w:abstractNumId w:val="6"/>
  </w:num>
  <w:num w:numId="37">
    <w:abstractNumId w:val="5"/>
  </w:num>
  <w:num w:numId="38">
    <w:abstractNumId w:val="18"/>
  </w:num>
  <w:num w:numId="39">
    <w:abstractNumId w:val="29"/>
  </w:num>
  <w:num w:numId="40">
    <w:abstractNumId w:val="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0"/>
  </w:num>
  <w:num w:numId="44">
    <w:abstractNumId w:val="10"/>
    <w:lvlOverride w:ilvl="0">
      <w:startOverride w:val="1"/>
    </w:lvlOverride>
    <w:lvlOverride w:ilvl="1">
      <w:startOverride w:val="1"/>
    </w:lvlOverride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218D4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D6D52"/>
    <w:rsid w:val="003E4092"/>
    <w:rsid w:val="00404FBB"/>
    <w:rsid w:val="004413D5"/>
    <w:rsid w:val="00454309"/>
    <w:rsid w:val="00456B24"/>
    <w:rsid w:val="00494E10"/>
    <w:rsid w:val="004C0DAC"/>
    <w:rsid w:val="004C3CAB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294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370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39C2"/>
    <w:rsid w:val="00AF60FC"/>
    <w:rsid w:val="00B05C96"/>
    <w:rsid w:val="00B1056B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uiPriority w:val="99"/>
    <w:unhideWhenUsed/>
    <w:rsid w:val="004C3CA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C3C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B1056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B1056B"/>
    <w:pPr>
      <w:widowControl w:val="0"/>
      <w:suppressLineNumbers/>
      <w:suppressAutoHyphens/>
      <w:autoSpaceDN w:val="0"/>
      <w:spacing w:after="0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5737-68F2-4A99-B8E5-4DD92642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Lenka Chadimová</cp:lastModifiedBy>
  <cp:revision>21</cp:revision>
  <dcterms:created xsi:type="dcterms:W3CDTF">2022-08-24T11:23:00Z</dcterms:created>
  <dcterms:modified xsi:type="dcterms:W3CDTF">2023-12-15T10:44:00Z</dcterms:modified>
</cp:coreProperties>
</file>