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2B93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B5C6AE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37D610E" w14:textId="19E1EA6E" w:rsidR="00C86D50" w:rsidRPr="00C86D50" w:rsidRDefault="00C86D50" w:rsidP="00C319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0120B7" w14:textId="035FE3D8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19F1">
        <w:rPr>
          <w:rFonts w:ascii="Arial" w:hAnsi="Arial" w:cs="Arial"/>
          <w:sz w:val="24"/>
          <w:szCs w:val="24"/>
        </w:rPr>
        <w:t>ze dne</w:t>
      </w:r>
      <w:r w:rsidR="00395921" w:rsidRPr="001819F1">
        <w:rPr>
          <w:rFonts w:ascii="Arial" w:hAnsi="Arial" w:cs="Arial"/>
          <w:sz w:val="24"/>
          <w:szCs w:val="24"/>
        </w:rPr>
        <w:t xml:space="preserve"> </w:t>
      </w:r>
      <w:r w:rsidR="001819F1" w:rsidRPr="001819F1">
        <w:rPr>
          <w:rFonts w:ascii="Arial" w:hAnsi="Arial" w:cs="Arial"/>
          <w:sz w:val="24"/>
          <w:szCs w:val="24"/>
        </w:rPr>
        <w:t>09. září</w:t>
      </w:r>
      <w:r w:rsidR="00395921" w:rsidRPr="001819F1">
        <w:rPr>
          <w:rFonts w:ascii="Arial" w:hAnsi="Arial" w:cs="Arial"/>
          <w:sz w:val="24"/>
          <w:szCs w:val="24"/>
        </w:rPr>
        <w:t xml:space="preserve"> 2022</w:t>
      </w:r>
    </w:p>
    <w:p w14:paraId="6250E305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222F26" w14:textId="69D013F9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A71DE4">
        <w:rPr>
          <w:rFonts w:ascii="Arial" w:hAnsi="Arial" w:cs="Arial"/>
          <w:b/>
          <w:sz w:val="24"/>
          <w:szCs w:val="24"/>
        </w:rPr>
        <w:t>památky</w:t>
      </w:r>
      <w:r w:rsidR="00791376">
        <w:rPr>
          <w:rFonts w:ascii="Arial" w:hAnsi="Arial" w:cs="Arial"/>
          <w:b/>
          <w:sz w:val="24"/>
          <w:szCs w:val="24"/>
        </w:rPr>
        <w:t xml:space="preserve"> </w:t>
      </w:r>
      <w:r w:rsidR="00A71DE4">
        <w:rPr>
          <w:rFonts w:ascii="Arial" w:hAnsi="Arial" w:cs="Arial"/>
          <w:b/>
          <w:sz w:val="24"/>
          <w:szCs w:val="24"/>
        </w:rPr>
        <w:t>Vystrkov</w:t>
      </w:r>
    </w:p>
    <w:p w14:paraId="3E77BA11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22A0248" w14:textId="536B958D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0A65168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5B1D2D90" w14:textId="77777777" w:rsidR="00F35BA4" w:rsidRPr="00716467" w:rsidRDefault="00F35B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9E51F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5FA6742" w14:textId="77373868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71DE4">
        <w:rPr>
          <w:rFonts w:ascii="Arial" w:hAnsi="Arial" w:cs="Arial"/>
          <w:b/>
        </w:rPr>
        <w:t>památky</w:t>
      </w:r>
    </w:p>
    <w:p w14:paraId="325822AC" w14:textId="330723DB" w:rsidR="00E53528" w:rsidRDefault="002779FA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>Vyhlašuje se p</w:t>
      </w:r>
      <w:r w:rsidR="00C86D50" w:rsidRPr="007864A8">
        <w:rPr>
          <w:rFonts w:ascii="Arial" w:hAnsi="Arial" w:cs="Arial"/>
        </w:rPr>
        <w:t xml:space="preserve">řírodní </w:t>
      </w:r>
      <w:r w:rsidR="00A71DE4">
        <w:rPr>
          <w:rFonts w:ascii="Arial" w:hAnsi="Arial" w:cs="Arial"/>
        </w:rPr>
        <w:t>památka</w:t>
      </w:r>
      <w:r w:rsidR="00791376">
        <w:rPr>
          <w:rFonts w:ascii="Arial" w:hAnsi="Arial" w:cs="Arial"/>
        </w:rPr>
        <w:t xml:space="preserve"> </w:t>
      </w:r>
      <w:r w:rsidR="00A71DE4">
        <w:rPr>
          <w:rFonts w:ascii="Arial" w:hAnsi="Arial" w:cs="Arial"/>
        </w:rPr>
        <w:t>Vystrkov</w:t>
      </w:r>
      <w:r w:rsidRPr="007864A8">
        <w:rPr>
          <w:rFonts w:ascii="Arial" w:hAnsi="Arial" w:cs="Arial"/>
        </w:rPr>
        <w:t xml:space="preserve"> </w:t>
      </w:r>
      <w:r w:rsidR="00C86D50" w:rsidRPr="007864A8">
        <w:rPr>
          <w:rFonts w:ascii="Arial" w:hAnsi="Arial" w:cs="Arial"/>
        </w:rPr>
        <w:t xml:space="preserve">(dále jen „přírodní </w:t>
      </w:r>
      <w:r w:rsidR="00A71DE4">
        <w:rPr>
          <w:rFonts w:ascii="Arial" w:hAnsi="Arial" w:cs="Arial"/>
        </w:rPr>
        <w:t>památka</w:t>
      </w:r>
      <w:r w:rsidR="00C86D50" w:rsidRPr="007864A8">
        <w:rPr>
          <w:rFonts w:ascii="Arial" w:hAnsi="Arial" w:cs="Arial"/>
        </w:rPr>
        <w:t>“).</w:t>
      </w:r>
    </w:p>
    <w:p w14:paraId="7A36F633" w14:textId="543D89E0" w:rsidR="007864A8" w:rsidRDefault="00C86D50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Přírodní </w:t>
      </w:r>
      <w:r w:rsidR="00A71DE4">
        <w:rPr>
          <w:rFonts w:ascii="Arial" w:hAnsi="Arial" w:cs="Arial"/>
        </w:rPr>
        <w:t>památka</w:t>
      </w:r>
      <w:r w:rsidRPr="007864A8">
        <w:rPr>
          <w:rFonts w:ascii="Arial" w:hAnsi="Arial" w:cs="Arial"/>
        </w:rPr>
        <w:t xml:space="preserve"> se rozkládá na území </w:t>
      </w:r>
      <w:r w:rsidR="00791376">
        <w:rPr>
          <w:rFonts w:ascii="Arial" w:hAnsi="Arial" w:cs="Arial"/>
        </w:rPr>
        <w:t>Středočeského</w:t>
      </w:r>
      <w:r w:rsidRPr="007864A8">
        <w:rPr>
          <w:rFonts w:ascii="Arial" w:hAnsi="Arial" w:cs="Arial"/>
        </w:rPr>
        <w:t xml:space="preserve"> kraje, v katastrální</w:t>
      </w:r>
      <w:r w:rsidR="00281DBA">
        <w:rPr>
          <w:rFonts w:ascii="Arial" w:hAnsi="Arial" w:cs="Arial"/>
        </w:rPr>
        <w:t>ch</w:t>
      </w:r>
      <w:r w:rsidRPr="007864A8">
        <w:rPr>
          <w:rFonts w:ascii="Arial" w:hAnsi="Arial" w:cs="Arial"/>
        </w:rPr>
        <w:t xml:space="preserve"> území</w:t>
      </w:r>
      <w:r w:rsidR="00281DBA">
        <w:rPr>
          <w:rFonts w:ascii="Arial" w:hAnsi="Arial" w:cs="Arial"/>
        </w:rPr>
        <w:t>ch</w:t>
      </w:r>
      <w:r w:rsidRPr="007864A8">
        <w:rPr>
          <w:rFonts w:ascii="Arial" w:hAnsi="Arial" w:cs="Arial"/>
        </w:rPr>
        <w:t xml:space="preserve"> </w:t>
      </w:r>
      <w:r w:rsidR="00A71DE4">
        <w:rPr>
          <w:rFonts w:ascii="Arial" w:hAnsi="Arial" w:cs="Arial"/>
        </w:rPr>
        <w:t>Jince</w:t>
      </w:r>
      <w:r w:rsidR="005A6D89">
        <w:rPr>
          <w:rFonts w:ascii="Arial" w:hAnsi="Arial" w:cs="Arial"/>
        </w:rPr>
        <w:t xml:space="preserve"> a</w:t>
      </w:r>
      <w:r w:rsidR="005A6D89" w:rsidRPr="005A6D89">
        <w:rPr>
          <w:rFonts w:ascii="Arial" w:hAnsi="Arial" w:cs="Arial"/>
        </w:rPr>
        <w:t xml:space="preserve"> Jince v Brdech</w:t>
      </w:r>
      <w:r w:rsidR="001962ED" w:rsidRPr="007864A8">
        <w:rPr>
          <w:rFonts w:ascii="Arial" w:hAnsi="Arial" w:cs="Arial"/>
        </w:rPr>
        <w:t>.</w:t>
      </w:r>
      <w:r w:rsidR="00E251CB" w:rsidRPr="007864A8">
        <w:rPr>
          <w:rFonts w:ascii="Arial" w:hAnsi="Arial" w:cs="Arial"/>
        </w:rPr>
        <w:t xml:space="preserve"> </w:t>
      </w:r>
      <w:r w:rsidR="00281DBA">
        <w:rPr>
          <w:rFonts w:ascii="Arial" w:hAnsi="Arial" w:cs="Arial"/>
        </w:rPr>
        <w:t>Hranice</w:t>
      </w:r>
      <w:r w:rsidR="00281DBA" w:rsidRPr="00716467">
        <w:rPr>
          <w:rFonts w:ascii="Arial" w:hAnsi="Arial" w:cs="Arial"/>
        </w:rPr>
        <w:t xml:space="preserve"> přírodní </w:t>
      </w:r>
      <w:r w:rsidR="00A71DE4">
        <w:rPr>
          <w:rFonts w:ascii="Arial" w:hAnsi="Arial" w:cs="Arial"/>
        </w:rPr>
        <w:t>památky</w:t>
      </w:r>
      <w:r w:rsidR="00281DBA" w:rsidRPr="00716467">
        <w:rPr>
          <w:rFonts w:ascii="Arial" w:hAnsi="Arial" w:cs="Arial"/>
        </w:rPr>
        <w:t xml:space="preserve"> se stanoví uzavřeným geometrickým obrazcem s přímými stranami, jehož vrcholy jsou určeny souřadnicemi jednotné trigonometrické sítě katastrální</w:t>
      </w:r>
      <w:r w:rsidR="00281DBA" w:rsidRPr="00281DBA">
        <w:rPr>
          <w:rFonts w:ascii="Arial" w:hAnsi="Arial" w:cs="Arial"/>
          <w:vertAlign w:val="superscript"/>
        </w:rPr>
        <w:footnoteReference w:customMarkFollows="1" w:id="1"/>
        <w:t>1)</w:t>
      </w:r>
      <w:r w:rsidR="00281DBA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Agentury.</w:t>
      </w:r>
    </w:p>
    <w:p w14:paraId="57DF2DE4" w14:textId="0B3153A4" w:rsidR="0048568C" w:rsidRDefault="0048568C" w:rsidP="00C319F0">
      <w:pPr>
        <w:pStyle w:val="Odstavecseseznamem"/>
        <w:numPr>
          <w:ilvl w:val="0"/>
          <w:numId w:val="12"/>
        </w:numPr>
        <w:spacing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48568C">
        <w:rPr>
          <w:rFonts w:ascii="Arial" w:hAnsi="Arial" w:cs="Arial"/>
        </w:rPr>
        <w:t>Agentura podle § 37 odst. 1 zákona stan</w:t>
      </w:r>
      <w:r>
        <w:rPr>
          <w:rFonts w:ascii="Arial" w:hAnsi="Arial" w:cs="Arial"/>
        </w:rPr>
        <w:t xml:space="preserve">ovuje, že se přírodní památka </w:t>
      </w:r>
      <w:r w:rsidRPr="0048568C">
        <w:rPr>
          <w:rFonts w:ascii="Arial" w:hAnsi="Arial" w:cs="Arial"/>
        </w:rPr>
        <w:t>vyhlašuje bez ochranného pásma</w:t>
      </w:r>
      <w:r w:rsidR="00832B47">
        <w:rPr>
          <w:rFonts w:ascii="Arial" w:hAnsi="Arial" w:cs="Arial"/>
        </w:rPr>
        <w:t>.</w:t>
      </w:r>
    </w:p>
    <w:p w14:paraId="298FFAF0" w14:textId="05E1F7D5" w:rsidR="00C86D50" w:rsidRPr="007864A8" w:rsidRDefault="00C86D50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Orientační grafické znázornění území přírodní </w:t>
      </w:r>
      <w:r w:rsidR="00A71DE4">
        <w:rPr>
          <w:rFonts w:ascii="Arial" w:hAnsi="Arial" w:cs="Arial"/>
        </w:rPr>
        <w:t>pamá</w:t>
      </w:r>
      <w:r w:rsidR="00B4700B">
        <w:rPr>
          <w:rFonts w:ascii="Arial" w:hAnsi="Arial" w:cs="Arial"/>
        </w:rPr>
        <w:t>t</w:t>
      </w:r>
      <w:r w:rsidR="00A71DE4">
        <w:rPr>
          <w:rFonts w:ascii="Arial" w:hAnsi="Arial" w:cs="Arial"/>
        </w:rPr>
        <w:t>ky</w:t>
      </w:r>
      <w:r w:rsidR="001A3904" w:rsidRPr="007864A8">
        <w:rPr>
          <w:rFonts w:ascii="Arial" w:hAnsi="Arial" w:cs="Arial"/>
        </w:rPr>
        <w:t xml:space="preserve"> </w:t>
      </w:r>
      <w:r w:rsidRPr="007864A8">
        <w:rPr>
          <w:rFonts w:ascii="Arial" w:hAnsi="Arial" w:cs="Arial"/>
        </w:rPr>
        <w:t xml:space="preserve">je </w:t>
      </w:r>
      <w:r w:rsidR="00D8217D" w:rsidRPr="007864A8">
        <w:rPr>
          <w:rFonts w:ascii="Arial" w:hAnsi="Arial" w:cs="Arial"/>
        </w:rPr>
        <w:t xml:space="preserve">uvedeno v příloze č. </w:t>
      </w:r>
      <w:r w:rsidR="00833D27" w:rsidRPr="007864A8">
        <w:rPr>
          <w:rFonts w:ascii="Arial" w:hAnsi="Arial" w:cs="Arial"/>
        </w:rPr>
        <w:t>2</w:t>
      </w:r>
      <w:r w:rsidR="007E4438" w:rsidRPr="007864A8">
        <w:rPr>
          <w:rFonts w:ascii="Arial" w:hAnsi="Arial" w:cs="Arial"/>
        </w:rPr>
        <w:t xml:space="preserve"> k tomuto nařízení Agentury</w:t>
      </w:r>
      <w:r w:rsidRPr="007864A8">
        <w:rPr>
          <w:rFonts w:ascii="Arial" w:hAnsi="Arial" w:cs="Arial"/>
        </w:rPr>
        <w:t>.</w:t>
      </w:r>
    </w:p>
    <w:p w14:paraId="3C573A54" w14:textId="77777777" w:rsidR="00F35BA4" w:rsidRDefault="00F35BA4" w:rsidP="00B4700B">
      <w:pPr>
        <w:spacing w:before="120" w:after="120" w:line="240" w:lineRule="auto"/>
        <w:rPr>
          <w:rFonts w:ascii="Arial" w:hAnsi="Arial" w:cs="Arial"/>
        </w:rPr>
      </w:pPr>
    </w:p>
    <w:p w14:paraId="2DD79BF1" w14:textId="7CD77825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386360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0CDF793A" w14:textId="37EC08A2" w:rsidR="00071866" w:rsidRDefault="00A24010" w:rsidP="00A71DE4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>Stanovištně původní lesní společenstva, společenstva suchých acidofilních a mezofilních trávníků a výchozy kambrických hornin se zkamenělinami.</w:t>
      </w:r>
    </w:p>
    <w:p w14:paraId="55BAF6BF" w14:textId="77777777" w:rsidR="00A71DE4" w:rsidRDefault="00A71DE4" w:rsidP="00A71DE4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</w:p>
    <w:p w14:paraId="743A6F5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0CE9BE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13F960F" w14:textId="2C6BC905" w:rsidR="00C86D50" w:rsidRPr="00716467" w:rsidRDefault="00C86D50" w:rsidP="001A464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37683D">
        <w:rPr>
          <w:rFonts w:ascii="Arial" w:hAnsi="Arial" w:cs="Arial"/>
        </w:rPr>
        <w:t>památce</w:t>
      </w:r>
      <w:r w:rsidR="005A6D89">
        <w:rPr>
          <w:rFonts w:ascii="Arial" w:hAnsi="Arial" w:cs="Arial"/>
        </w:rPr>
        <w:t>:</w:t>
      </w:r>
    </w:p>
    <w:p w14:paraId="4F6C6636" w14:textId="10C3870B" w:rsidR="007864A8" w:rsidRPr="007864A8" w:rsidRDefault="007864A8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povolovat a provádět změny druhů pozemků a způsobů jejich </w:t>
      </w:r>
      <w:r w:rsidRPr="001A4642">
        <w:rPr>
          <w:rFonts w:ascii="Arial" w:hAnsi="Arial" w:cs="Arial"/>
        </w:rPr>
        <w:t>využití</w:t>
      </w:r>
      <w:r w:rsidR="001A4642" w:rsidRPr="001A4642">
        <w:rPr>
          <w:rStyle w:val="Znakapoznpodarou"/>
          <w:rFonts w:ascii="Arial" w:hAnsi="Arial" w:cs="Arial"/>
        </w:rPr>
        <w:footnoteReference w:customMarkFollows="1" w:id="2"/>
        <w:t>2)</w:t>
      </w:r>
      <w:r w:rsidRPr="001A4642">
        <w:rPr>
          <w:rFonts w:ascii="Arial" w:hAnsi="Arial" w:cs="Arial"/>
        </w:rPr>
        <w:t>,</w:t>
      </w:r>
    </w:p>
    <w:p w14:paraId="0C9A03C5" w14:textId="270CEF0D" w:rsidR="007864A8" w:rsidRPr="0011177F" w:rsidRDefault="0011177F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provádět stavební činnost nebo terénní úpravy (vč. provozního zpevňování lesních svážnic, technologických linek a lesních stezek a pěšin</w:t>
      </w:r>
      <w:r w:rsidR="0040662F">
        <w:rPr>
          <w:rFonts w:ascii="Arial" w:hAnsi="Arial" w:cs="Arial"/>
        </w:rPr>
        <w:t>)</w:t>
      </w:r>
      <w:r w:rsidR="007864A8" w:rsidRPr="0011177F">
        <w:rPr>
          <w:rFonts w:ascii="Arial" w:hAnsi="Arial" w:cs="Arial"/>
        </w:rPr>
        <w:t xml:space="preserve">, </w:t>
      </w:r>
    </w:p>
    <w:p w14:paraId="70E472F4" w14:textId="7514114F" w:rsidR="008815F1" w:rsidRDefault="0011177F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 xml:space="preserve">těžit nerosty, horniny a provádět geologické práce spojené se zásahem do </w:t>
      </w:r>
      <w:r w:rsidR="00A24010">
        <w:rPr>
          <w:rFonts w:ascii="Arial" w:hAnsi="Arial" w:cs="Arial"/>
        </w:rPr>
        <w:t>zemského povrchu</w:t>
      </w:r>
      <w:r w:rsidRPr="0011177F">
        <w:rPr>
          <w:rFonts w:ascii="Arial" w:hAnsi="Arial" w:cs="Arial"/>
        </w:rPr>
        <w:t>,</w:t>
      </w:r>
    </w:p>
    <w:p w14:paraId="21E90924" w14:textId="7E627D43" w:rsidR="0011177F" w:rsidRDefault="008815F1" w:rsidP="008815F1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8815F1">
        <w:rPr>
          <w:rFonts w:ascii="Arial" w:hAnsi="Arial" w:cs="Arial"/>
        </w:rPr>
        <w:t>sbírat či odchytávat rostliny a živočichy, kromě výkonu práva myslivosti či sběru lesních plodů</w:t>
      </w:r>
      <w:r w:rsidR="00832B47">
        <w:rPr>
          <w:rFonts w:ascii="Arial" w:hAnsi="Arial" w:cs="Arial"/>
        </w:rPr>
        <w:t>,</w:t>
      </w:r>
      <w:r w:rsidR="0011177F" w:rsidRPr="0011177F">
        <w:rPr>
          <w:rFonts w:ascii="Arial" w:hAnsi="Arial" w:cs="Arial"/>
        </w:rPr>
        <w:t xml:space="preserve"> </w:t>
      </w:r>
    </w:p>
    <w:p w14:paraId="34B18E71" w14:textId="236C6682" w:rsidR="0011177F" w:rsidRDefault="002B2528" w:rsidP="002B2528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2B2528">
        <w:lastRenderedPageBreak/>
        <w:t xml:space="preserve"> </w:t>
      </w:r>
      <w:r w:rsidRPr="002B2528">
        <w:rPr>
          <w:rFonts w:ascii="Arial" w:hAnsi="Arial" w:cs="Arial"/>
        </w:rPr>
        <w:t>zřizovat nová přikrmovací</w:t>
      </w:r>
      <w:bookmarkStart w:id="0" w:name="_GoBack"/>
      <w:bookmarkEnd w:id="0"/>
      <w:r w:rsidRPr="002B2528">
        <w:rPr>
          <w:rFonts w:ascii="Arial" w:hAnsi="Arial" w:cs="Arial"/>
        </w:rPr>
        <w:t xml:space="preserve"> zařízení nebo slaniska a přikrmovat nebo vnadit zvěř mimo přikrmovací zařízení</w:t>
      </w:r>
      <w:r w:rsidR="00832B47">
        <w:rPr>
          <w:rFonts w:ascii="Arial" w:hAnsi="Arial" w:cs="Arial"/>
        </w:rPr>
        <w:t>,</w:t>
      </w:r>
    </w:p>
    <w:p w14:paraId="22F8D97E" w14:textId="3188FBED" w:rsidR="007864A8" w:rsidRDefault="007864A8" w:rsidP="001D548D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používa</w:t>
      </w:r>
      <w:r w:rsidR="0011177F">
        <w:rPr>
          <w:rFonts w:ascii="Arial" w:hAnsi="Arial" w:cs="Arial"/>
        </w:rPr>
        <w:t>t chemické prostředky a hnojiva,</w:t>
      </w:r>
      <w:r w:rsidR="001D548D">
        <w:rPr>
          <w:rFonts w:ascii="Arial" w:hAnsi="Arial" w:cs="Arial"/>
        </w:rPr>
        <w:t xml:space="preserve"> s </w:t>
      </w:r>
      <w:r w:rsidR="001D548D" w:rsidRPr="001D548D">
        <w:rPr>
          <w:rFonts w:ascii="Arial" w:hAnsi="Arial" w:cs="Arial"/>
        </w:rPr>
        <w:t>výjimkou repelentů, atraktantů (feromonových odparníků) a prostředků s fungistatickými účinky používaných pro ochranu poraněných dřevi</w:t>
      </w:r>
      <w:r w:rsidR="00832B47">
        <w:rPr>
          <w:rFonts w:ascii="Arial" w:hAnsi="Arial" w:cs="Arial"/>
        </w:rPr>
        <w:t>n,</w:t>
      </w:r>
    </w:p>
    <w:p w14:paraId="11E2593C" w14:textId="0A9254BA" w:rsidR="0011177F" w:rsidRPr="0011177F" w:rsidRDefault="0011177F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zřizovat skládky jakýchkoli materiálů, a to i dočasné, včetně uložení dřevní hmoty.</w:t>
      </w:r>
    </w:p>
    <w:p w14:paraId="2DF5E1A8" w14:textId="77777777" w:rsidR="002B2528" w:rsidRDefault="002B2528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3DD1690A" w14:textId="1BE1513A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AB1BB0">
        <w:rPr>
          <w:rFonts w:ascii="Arial" w:hAnsi="Arial" w:cs="Arial"/>
          <w:b/>
        </w:rPr>
        <w:t>4</w:t>
      </w:r>
    </w:p>
    <w:p w14:paraId="25B784E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C72EE83" w14:textId="496A5177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 Agentury nabývá účinnosti</w:t>
      </w:r>
      <w:r w:rsidR="007A17E9">
        <w:rPr>
          <w:rFonts w:ascii="Arial" w:hAnsi="Arial" w:cs="Arial"/>
        </w:rPr>
        <w:t xml:space="preserve"> patnáctým dnem po jeho vyhlášení.</w:t>
      </w:r>
    </w:p>
    <w:p w14:paraId="3034C17A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EF2D6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AD98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AB5610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B591F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50F659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4AB9E96A" w14:textId="7D3025B5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E37E77">
        <w:rPr>
          <w:rFonts w:ascii="Arial" w:hAnsi="Arial" w:cs="Arial"/>
        </w:rPr>
        <w:t xml:space="preserve"> v. r.</w:t>
      </w:r>
    </w:p>
    <w:p w14:paraId="593C55E2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AB798CA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058B5" w14:textId="19A885AC" w:rsidR="00F740E3" w:rsidRDefault="00F740E3" w:rsidP="00C319F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7A17E9" w:rsidRPr="007A17E9">
        <w:rPr>
          <w:rFonts w:ascii="Arial" w:hAnsi="Arial" w:cs="Arial"/>
          <w:sz w:val="24"/>
          <w:szCs w:val="24"/>
        </w:rPr>
        <w:t>o vyhlášení přírodní památky Vystrkov</w:t>
      </w:r>
    </w:p>
    <w:p w14:paraId="4FE7DC9D" w14:textId="77777777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D074A1B" w14:textId="5EAE89C5" w:rsidR="00F740E3" w:rsidRDefault="00F740E3" w:rsidP="001A464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A71DE4">
        <w:rPr>
          <w:rFonts w:ascii="Arial" w:hAnsi="Arial" w:cs="Arial"/>
          <w:sz w:val="20"/>
          <w:szCs w:val="20"/>
          <w:u w:val="single"/>
        </w:rPr>
        <w:t>památky</w:t>
      </w:r>
      <w:r w:rsidR="002E0F53">
        <w:rPr>
          <w:rFonts w:ascii="Arial" w:hAnsi="Arial" w:cs="Arial"/>
          <w:sz w:val="20"/>
          <w:szCs w:val="20"/>
          <w:u w:val="single"/>
        </w:rPr>
        <w:t xml:space="preserve"> </w:t>
      </w:r>
      <w:r w:rsidR="00A71DE4">
        <w:rPr>
          <w:rFonts w:ascii="Arial" w:hAnsi="Arial" w:cs="Arial"/>
          <w:sz w:val="20"/>
          <w:szCs w:val="20"/>
          <w:u w:val="single"/>
        </w:rPr>
        <w:t>Vystrkov</w:t>
      </w:r>
    </w:p>
    <w:p w14:paraId="6BB2A3D4" w14:textId="77777777" w:rsidR="00F740E3" w:rsidRDefault="00F740E3" w:rsidP="00F740E3">
      <w:pPr>
        <w:pStyle w:val="Zkladntext"/>
        <w:rPr>
          <w:sz w:val="20"/>
        </w:rPr>
      </w:pPr>
    </w:p>
    <w:p w14:paraId="045D2B3F" w14:textId="711CE269" w:rsidR="00EB1043" w:rsidRDefault="00F740E3" w:rsidP="002E0F5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Geometrický obrazec – hranice přírodní </w:t>
      </w:r>
      <w:r w:rsidR="00A71DE4" w:rsidRPr="00A71DE4">
        <w:rPr>
          <w:rFonts w:ascii="Arial" w:hAnsi="Arial" w:cs="Arial"/>
          <w:sz w:val="20"/>
          <w:szCs w:val="20"/>
        </w:rPr>
        <w:t>památk</w:t>
      </w:r>
      <w:r w:rsidR="00E72734">
        <w:rPr>
          <w:rFonts w:ascii="Arial" w:hAnsi="Arial" w:cs="Arial"/>
          <w:sz w:val="20"/>
          <w:szCs w:val="20"/>
        </w:rPr>
        <w:t>y</w:t>
      </w:r>
      <w:r w:rsidR="00A71DE4" w:rsidRPr="00A71DE4">
        <w:rPr>
          <w:rFonts w:ascii="Arial" w:hAnsi="Arial" w:cs="Arial"/>
          <w:sz w:val="20"/>
          <w:szCs w:val="20"/>
        </w:rPr>
        <w:t xml:space="preserve"> Vystrkov</w:t>
      </w:r>
    </w:p>
    <w:p w14:paraId="001D99D4" w14:textId="77777777" w:rsidR="00694B00" w:rsidRPr="00EB1043" w:rsidRDefault="00694B00" w:rsidP="002E0F53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W w:w="91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</w:tblGrid>
      <w:tr w:rsidR="00694B00" w:rsidRPr="00694B00" w14:paraId="4EE13D10" w14:textId="77777777" w:rsidTr="000421A7">
        <w:trPr>
          <w:trHeight w:val="300"/>
          <w:tblHeader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619D1DAC" w14:textId="77777777" w:rsidR="00694B00" w:rsidRPr="000421A7" w:rsidRDefault="00694B00" w:rsidP="00694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21A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číslo bodu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63883336" w14:textId="77777777" w:rsidR="00694B00" w:rsidRPr="000421A7" w:rsidRDefault="00694B00" w:rsidP="00694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21A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souřadnice Y (m)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7B2195C0" w14:textId="77777777" w:rsidR="00694B00" w:rsidRPr="000421A7" w:rsidRDefault="00694B00" w:rsidP="00694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21A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souřadnice X (m)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27ADF9C" w14:textId="77777777" w:rsidR="00694B00" w:rsidRPr="000421A7" w:rsidRDefault="00694B00" w:rsidP="00694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21A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pořadí bodu v obrazci</w:t>
            </w:r>
          </w:p>
        </w:tc>
      </w:tr>
      <w:tr w:rsidR="00694B00" w:rsidRPr="00694B00" w14:paraId="2CB8499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5D0A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146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780805,90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E5F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1072293,49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2F9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94B00" w:rsidRPr="00694B00" w14:paraId="3A2648D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CCE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390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780807,90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47C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1072316,78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E09B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694B00" w:rsidRPr="00694B00" w14:paraId="1132544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323A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B7E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780801,90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1B2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1072349,55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287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694B00" w:rsidRPr="00694B00" w14:paraId="554A0ADF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66A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00F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780784,20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092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1072376,09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07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694B00" w:rsidRPr="00694B00" w14:paraId="08FC97C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F57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709310005381137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A8A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780768,08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E10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1072389,07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21E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694B00" w:rsidRPr="00694B00" w14:paraId="453A91E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6BC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9E2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780766,10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21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1072390,66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906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694B00" w:rsidRPr="00694B00" w14:paraId="21251C2B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9752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660281001700039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126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780769,30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161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1072394,58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694B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694B00" w:rsidRPr="00694B00" w14:paraId="57BD673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60C2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C2B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780765,50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21A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1072396,92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37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694B00" w:rsidRPr="00694B00" w14:paraId="788FB53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049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23F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780755,30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B86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1072438,13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78E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694B00" w:rsidRPr="00694B00" w14:paraId="2235ED0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F36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7A6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780756,50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653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1072454,37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C81E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694B00" w:rsidRPr="00694B00" w14:paraId="4E4CB39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265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E10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780752,10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81F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1072470,91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B1F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694B00" w:rsidRPr="00694B00" w14:paraId="5B3AF8A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4214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E92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780739,10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9E8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1072496,56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B7CC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694B00" w:rsidRPr="00694B00" w14:paraId="0115CD2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2B6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E6D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780738,90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863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1072506,56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398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694B00" w:rsidRPr="00694B00" w14:paraId="29AE704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754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70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780728,40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60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1072516,14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B32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694B00" w:rsidRPr="00694B00" w14:paraId="10FA7AD8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A0F3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709310005381217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4A7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780728,29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0C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1072516,73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D7D2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694B00" w:rsidRPr="00694B00" w14:paraId="4BE1EC4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64F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709310005381219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4AC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780726,16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7A5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1072527,91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A23D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694B00" w:rsidRPr="00694B00" w14:paraId="6C51C0A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46A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709310006250006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3D3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780720,96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5A8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1072555,27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A3B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694B00" w:rsidRPr="00694B00" w14:paraId="2595431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8A2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D38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780715,90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296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1072581,89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FB9C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694B00" w:rsidRPr="00694B00" w14:paraId="3BD2B24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FA9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709310005381240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00D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780714,57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637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1072595,59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8FF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694B00" w:rsidRPr="00694B00" w14:paraId="0486A2A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D0D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994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780714,20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47A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1072599,47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6F6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694B00" w:rsidRPr="00694B00" w14:paraId="03AC166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0F54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660281001700049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CC8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780710,10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332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1072608,18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5B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694B00" w:rsidRPr="00694B00" w14:paraId="248C6B4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5B56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709310005381299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DDF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780681,78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148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1072648,10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E5F9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694B00" w:rsidRPr="00694B00" w14:paraId="118FBC2F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2CB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911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780680,00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2D8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1072650,61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E46B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694B00" w:rsidRPr="00694B00" w14:paraId="3472D7AB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0C5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709310005381307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91C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780675,24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DBF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1072651,84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1D3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694B00" w:rsidRPr="00694B00" w14:paraId="4559364D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8B5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709310005381344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839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780658,76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2E0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1072656,11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3A7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694B00" w:rsidRPr="00694B00" w14:paraId="03ACE40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10BA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608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780658,40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D96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1072656,20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1D0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694B00" w:rsidRPr="00694B00" w14:paraId="3255ECC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44D2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709310005381354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FE3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780648,35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3F5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1072655,60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E16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694B00" w:rsidRPr="00694B00" w14:paraId="5E9D509B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698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297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780645,50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E11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1072655,43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434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694B00" w:rsidRPr="00694B00" w14:paraId="35EA059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406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46B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780638,60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ED7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1072661,66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BCE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694B00" w:rsidRPr="00694B00" w14:paraId="31270AA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AFB1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A9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780623,80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354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1072661,78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7FF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694B00" w:rsidRPr="00694B00" w14:paraId="2900456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1E7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B79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780613,80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599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1072668,05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ECB9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694B00" w:rsidRPr="00694B00" w14:paraId="57523C5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81B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1D6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780604,10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BCA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1072669,12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24E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694B00" w:rsidRPr="00694B00" w14:paraId="4BD8C6C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6C3D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0E1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780572,10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F7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1072684,86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B2F2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694B00" w:rsidRPr="00694B00" w14:paraId="60BB38E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A7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7FD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780543,80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D7B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1072698,98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1A7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694B00" w:rsidRPr="00694B00" w14:paraId="522BA6A8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981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660281001700059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573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780527,50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916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1072714,60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13E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694B00" w:rsidRPr="00694B00" w14:paraId="3C38840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80D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9F9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780520,90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72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1072726,49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0F9A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694B00" w:rsidRPr="00694B00" w14:paraId="34E0476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EAE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660281001700061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D09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780507,80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634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1072740,57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C77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694B00" w:rsidRPr="00694B00" w14:paraId="39763E7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D0D3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EE0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780493,80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E91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1072747,61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3A6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694B00" w:rsidRPr="00694B00" w14:paraId="2A6A8D0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F65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17A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780484,80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60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1072757,39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4FE2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694B00" w:rsidRPr="00694B00" w14:paraId="643A8B4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568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651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780479,60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FA5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1072769,06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FDC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694B00" w:rsidRPr="00694B00" w14:paraId="7FDEB56D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5D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2A8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780472,70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25D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1072776,45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DC42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694B00" w:rsidRPr="00694B00" w14:paraId="26BB28EF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4B4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0BD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780465,70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17C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1072788,39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79D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694B00" w:rsidRPr="00694B00" w14:paraId="5DF88B0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22C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709310005381664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10D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780468,47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25A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1072792,36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5DAD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694B00" w:rsidRPr="00694B00" w14:paraId="36DA06B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ECA1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A8D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780469,40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1D7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1072793,69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448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694B00" w:rsidRPr="00694B00" w14:paraId="7A0ABBA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6D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709310005381672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659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780460,71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FAA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1072803,29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782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694B00" w:rsidRPr="00694B00" w14:paraId="2324FF0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761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3A5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780451,60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BC2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1072813,34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EB0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694B00" w:rsidRPr="00694B00" w14:paraId="4155BF9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6BB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F97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780446,60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81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1072813,99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A39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694B00" w:rsidRPr="00694B00" w14:paraId="1EA14D4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9DC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660281001700070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D5A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780420,90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32E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1072852,34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31E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694B00" w:rsidRPr="00694B00" w14:paraId="098BD2F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FB9A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709310002942033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0AE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780414,17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1B9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1072874,71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AFE6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694B00" w:rsidRPr="00694B00" w14:paraId="6C2BAD4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067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709310003030001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10A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780375,68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9A5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1073008,60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632D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694B00" w:rsidRPr="00694B00" w14:paraId="320BD4E8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821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B19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780374,49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790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1073013,19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B73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694B00" w:rsidRPr="00694B00" w14:paraId="3EF39CE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A1E6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B15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780335,02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7C8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1073008,13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AD9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694B00" w:rsidRPr="00694B00" w14:paraId="3958806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06FD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CCD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780277,21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042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1073000,99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308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694B00" w:rsidRPr="00694B00" w14:paraId="318943E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B8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EAE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780252,32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97D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1072998,23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3F1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694B00" w:rsidRPr="00694B00" w14:paraId="62E821F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78EA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B47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780202,75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7AF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1072997,70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31B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694B00" w:rsidRPr="00694B00" w14:paraId="04537BE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AF5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990591000014705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4F5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780157,35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48A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1072992,42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AB5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694B00" w:rsidRPr="00694B00" w14:paraId="3EFC8C9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095C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BEC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780119,44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BA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1072995,23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390E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694B00" w:rsidRPr="00694B00" w14:paraId="4EDE299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CFF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64D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780112,56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513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1072985,90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B08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694B00" w:rsidRPr="00694B00" w14:paraId="13CE771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E5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865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780096,54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E285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1072962,68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C82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694B00" w:rsidRPr="00694B00" w14:paraId="161E927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1E3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00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780064,43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1C6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1072925,27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E35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694B00" w:rsidRPr="00694B00" w14:paraId="6FC8AEF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FE93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1B1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780037,83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C2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1072879,49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204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694B00" w:rsidRPr="00694B00" w14:paraId="2170E38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008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990591000012117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7AA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780018,45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842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1072846,11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8F5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694B00" w:rsidRPr="00694B00" w14:paraId="40EFD81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3E86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444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780016,77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273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1072843,62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24A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694B00" w:rsidRPr="00694B00" w14:paraId="1601C78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5BD2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57F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779998,46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507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1072824,78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B62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694B00" w:rsidRPr="00694B00" w14:paraId="5FFD6B1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B6E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366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779962,66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EFE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1072800,04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31C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694B00" w:rsidRPr="00694B00" w14:paraId="746331F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5736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690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779934,22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935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1072784,30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8F7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694B00" w:rsidRPr="00694B00" w14:paraId="73DBDC0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1FAF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4AB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779915,37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865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1072773,03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2128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694B00" w:rsidRPr="00694B00" w14:paraId="6503949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43AC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990591000012332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07C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779910,04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605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1072768,26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0424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694B00" w:rsidRPr="00694B00" w14:paraId="5622336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876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990591000015282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00A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779892,24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701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1072752,35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352F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694B00" w:rsidRPr="00694B00" w14:paraId="28F19CF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BC7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990591000012331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67C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779835,81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97B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1072694,07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719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694B00" w:rsidRPr="00694B00" w14:paraId="3448889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DB49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990591000012330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648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779681,50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3CD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1072618,84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43D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694B00" w:rsidRPr="00694B00" w14:paraId="3F862E88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A0DC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990591000015298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01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779623,64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C322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1072592,85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DBB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694B00" w:rsidRPr="00694B00" w14:paraId="7861E42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DC5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990591000012329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D3A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779602,02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12D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1072579,91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C14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694B00" w:rsidRPr="00694B00" w14:paraId="54EE000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A56E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990591000012328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5C6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779517,87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D2E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1072526,54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9D5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694B00" w:rsidRPr="00694B00" w14:paraId="2F01C92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E15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660281001630012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1D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779543,44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EB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1072507,22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C913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694B00" w:rsidRPr="00694B00" w14:paraId="50F9A41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A7B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660281006200036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0DB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779543,82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16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1072506,87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D04B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694B00" w:rsidRPr="00694B00" w14:paraId="0229581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CDD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660281001630011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6F8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779555,55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26EC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1072496,20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EAE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694B00" w:rsidRPr="00694B00" w14:paraId="0C53E7F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3338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660281001630010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A74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779568,50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985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1072479,11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3B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694B00" w:rsidRPr="00694B00" w14:paraId="3B032A5A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A33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660281001630009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B50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779588,52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6F8F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1072458,22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ACA0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694B00" w:rsidRPr="00694B00" w14:paraId="06812DA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8954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660281005430001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0BB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779594,18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7DA3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1072452,19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A51D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694B00" w:rsidRPr="00694B00" w14:paraId="62DE030F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B9D5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660281001630008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DE4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779595,70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D841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1072450,57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11A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694B00" w:rsidRPr="00694B00" w14:paraId="25F2D8E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51C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3EB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779601,06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FE2D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1072446,20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E7A1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694B00" w:rsidRPr="00694B00" w14:paraId="0EB2FB3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6EA7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5FA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779569,43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54A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1072418,61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8CE5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694B00" w:rsidRPr="00694B00" w14:paraId="12960C3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6404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9F6E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779558,86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1EB9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1072402,04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57EE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694B00" w:rsidRPr="00694B00" w14:paraId="06CCD62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9FA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7F36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779547,70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1C67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1072345,58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507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694B00" w:rsidRPr="00694B00" w14:paraId="7EC7D99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3F60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4254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779549,66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857B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1072332,35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87FE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694B00" w:rsidRPr="00694B00" w14:paraId="43E3926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3AAB" w14:textId="77777777" w:rsidR="00694B00" w:rsidRPr="00694B00" w:rsidRDefault="00694B00" w:rsidP="00694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660281001600088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BD8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779567,85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92A0" w14:textId="77777777" w:rsidR="00694B00" w:rsidRPr="00694B00" w:rsidRDefault="00694B00" w:rsidP="00694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1072298,58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BFD7" w14:textId="77777777" w:rsidR="00694B00" w:rsidRPr="00694B00" w:rsidRDefault="00694B00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E72734" w:rsidRPr="00694B00" w14:paraId="21D1766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239F8" w14:textId="3A64E05B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660281001600069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C704" w14:textId="4C48B156" w:rsidR="00E72734" w:rsidRPr="00694B00" w:rsidRDefault="00E72734" w:rsidP="003959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779577,14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E22F" w14:textId="1ED740D6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1072289,63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F6F9" w14:textId="66BEA9AC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E72734" w:rsidRPr="00694B00" w14:paraId="5449A74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E6C4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660281004620001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97E9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779587,54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B404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1072282,34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C64A" w14:textId="4BD65712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E72734" w:rsidRPr="00694B00" w14:paraId="38739B8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1095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660281001600067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A0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779644,69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472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1072242,29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05AE" w14:textId="78D72CFF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E72734" w:rsidRPr="00694B00" w14:paraId="39C3F72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A603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660281001600068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AE7D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779657,90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AC6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1072234,76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DD34" w14:textId="71E61C35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E72734" w:rsidRPr="00694B00" w14:paraId="6CC34D5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050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61EC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779684,90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71CD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1072216,55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A1DB" w14:textId="23D51AE9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E72734" w:rsidRPr="00694B00" w14:paraId="2B426C8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C2F9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660281001600071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7F22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779702,66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096D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1072208,97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7EC6" w14:textId="417627A6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E72734" w:rsidRPr="00694B00" w14:paraId="34D6FC8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BDB9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660281001600072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3DC5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779734,77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870E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1072198,59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11C8" w14:textId="6CDBDE53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E72734" w:rsidRPr="00694B00" w14:paraId="435F4D52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81FC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660281006050430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5EF6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779756,75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E8F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1072196,42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579F" w14:textId="49ECF9E2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E72734" w:rsidRPr="00694B00" w14:paraId="79B9BAD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2578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660281001600073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4EE6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779783,29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B36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1072193,79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8AAB" w14:textId="233B23F4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E72734" w:rsidRPr="00694B00" w14:paraId="5F1A4D9B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48C1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660281005490003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A2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779784,06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4AB0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1072195,10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0C57" w14:textId="2EDEFABE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E72734" w:rsidRPr="00694B00" w14:paraId="343BCEDD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1A6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B4B7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779790,95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BF26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1072206,84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F983" w14:textId="3B462038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E72734" w:rsidRPr="00694B00" w14:paraId="517FA6A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B791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3A3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779809,22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82FC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1072212,74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D510" w14:textId="0C4ECBFB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E72734" w:rsidRPr="00694B00" w14:paraId="42F53C2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EDFF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240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779828,23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E715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1072215,83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F58F" w14:textId="45F4022C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E72734" w:rsidRPr="00694B00" w14:paraId="73B164B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74E9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EDF3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779858,36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854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1072221,82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D455" w14:textId="3D042F58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E72734" w:rsidRPr="00694B00" w14:paraId="51079BE6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D3C2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A440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779867,75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FEF2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1072227,61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5FA2" w14:textId="6499293E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E72734" w:rsidRPr="00694B00" w14:paraId="47674D9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9C6D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BB37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779874,15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20F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1072253,78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AAD4" w14:textId="62D02D67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E72734" w:rsidRPr="00694B00" w14:paraId="246248C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C477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660281004700089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F9ED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779919,80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B3C4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1072248,46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48A8" w14:textId="676AA840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E72734" w:rsidRPr="00694B00" w14:paraId="02166275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8602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FB0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779931,92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2E0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1072256,19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B1A3" w14:textId="01C5854E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E72734" w:rsidRPr="00694B00" w14:paraId="53E2D48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C460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9BF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779944,53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CEC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1072312,70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E7CF" w14:textId="1197C3F3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E72734" w:rsidRPr="00694B00" w14:paraId="0768EF3E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2133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796B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779972,07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DA2E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1072313,56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0E86" w14:textId="0645071E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E72734" w:rsidRPr="00694B00" w14:paraId="5EDA96B4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D8B7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D15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780003,77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409C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1072325,94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957C" w14:textId="212EB91B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E72734" w:rsidRPr="00694B00" w14:paraId="5E741EF0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5D5F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C12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780066,32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E57D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1072360,36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C19B" w14:textId="188004EC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E72734" w:rsidRPr="00694B00" w14:paraId="77C7DAEB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CFE8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660281004700095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AE4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780081,44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C013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1072370,21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4A0D" w14:textId="0249897C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E72734" w:rsidRPr="00694B00" w14:paraId="11B2308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4F80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AB27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780083,62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E636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1072380,00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86CD" w14:textId="5A2C12EB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E72734" w:rsidRPr="00694B00" w14:paraId="5D42CD8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A05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D4C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780097,46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E287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1072380,15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3CF9" w14:textId="67DE960A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E72734" w:rsidRPr="00694B00" w14:paraId="3B939C43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9A2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0606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780210,58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FCC9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1072399,19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4E03" w14:textId="612EF837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E72734" w:rsidRPr="00694B00" w14:paraId="70EA308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81A5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5F78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780323,06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7834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1072417,58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53E" w14:textId="61F5361D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E72734" w:rsidRPr="00694B00" w14:paraId="28986691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EDA2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3A97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780442,84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8B6B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1072384,39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7C89" w14:textId="1729D21A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E72734" w:rsidRPr="00694B00" w14:paraId="57B9D71C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77F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E6A4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780564,12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CCA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1072351,97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5A3E" w14:textId="3A6DE193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E72734" w:rsidRPr="00694B00" w14:paraId="320E11E9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3E2B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A7CC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780704,37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3571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1072313,72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2576" w14:textId="24738BBC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E72734" w:rsidRPr="00694B00" w14:paraId="0BFE06F7" w14:textId="77777777" w:rsidTr="000421A7">
        <w:trPr>
          <w:trHeight w:val="30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DCCD" w14:textId="77777777" w:rsidR="00E72734" w:rsidRPr="00694B00" w:rsidRDefault="00E72734" w:rsidP="00E72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660281012340001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9769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780754,20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896A" w14:textId="77777777" w:rsidR="00E72734" w:rsidRPr="00694B00" w:rsidRDefault="00E72734" w:rsidP="00E72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1072300,02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5B23" w14:textId="7FC48223" w:rsidR="00E72734" w:rsidRPr="00694B00" w:rsidRDefault="00E72734" w:rsidP="00042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94B0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</w:tbl>
    <w:p w14:paraId="5B1A431B" w14:textId="77777777" w:rsidR="00F740E3" w:rsidRDefault="00F740E3" w:rsidP="00F740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8D4BDC" w14:textId="52A1424B" w:rsidR="00F740E3" w:rsidRDefault="00F740E3" w:rsidP="00C319F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č. 2 k nařízení Agentury</w:t>
      </w:r>
      <w:r w:rsidR="007A17E9">
        <w:rPr>
          <w:rFonts w:ascii="Arial" w:hAnsi="Arial" w:cs="Arial"/>
          <w:sz w:val="24"/>
          <w:szCs w:val="24"/>
        </w:rPr>
        <w:t xml:space="preserve"> </w:t>
      </w:r>
      <w:r w:rsidR="007A17E9" w:rsidRPr="007A17E9">
        <w:rPr>
          <w:rFonts w:ascii="Arial" w:hAnsi="Arial" w:cs="Arial"/>
          <w:sz w:val="24"/>
          <w:szCs w:val="24"/>
        </w:rPr>
        <w:t>o vyhlášení přírodní památky Vystrkov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5B49F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91F2994" w14:textId="683635A0" w:rsidR="003D4AD6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="002B03EA">
        <w:rPr>
          <w:rFonts w:ascii="Arial" w:hAnsi="Arial" w:cs="Arial"/>
          <w:sz w:val="20"/>
          <w:szCs w:val="20"/>
          <w:u w:val="single"/>
        </w:rPr>
        <w:t>památky Vystrkov</w:t>
      </w:r>
    </w:p>
    <w:p w14:paraId="37C345DE" w14:textId="2353F6A0" w:rsidR="00F35BA4" w:rsidRPr="000C4F18" w:rsidRDefault="00E80876" w:rsidP="00255B35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421A7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3909CF89" wp14:editId="2C44652A">
            <wp:extent cx="5760720" cy="8140463"/>
            <wp:effectExtent l="0" t="0" r="0" b="0"/>
            <wp:docPr id="3" name="Obrázek 3" descr="G:\Plány péče, MZCHÚ, EVL_WD\MZCHÚ_WD\Vystrkov_WD\Vyhlášení\orientacni_nariz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lány péče, MZCHÚ, EVL_WD\MZCHÚ_WD\Vystrkov_WD\Vyhlášení\orientacni_narizen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BA4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D4D50" w14:textId="77777777" w:rsidR="00AE2DBB" w:rsidRDefault="00AE2DBB" w:rsidP="00E161D7">
      <w:pPr>
        <w:spacing w:after="0" w:line="240" w:lineRule="auto"/>
      </w:pPr>
      <w:r>
        <w:separator/>
      </w:r>
    </w:p>
  </w:endnote>
  <w:endnote w:type="continuationSeparator" w:id="0">
    <w:p w14:paraId="2B734752" w14:textId="77777777" w:rsidR="00AE2DBB" w:rsidRDefault="00AE2DBB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D44DA" w14:textId="77777777" w:rsidR="00AE2DBB" w:rsidRDefault="00AE2DBB" w:rsidP="00E161D7">
      <w:pPr>
        <w:spacing w:after="0" w:line="240" w:lineRule="auto"/>
      </w:pPr>
      <w:r>
        <w:separator/>
      </w:r>
    </w:p>
  </w:footnote>
  <w:footnote w:type="continuationSeparator" w:id="0">
    <w:p w14:paraId="05CFEC5C" w14:textId="77777777" w:rsidR="00AE2DBB" w:rsidRDefault="00AE2DBB" w:rsidP="00E161D7">
      <w:pPr>
        <w:spacing w:after="0" w:line="240" w:lineRule="auto"/>
      </w:pPr>
      <w:r>
        <w:continuationSeparator/>
      </w:r>
    </w:p>
  </w:footnote>
  <w:footnote w:id="1">
    <w:p w14:paraId="3B7B97B0" w14:textId="77777777" w:rsidR="00081D4F" w:rsidRPr="001A4642" w:rsidRDefault="00081D4F" w:rsidP="00281DBA">
      <w:pPr>
        <w:pStyle w:val="Textpoznpodarou"/>
        <w:rPr>
          <w:rFonts w:ascii="Arial" w:hAnsi="Arial" w:cs="Arial"/>
          <w:sz w:val="18"/>
          <w:szCs w:val="18"/>
        </w:rPr>
      </w:pPr>
      <w:r w:rsidRPr="001A4642">
        <w:rPr>
          <w:rStyle w:val="Znakapoznpodarou"/>
          <w:rFonts w:ascii="Arial" w:hAnsi="Arial" w:cs="Arial"/>
          <w:sz w:val="18"/>
          <w:szCs w:val="18"/>
        </w:rPr>
        <w:t>1)</w:t>
      </w:r>
      <w:r w:rsidRPr="001A4642">
        <w:rPr>
          <w:rFonts w:ascii="Arial" w:hAnsi="Arial" w:cs="Arial"/>
          <w:sz w:val="18"/>
          <w:szCs w:val="18"/>
        </w:rPr>
        <w:t xml:space="preserve"> </w:t>
      </w:r>
      <w:r w:rsidRPr="001A4642">
        <w:rPr>
          <w:rFonts w:ascii="Arial" w:hAnsi="Arial" w:cs="Arial"/>
          <w:sz w:val="18"/>
          <w:szCs w:val="18"/>
        </w:rPr>
        <w:tab/>
        <w:t>Nařízení vlády č. 430/2006 Sb., o stanovení geodetických referenčních systémů a státních mapových děl závazných na území státu a zásadách jejich používání.</w:t>
      </w:r>
    </w:p>
  </w:footnote>
  <w:footnote w:id="2">
    <w:p w14:paraId="38206BE4" w14:textId="77777777" w:rsidR="00081D4F" w:rsidRPr="001A4642" w:rsidRDefault="00081D4F" w:rsidP="001A4642">
      <w:pPr>
        <w:pStyle w:val="Textpoznpodarou"/>
        <w:rPr>
          <w:rFonts w:ascii="Arial" w:hAnsi="Arial" w:cs="Arial"/>
          <w:sz w:val="18"/>
          <w:szCs w:val="18"/>
        </w:rPr>
      </w:pPr>
      <w:r w:rsidRPr="001A4642">
        <w:rPr>
          <w:rStyle w:val="Znakapoznpodarou"/>
          <w:rFonts w:ascii="Arial" w:hAnsi="Arial" w:cs="Arial"/>
          <w:sz w:val="18"/>
          <w:szCs w:val="18"/>
        </w:rPr>
        <w:t>2)</w:t>
      </w:r>
      <w:r w:rsidRPr="001A4642">
        <w:rPr>
          <w:rFonts w:ascii="Arial" w:hAnsi="Arial" w:cs="Arial"/>
          <w:sz w:val="18"/>
          <w:szCs w:val="18"/>
        </w:rPr>
        <w:t xml:space="preserve"> </w:t>
      </w:r>
      <w:r w:rsidRPr="001A4642">
        <w:rPr>
          <w:rFonts w:ascii="Arial" w:hAnsi="Arial" w:cs="Arial"/>
          <w:sz w:val="18"/>
          <w:szCs w:val="18"/>
        </w:rPr>
        <w:tab/>
        <w:t>Například § 80 odst. 1 zákona č. 183/2006 Sb., o územním plánování a stavebním řádu (stavební zákon) a § 3 odst. 2 zákona č. 256/2013 Sb., o katastru nemovitostí (katastrální zákon),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81"/>
    <w:multiLevelType w:val="hybridMultilevel"/>
    <w:tmpl w:val="932C9DA8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4058" w:hanging="360"/>
      </w:pPr>
    </w:lvl>
    <w:lvl w:ilvl="2" w:tplc="0405001B" w:tentative="1">
      <w:start w:val="1"/>
      <w:numFmt w:val="lowerRoman"/>
      <w:lvlText w:val="%3."/>
      <w:lvlJc w:val="right"/>
      <w:pPr>
        <w:ind w:left="4778" w:hanging="180"/>
      </w:pPr>
    </w:lvl>
    <w:lvl w:ilvl="3" w:tplc="0405000F" w:tentative="1">
      <w:start w:val="1"/>
      <w:numFmt w:val="decimal"/>
      <w:lvlText w:val="%4."/>
      <w:lvlJc w:val="left"/>
      <w:pPr>
        <w:ind w:left="5498" w:hanging="360"/>
      </w:pPr>
    </w:lvl>
    <w:lvl w:ilvl="4" w:tplc="04050019" w:tentative="1">
      <w:start w:val="1"/>
      <w:numFmt w:val="lowerLetter"/>
      <w:lvlText w:val="%5."/>
      <w:lvlJc w:val="left"/>
      <w:pPr>
        <w:ind w:left="6218" w:hanging="360"/>
      </w:pPr>
    </w:lvl>
    <w:lvl w:ilvl="5" w:tplc="0405001B" w:tentative="1">
      <w:start w:val="1"/>
      <w:numFmt w:val="lowerRoman"/>
      <w:lvlText w:val="%6."/>
      <w:lvlJc w:val="right"/>
      <w:pPr>
        <w:ind w:left="6938" w:hanging="180"/>
      </w:pPr>
    </w:lvl>
    <w:lvl w:ilvl="6" w:tplc="0405000F" w:tentative="1">
      <w:start w:val="1"/>
      <w:numFmt w:val="decimal"/>
      <w:lvlText w:val="%7."/>
      <w:lvlJc w:val="left"/>
      <w:pPr>
        <w:ind w:left="7658" w:hanging="360"/>
      </w:pPr>
    </w:lvl>
    <w:lvl w:ilvl="7" w:tplc="04050019" w:tentative="1">
      <w:start w:val="1"/>
      <w:numFmt w:val="lowerLetter"/>
      <w:lvlText w:val="%8."/>
      <w:lvlJc w:val="left"/>
      <w:pPr>
        <w:ind w:left="8378" w:hanging="360"/>
      </w:pPr>
    </w:lvl>
    <w:lvl w:ilvl="8" w:tplc="040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96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71" w:hanging="360"/>
      </w:pPr>
    </w:lvl>
    <w:lvl w:ilvl="2" w:tplc="0405001B" w:tentative="1">
      <w:start w:val="1"/>
      <w:numFmt w:val="lowerRoman"/>
      <w:lvlText w:val="%3."/>
      <w:lvlJc w:val="right"/>
      <w:pPr>
        <w:ind w:left="11091" w:hanging="180"/>
      </w:pPr>
    </w:lvl>
    <w:lvl w:ilvl="3" w:tplc="0405000F" w:tentative="1">
      <w:start w:val="1"/>
      <w:numFmt w:val="decimal"/>
      <w:lvlText w:val="%4."/>
      <w:lvlJc w:val="left"/>
      <w:pPr>
        <w:ind w:left="11811" w:hanging="360"/>
      </w:pPr>
    </w:lvl>
    <w:lvl w:ilvl="4" w:tplc="04050019" w:tentative="1">
      <w:start w:val="1"/>
      <w:numFmt w:val="lowerLetter"/>
      <w:lvlText w:val="%5."/>
      <w:lvlJc w:val="left"/>
      <w:pPr>
        <w:ind w:left="12531" w:hanging="360"/>
      </w:pPr>
    </w:lvl>
    <w:lvl w:ilvl="5" w:tplc="0405001B" w:tentative="1">
      <w:start w:val="1"/>
      <w:numFmt w:val="lowerRoman"/>
      <w:lvlText w:val="%6."/>
      <w:lvlJc w:val="right"/>
      <w:pPr>
        <w:ind w:left="13251" w:hanging="180"/>
      </w:pPr>
    </w:lvl>
    <w:lvl w:ilvl="6" w:tplc="0405000F" w:tentative="1">
      <w:start w:val="1"/>
      <w:numFmt w:val="decimal"/>
      <w:lvlText w:val="%7."/>
      <w:lvlJc w:val="left"/>
      <w:pPr>
        <w:ind w:left="13971" w:hanging="360"/>
      </w:pPr>
    </w:lvl>
    <w:lvl w:ilvl="7" w:tplc="04050019" w:tentative="1">
      <w:start w:val="1"/>
      <w:numFmt w:val="lowerLetter"/>
      <w:lvlText w:val="%8."/>
      <w:lvlJc w:val="left"/>
      <w:pPr>
        <w:ind w:left="14691" w:hanging="360"/>
      </w:pPr>
    </w:lvl>
    <w:lvl w:ilvl="8" w:tplc="0405001B" w:tentative="1">
      <w:start w:val="1"/>
      <w:numFmt w:val="lowerRoman"/>
      <w:lvlText w:val="%9."/>
      <w:lvlJc w:val="right"/>
      <w:pPr>
        <w:ind w:left="15411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421A7"/>
    <w:rsid w:val="00071866"/>
    <w:rsid w:val="000734A6"/>
    <w:rsid w:val="00077992"/>
    <w:rsid w:val="00081D4F"/>
    <w:rsid w:val="000A187E"/>
    <w:rsid w:val="000C4F18"/>
    <w:rsid w:val="000D255F"/>
    <w:rsid w:val="000E0D8F"/>
    <w:rsid w:val="001106FA"/>
    <w:rsid w:val="0011177F"/>
    <w:rsid w:val="001238E9"/>
    <w:rsid w:val="001345E5"/>
    <w:rsid w:val="001565B2"/>
    <w:rsid w:val="001819F1"/>
    <w:rsid w:val="001962ED"/>
    <w:rsid w:val="001976CC"/>
    <w:rsid w:val="001A3904"/>
    <w:rsid w:val="001A4642"/>
    <w:rsid w:val="001B3180"/>
    <w:rsid w:val="001D548D"/>
    <w:rsid w:val="001D6A06"/>
    <w:rsid w:val="001E4123"/>
    <w:rsid w:val="001E4217"/>
    <w:rsid w:val="0020518F"/>
    <w:rsid w:val="00215D0B"/>
    <w:rsid w:val="002301BE"/>
    <w:rsid w:val="00237975"/>
    <w:rsid w:val="00241A54"/>
    <w:rsid w:val="00255B35"/>
    <w:rsid w:val="00276DEE"/>
    <w:rsid w:val="002779FA"/>
    <w:rsid w:val="00281DBA"/>
    <w:rsid w:val="00290AC8"/>
    <w:rsid w:val="002A1CB2"/>
    <w:rsid w:val="002A35E8"/>
    <w:rsid w:val="002A54E3"/>
    <w:rsid w:val="002B03EA"/>
    <w:rsid w:val="002B2528"/>
    <w:rsid w:val="002C55BA"/>
    <w:rsid w:val="002E0F53"/>
    <w:rsid w:val="00311527"/>
    <w:rsid w:val="00311CB3"/>
    <w:rsid w:val="00314E7B"/>
    <w:rsid w:val="003265DF"/>
    <w:rsid w:val="003331ED"/>
    <w:rsid w:val="00335B37"/>
    <w:rsid w:val="003559ED"/>
    <w:rsid w:val="00370E65"/>
    <w:rsid w:val="0037683D"/>
    <w:rsid w:val="00381FAC"/>
    <w:rsid w:val="00395921"/>
    <w:rsid w:val="003C1514"/>
    <w:rsid w:val="003C622B"/>
    <w:rsid w:val="003D0F50"/>
    <w:rsid w:val="003D4AD6"/>
    <w:rsid w:val="003E7DE1"/>
    <w:rsid w:val="003F3DA9"/>
    <w:rsid w:val="003F6DBC"/>
    <w:rsid w:val="0040662F"/>
    <w:rsid w:val="00414F63"/>
    <w:rsid w:val="00426423"/>
    <w:rsid w:val="00442A7F"/>
    <w:rsid w:val="00447B24"/>
    <w:rsid w:val="00471D24"/>
    <w:rsid w:val="00475EE1"/>
    <w:rsid w:val="004803A1"/>
    <w:rsid w:val="0048568C"/>
    <w:rsid w:val="00535A12"/>
    <w:rsid w:val="00587668"/>
    <w:rsid w:val="005920C9"/>
    <w:rsid w:val="005A2F27"/>
    <w:rsid w:val="005A6D89"/>
    <w:rsid w:val="005C1382"/>
    <w:rsid w:val="005C38F3"/>
    <w:rsid w:val="005F4621"/>
    <w:rsid w:val="00604193"/>
    <w:rsid w:val="00656BC4"/>
    <w:rsid w:val="0067044B"/>
    <w:rsid w:val="0067229B"/>
    <w:rsid w:val="00692A2B"/>
    <w:rsid w:val="00693642"/>
    <w:rsid w:val="00694B00"/>
    <w:rsid w:val="006A43C0"/>
    <w:rsid w:val="006B2221"/>
    <w:rsid w:val="006C2AD2"/>
    <w:rsid w:val="006F342A"/>
    <w:rsid w:val="00716467"/>
    <w:rsid w:val="0073684A"/>
    <w:rsid w:val="007413CD"/>
    <w:rsid w:val="007561E7"/>
    <w:rsid w:val="007619A7"/>
    <w:rsid w:val="00770EA4"/>
    <w:rsid w:val="00775047"/>
    <w:rsid w:val="007864A8"/>
    <w:rsid w:val="00791376"/>
    <w:rsid w:val="007A17E9"/>
    <w:rsid w:val="007B01B8"/>
    <w:rsid w:val="007C24AF"/>
    <w:rsid w:val="007D0EAE"/>
    <w:rsid w:val="007E4438"/>
    <w:rsid w:val="00806167"/>
    <w:rsid w:val="00832B47"/>
    <w:rsid w:val="00833D27"/>
    <w:rsid w:val="00847C40"/>
    <w:rsid w:val="00847D9A"/>
    <w:rsid w:val="00860D38"/>
    <w:rsid w:val="008815F1"/>
    <w:rsid w:val="008C1C05"/>
    <w:rsid w:val="008D1477"/>
    <w:rsid w:val="008E7BA2"/>
    <w:rsid w:val="008F3FA9"/>
    <w:rsid w:val="009035E4"/>
    <w:rsid w:val="00925C76"/>
    <w:rsid w:val="00950018"/>
    <w:rsid w:val="00985385"/>
    <w:rsid w:val="009B3727"/>
    <w:rsid w:val="009B6532"/>
    <w:rsid w:val="009C71FF"/>
    <w:rsid w:val="009D0217"/>
    <w:rsid w:val="00A10105"/>
    <w:rsid w:val="00A16291"/>
    <w:rsid w:val="00A21948"/>
    <w:rsid w:val="00A24010"/>
    <w:rsid w:val="00A25CEF"/>
    <w:rsid w:val="00A30BA0"/>
    <w:rsid w:val="00A541CC"/>
    <w:rsid w:val="00A64F94"/>
    <w:rsid w:val="00A71DE4"/>
    <w:rsid w:val="00AB1BB0"/>
    <w:rsid w:val="00AC3DF6"/>
    <w:rsid w:val="00AD50A7"/>
    <w:rsid w:val="00AE2DBB"/>
    <w:rsid w:val="00B2475A"/>
    <w:rsid w:val="00B4268C"/>
    <w:rsid w:val="00B4700B"/>
    <w:rsid w:val="00B644DE"/>
    <w:rsid w:val="00B71803"/>
    <w:rsid w:val="00B73C5E"/>
    <w:rsid w:val="00BA1863"/>
    <w:rsid w:val="00BA65A2"/>
    <w:rsid w:val="00BE464D"/>
    <w:rsid w:val="00BF09B9"/>
    <w:rsid w:val="00C319F0"/>
    <w:rsid w:val="00C46C50"/>
    <w:rsid w:val="00C70230"/>
    <w:rsid w:val="00C7226D"/>
    <w:rsid w:val="00C86D50"/>
    <w:rsid w:val="00C97E72"/>
    <w:rsid w:val="00CA25C8"/>
    <w:rsid w:val="00CB4D1C"/>
    <w:rsid w:val="00CC242F"/>
    <w:rsid w:val="00CC38F1"/>
    <w:rsid w:val="00CC7076"/>
    <w:rsid w:val="00D62EF4"/>
    <w:rsid w:val="00D8217D"/>
    <w:rsid w:val="00DA5661"/>
    <w:rsid w:val="00DE3526"/>
    <w:rsid w:val="00E161D7"/>
    <w:rsid w:val="00E20780"/>
    <w:rsid w:val="00E251CB"/>
    <w:rsid w:val="00E37E77"/>
    <w:rsid w:val="00E423E2"/>
    <w:rsid w:val="00E42417"/>
    <w:rsid w:val="00E427AE"/>
    <w:rsid w:val="00E46403"/>
    <w:rsid w:val="00E51626"/>
    <w:rsid w:val="00E53528"/>
    <w:rsid w:val="00E72734"/>
    <w:rsid w:val="00E80876"/>
    <w:rsid w:val="00E9266A"/>
    <w:rsid w:val="00E92CFC"/>
    <w:rsid w:val="00EA1510"/>
    <w:rsid w:val="00EA16CE"/>
    <w:rsid w:val="00EB1043"/>
    <w:rsid w:val="00EC3D3B"/>
    <w:rsid w:val="00ED19CA"/>
    <w:rsid w:val="00ED3323"/>
    <w:rsid w:val="00EE5342"/>
    <w:rsid w:val="00F33DF6"/>
    <w:rsid w:val="00F35BA4"/>
    <w:rsid w:val="00F56FF8"/>
    <w:rsid w:val="00F57CA9"/>
    <w:rsid w:val="00F6076C"/>
    <w:rsid w:val="00F740E3"/>
    <w:rsid w:val="00F77C60"/>
    <w:rsid w:val="00F82771"/>
    <w:rsid w:val="00F958BD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4C1"/>
  <w15:docId w15:val="{433D4272-7750-4F66-88A9-30EB3164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6FCB-45C1-432D-A004-421E9383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1106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3</cp:revision>
  <cp:lastPrinted>2015-08-18T08:43:00Z</cp:lastPrinted>
  <dcterms:created xsi:type="dcterms:W3CDTF">2022-09-12T06:05:00Z</dcterms:created>
  <dcterms:modified xsi:type="dcterms:W3CDTF">2022-09-12T06:09:00Z</dcterms:modified>
</cp:coreProperties>
</file>