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53BB90" w14:textId="77777777" w:rsidR="00513A1C" w:rsidRDefault="00513A1C">
      <w:pPr>
        <w:spacing w:line="276" w:lineRule="auto"/>
        <w:jc w:val="center"/>
      </w:pPr>
      <w:r>
        <w:rPr>
          <w:rFonts w:ascii="Arial" w:hAnsi="Arial" w:cs="Arial"/>
          <w:b/>
        </w:rPr>
        <w:t>OBEC BARCHOVICE</w:t>
      </w:r>
    </w:p>
    <w:p w14:paraId="274F4075" w14:textId="77777777" w:rsidR="00513A1C" w:rsidRDefault="00513A1C">
      <w:pPr>
        <w:spacing w:line="276" w:lineRule="auto"/>
        <w:jc w:val="center"/>
      </w:pPr>
      <w:r>
        <w:rPr>
          <w:rFonts w:ascii="Arial" w:hAnsi="Arial" w:cs="Arial"/>
          <w:b/>
        </w:rPr>
        <w:t>Zastupitelstvo obce Barchovice</w:t>
      </w:r>
    </w:p>
    <w:p w14:paraId="26688460" w14:textId="77777777" w:rsidR="00513A1C" w:rsidRDefault="00513A1C">
      <w:pPr>
        <w:spacing w:line="276" w:lineRule="auto"/>
        <w:jc w:val="center"/>
      </w:pPr>
    </w:p>
    <w:p w14:paraId="12AB1DC3" w14:textId="77777777" w:rsidR="00513A1C" w:rsidRDefault="00513A1C">
      <w:pPr>
        <w:spacing w:line="276" w:lineRule="auto"/>
        <w:jc w:val="center"/>
      </w:pPr>
      <w:r>
        <w:rPr>
          <w:rFonts w:ascii="Arial" w:hAnsi="Arial" w:cs="Arial"/>
          <w:b/>
        </w:rPr>
        <w:t xml:space="preserve">Obecně závazná vyhláška obce Barchovice č. </w:t>
      </w:r>
      <w:r w:rsidR="0087196F">
        <w:rPr>
          <w:rFonts w:ascii="Arial" w:hAnsi="Arial" w:cs="Arial"/>
          <w:b/>
        </w:rPr>
        <w:t>2</w:t>
      </w:r>
      <w:r>
        <w:rPr>
          <w:rFonts w:ascii="Arial" w:hAnsi="Arial" w:cs="Arial"/>
          <w:b/>
        </w:rPr>
        <w:t>/202</w:t>
      </w:r>
      <w:r w:rsidR="00AB346D">
        <w:rPr>
          <w:rFonts w:ascii="Arial" w:hAnsi="Arial" w:cs="Arial"/>
          <w:b/>
        </w:rPr>
        <w:t>2</w:t>
      </w:r>
      <w:r>
        <w:rPr>
          <w:rFonts w:ascii="Arial" w:hAnsi="Arial" w:cs="Arial"/>
          <w:b/>
        </w:rPr>
        <w:t>,</w:t>
      </w:r>
    </w:p>
    <w:p w14:paraId="49A16EDF" w14:textId="77777777" w:rsidR="00513A1C" w:rsidRDefault="00513A1C">
      <w:pPr>
        <w:pStyle w:val="NormlnIMP"/>
        <w:spacing w:line="240" w:lineRule="auto"/>
        <w:jc w:val="center"/>
        <w:rPr>
          <w:rFonts w:ascii="Arial" w:hAnsi="Arial" w:cs="Arial"/>
          <w:b/>
          <w:color w:val="000000"/>
          <w:sz w:val="22"/>
          <w:szCs w:val="22"/>
        </w:rPr>
      </w:pPr>
    </w:p>
    <w:p w14:paraId="51274138" w14:textId="77777777" w:rsidR="00513A1C" w:rsidRDefault="00513A1C">
      <w:pPr>
        <w:pStyle w:val="NormlnIMP"/>
        <w:spacing w:line="240" w:lineRule="auto"/>
        <w:jc w:val="center"/>
      </w:pPr>
      <w:r>
        <w:rPr>
          <w:rFonts w:ascii="Arial" w:hAnsi="Arial" w:cs="Arial"/>
          <w:b/>
          <w:color w:val="000000"/>
          <w:szCs w:val="24"/>
        </w:rPr>
        <w:t xml:space="preserve">o stanovení obecního systému odpadového hospodářství </w:t>
      </w:r>
    </w:p>
    <w:p w14:paraId="69FDE3DF" w14:textId="77777777" w:rsidR="00513A1C" w:rsidRDefault="00513A1C">
      <w:pPr>
        <w:pStyle w:val="NormlnIMP"/>
        <w:spacing w:line="240" w:lineRule="auto"/>
        <w:jc w:val="center"/>
      </w:pPr>
    </w:p>
    <w:p w14:paraId="4C1BDCBE" w14:textId="77777777" w:rsidR="00513A1C" w:rsidRDefault="00513A1C">
      <w:pPr>
        <w:jc w:val="both"/>
        <w:rPr>
          <w:rFonts w:ascii="Arial" w:hAnsi="Arial" w:cs="Arial"/>
          <w:b/>
          <w:color w:val="000000"/>
          <w:sz w:val="22"/>
          <w:szCs w:val="22"/>
        </w:rPr>
      </w:pPr>
    </w:p>
    <w:p w14:paraId="63F05317" w14:textId="77777777" w:rsidR="00513A1C" w:rsidRDefault="00513A1C">
      <w:pPr>
        <w:pStyle w:val="Zkladntextodsazen21"/>
        <w:ind w:left="0" w:firstLine="0"/>
      </w:pPr>
      <w:r>
        <w:rPr>
          <w:rFonts w:ascii="Arial" w:hAnsi="Arial" w:cs="Arial"/>
          <w:sz w:val="22"/>
          <w:szCs w:val="22"/>
        </w:rPr>
        <w:t xml:space="preserve">Zastupitelstvo obce Barchovice se na svém zasedání dne </w:t>
      </w:r>
      <w:r w:rsidR="00C7071B">
        <w:rPr>
          <w:rFonts w:ascii="Arial" w:hAnsi="Arial" w:cs="Arial"/>
          <w:sz w:val="22"/>
          <w:szCs w:val="22"/>
        </w:rPr>
        <w:t>16</w:t>
      </w:r>
      <w:r>
        <w:rPr>
          <w:rFonts w:ascii="Arial" w:hAnsi="Arial" w:cs="Arial"/>
          <w:sz w:val="22"/>
          <w:szCs w:val="22"/>
        </w:rPr>
        <w:t>.</w:t>
      </w:r>
      <w:r w:rsidR="00C7071B">
        <w:rPr>
          <w:rFonts w:ascii="Arial" w:hAnsi="Arial" w:cs="Arial"/>
          <w:sz w:val="22"/>
          <w:szCs w:val="22"/>
        </w:rPr>
        <w:t>12</w:t>
      </w:r>
      <w:r>
        <w:rPr>
          <w:rFonts w:ascii="Arial" w:hAnsi="Arial" w:cs="Arial"/>
          <w:sz w:val="22"/>
          <w:szCs w:val="22"/>
        </w:rPr>
        <w:t>.202</w:t>
      </w:r>
      <w:r w:rsidR="00910D93">
        <w:rPr>
          <w:rFonts w:ascii="Arial" w:hAnsi="Arial" w:cs="Arial"/>
          <w:sz w:val="22"/>
          <w:szCs w:val="22"/>
        </w:rPr>
        <w:t>2</w:t>
      </w:r>
      <w:r>
        <w:rPr>
          <w:rFonts w:ascii="Arial" w:hAnsi="Arial" w:cs="Arial"/>
          <w:sz w:val="22"/>
          <w:szCs w:val="22"/>
        </w:rPr>
        <w:t xml:space="preserve"> usnesením č. </w:t>
      </w:r>
      <w:r w:rsidR="00C7071B">
        <w:rPr>
          <w:rFonts w:ascii="Arial" w:hAnsi="Arial" w:cs="Arial"/>
          <w:sz w:val="22"/>
          <w:szCs w:val="22"/>
        </w:rPr>
        <w:t>7</w:t>
      </w:r>
      <w:r>
        <w:rPr>
          <w:rFonts w:ascii="Arial" w:hAnsi="Arial" w:cs="Arial"/>
          <w:sz w:val="22"/>
          <w:szCs w:val="22"/>
        </w:rPr>
        <w:t>/202</w:t>
      </w:r>
      <w:r w:rsidR="00910D93">
        <w:rPr>
          <w:rFonts w:ascii="Arial" w:hAnsi="Arial" w:cs="Arial"/>
          <w:sz w:val="22"/>
          <w:szCs w:val="22"/>
        </w:rPr>
        <w:t>2</w:t>
      </w:r>
      <w:r>
        <w:rPr>
          <w:rFonts w:ascii="Arial" w:hAnsi="Arial" w:cs="Arial"/>
          <w:sz w:val="22"/>
          <w:szCs w:val="22"/>
        </w:rPr>
        <w:t xml:space="preserve"> 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14:paraId="15B0930B" w14:textId="77777777" w:rsidR="00513A1C" w:rsidRDefault="00513A1C">
      <w:pPr>
        <w:jc w:val="center"/>
        <w:rPr>
          <w:rFonts w:ascii="Arial" w:hAnsi="Arial" w:cs="Arial"/>
          <w:b/>
          <w:sz w:val="22"/>
          <w:szCs w:val="22"/>
        </w:rPr>
      </w:pPr>
    </w:p>
    <w:p w14:paraId="3205BFE0" w14:textId="77777777" w:rsidR="00513A1C" w:rsidRDefault="00513A1C">
      <w:pPr>
        <w:jc w:val="center"/>
      </w:pPr>
      <w:r>
        <w:rPr>
          <w:rFonts w:ascii="Arial" w:hAnsi="Arial" w:cs="Arial"/>
          <w:b/>
          <w:sz w:val="22"/>
          <w:szCs w:val="22"/>
        </w:rPr>
        <w:t>Čl. 1</w:t>
      </w:r>
    </w:p>
    <w:p w14:paraId="219EB4AA" w14:textId="77777777" w:rsidR="00513A1C" w:rsidRDefault="00513A1C">
      <w:pPr>
        <w:pStyle w:val="Nadpis2"/>
        <w:jc w:val="center"/>
      </w:pPr>
      <w:r>
        <w:rPr>
          <w:rFonts w:ascii="Arial" w:hAnsi="Arial" w:cs="Arial"/>
          <w:b/>
          <w:bCs/>
          <w:sz w:val="22"/>
          <w:szCs w:val="22"/>
          <w:u w:val="none"/>
        </w:rPr>
        <w:t>Úvodní ustanovení</w:t>
      </w:r>
    </w:p>
    <w:p w14:paraId="6085B1C0" w14:textId="77777777" w:rsidR="00513A1C" w:rsidRDefault="00513A1C">
      <w:pPr>
        <w:tabs>
          <w:tab w:val="left" w:pos="567"/>
        </w:tabs>
        <w:jc w:val="both"/>
        <w:rPr>
          <w:rFonts w:ascii="Arial" w:hAnsi="Arial" w:cs="Arial"/>
          <w:b/>
          <w:bCs/>
          <w:sz w:val="22"/>
          <w:szCs w:val="22"/>
        </w:rPr>
      </w:pPr>
    </w:p>
    <w:p w14:paraId="04010458" w14:textId="77777777" w:rsidR="00513A1C" w:rsidRDefault="00513A1C">
      <w:pPr>
        <w:numPr>
          <w:ilvl w:val="0"/>
          <w:numId w:val="6"/>
        </w:numPr>
        <w:tabs>
          <w:tab w:val="left" w:pos="0"/>
        </w:tabs>
        <w:ind w:left="0" w:hanging="426"/>
        <w:jc w:val="both"/>
      </w:pPr>
      <w:r>
        <w:rPr>
          <w:rFonts w:ascii="Arial" w:hAnsi="Arial" w:cs="Arial"/>
          <w:sz w:val="22"/>
          <w:szCs w:val="22"/>
        </w:rPr>
        <w:t>Tato vyhláška stanovuje obecní systém odpadového hospodářství na území obce Barchovice, části obce Barchovice, Hryzely a Radlice.</w:t>
      </w:r>
    </w:p>
    <w:p w14:paraId="36106588" w14:textId="77777777" w:rsidR="00513A1C" w:rsidRDefault="00513A1C">
      <w:pPr>
        <w:tabs>
          <w:tab w:val="left" w:pos="0"/>
        </w:tabs>
        <w:ind w:left="294"/>
        <w:jc w:val="both"/>
      </w:pPr>
    </w:p>
    <w:p w14:paraId="2E13E9C6" w14:textId="77777777" w:rsidR="00513A1C" w:rsidRDefault="00513A1C">
      <w:pPr>
        <w:numPr>
          <w:ilvl w:val="0"/>
          <w:numId w:val="6"/>
        </w:numPr>
        <w:tabs>
          <w:tab w:val="left" w:pos="-142"/>
        </w:tabs>
        <w:autoSpaceDE w:val="0"/>
        <w:ind w:left="0" w:hanging="426"/>
        <w:jc w:val="both"/>
      </w:pPr>
      <w:r>
        <w:rPr>
          <w:rFonts w:ascii="Arial" w:eastAsia="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Fonts w:ascii="Arial" w:hAnsi="Arial" w:cs="Arial"/>
          <w:sz w:val="22"/>
          <w:szCs w:val="22"/>
        </w:rPr>
        <w:footnoteReference w:id="1"/>
      </w:r>
      <w:r>
        <w:rPr>
          <w:rFonts w:ascii="Arial" w:hAnsi="Arial" w:cs="Arial"/>
          <w:sz w:val="22"/>
          <w:szCs w:val="22"/>
        </w:rPr>
        <w:t>.</w:t>
      </w:r>
    </w:p>
    <w:p w14:paraId="4CFC22D3" w14:textId="77777777" w:rsidR="00513A1C" w:rsidRDefault="00513A1C">
      <w:pPr>
        <w:tabs>
          <w:tab w:val="left" w:pos="567"/>
        </w:tabs>
        <w:autoSpaceDE w:val="0"/>
        <w:jc w:val="both"/>
        <w:rPr>
          <w:rFonts w:ascii="Arial" w:hAnsi="Arial" w:cs="Arial"/>
          <w:sz w:val="22"/>
          <w:szCs w:val="22"/>
        </w:rPr>
      </w:pPr>
    </w:p>
    <w:p w14:paraId="7FD0E6F1" w14:textId="77777777" w:rsidR="00513A1C" w:rsidRDefault="00513A1C">
      <w:pPr>
        <w:numPr>
          <w:ilvl w:val="0"/>
          <w:numId w:val="6"/>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 xml:space="preserve">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ypropoznmkupodarou"/>
          <w:rFonts w:ascii="Arial" w:hAnsi="Arial" w:cs="Arial"/>
          <w:sz w:val="22"/>
          <w:szCs w:val="22"/>
        </w:rPr>
        <w:footnoteReference w:id="2"/>
      </w:r>
      <w:r>
        <w:rPr>
          <w:rFonts w:ascii="Arial" w:hAnsi="Arial" w:cs="Arial"/>
          <w:sz w:val="22"/>
          <w:szCs w:val="22"/>
        </w:rPr>
        <w:t xml:space="preserve">. </w:t>
      </w:r>
    </w:p>
    <w:p w14:paraId="0C38BA25" w14:textId="77777777" w:rsidR="00513A1C" w:rsidRDefault="00513A1C">
      <w:pPr>
        <w:tabs>
          <w:tab w:val="left" w:pos="-142"/>
        </w:tabs>
        <w:autoSpaceDE w:val="0"/>
        <w:jc w:val="both"/>
        <w:rPr>
          <w:rFonts w:ascii="Arial" w:hAnsi="Arial" w:cs="Arial"/>
          <w:sz w:val="22"/>
          <w:szCs w:val="22"/>
        </w:rPr>
      </w:pPr>
    </w:p>
    <w:p w14:paraId="7749C407" w14:textId="77777777" w:rsidR="00513A1C" w:rsidRDefault="00513A1C">
      <w:pPr>
        <w:numPr>
          <w:ilvl w:val="0"/>
          <w:numId w:val="6"/>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3F22F49" w14:textId="77777777" w:rsidR="00513A1C" w:rsidRDefault="00513A1C">
      <w:pPr>
        <w:tabs>
          <w:tab w:val="left" w:pos="-142"/>
        </w:tabs>
        <w:autoSpaceDE w:val="0"/>
        <w:jc w:val="both"/>
        <w:rPr>
          <w:rFonts w:ascii="Arial" w:hAnsi="Arial" w:cs="Arial"/>
          <w:sz w:val="22"/>
          <w:szCs w:val="22"/>
        </w:rPr>
      </w:pPr>
    </w:p>
    <w:p w14:paraId="5D0CEF57" w14:textId="77777777" w:rsidR="00513A1C" w:rsidRDefault="00513A1C">
      <w:pPr>
        <w:jc w:val="center"/>
        <w:rPr>
          <w:rFonts w:ascii="Arial" w:hAnsi="Arial" w:cs="Arial"/>
          <w:b/>
          <w:sz w:val="22"/>
          <w:szCs w:val="22"/>
        </w:rPr>
      </w:pPr>
    </w:p>
    <w:p w14:paraId="5446C50E" w14:textId="77777777" w:rsidR="00513A1C" w:rsidRDefault="00513A1C">
      <w:pPr>
        <w:jc w:val="center"/>
      </w:pPr>
      <w:r>
        <w:rPr>
          <w:rFonts w:ascii="Arial" w:hAnsi="Arial" w:cs="Arial"/>
          <w:b/>
          <w:sz w:val="22"/>
          <w:szCs w:val="22"/>
        </w:rPr>
        <w:t>Čl. 2</w:t>
      </w:r>
    </w:p>
    <w:p w14:paraId="3A028BDE" w14:textId="77777777" w:rsidR="00513A1C" w:rsidRDefault="00513A1C">
      <w:pPr>
        <w:jc w:val="center"/>
      </w:pPr>
      <w:r>
        <w:rPr>
          <w:rFonts w:ascii="Arial" w:hAnsi="Arial" w:cs="Arial"/>
          <w:b/>
          <w:sz w:val="22"/>
          <w:szCs w:val="22"/>
        </w:rPr>
        <w:t xml:space="preserve">Oddělené soustřeďování komunálního odpadu </w:t>
      </w:r>
    </w:p>
    <w:p w14:paraId="0EBC9F10" w14:textId="77777777" w:rsidR="00513A1C" w:rsidRDefault="00513A1C">
      <w:pPr>
        <w:jc w:val="center"/>
        <w:rPr>
          <w:rFonts w:ascii="Arial" w:hAnsi="Arial" w:cs="Arial"/>
          <w:sz w:val="22"/>
          <w:szCs w:val="22"/>
        </w:rPr>
      </w:pPr>
    </w:p>
    <w:p w14:paraId="752EF35D" w14:textId="77777777" w:rsidR="00513A1C" w:rsidRDefault="00513A1C">
      <w:pPr>
        <w:numPr>
          <w:ilvl w:val="0"/>
          <w:numId w:val="5"/>
        </w:numPr>
        <w:jc w:val="both"/>
      </w:pPr>
      <w:r>
        <w:rPr>
          <w:rFonts w:ascii="Arial" w:hAnsi="Arial" w:cs="Arial"/>
          <w:sz w:val="22"/>
          <w:szCs w:val="22"/>
        </w:rPr>
        <w:t>Osoby předávající komunální odpad na místa určená obcí jsou povinny odděleně soustřeďovat následující složky:</w:t>
      </w:r>
    </w:p>
    <w:p w14:paraId="253B2CB9" w14:textId="77777777" w:rsidR="00513A1C" w:rsidRDefault="00513A1C">
      <w:pPr>
        <w:rPr>
          <w:rFonts w:ascii="Arial" w:hAnsi="Arial" w:cs="Arial"/>
          <w:i/>
          <w:iCs/>
          <w:sz w:val="22"/>
          <w:szCs w:val="22"/>
        </w:rPr>
      </w:pPr>
    </w:p>
    <w:p w14:paraId="6A2F8B72" w14:textId="77777777" w:rsidR="00513A1C" w:rsidRDefault="00513A1C">
      <w:pPr>
        <w:pStyle w:val="Odstavecseseznamem"/>
        <w:numPr>
          <w:ilvl w:val="0"/>
          <w:numId w:val="11"/>
        </w:numPr>
        <w:autoSpaceDE w:val="0"/>
        <w:spacing w:after="0" w:line="240" w:lineRule="auto"/>
      </w:pPr>
      <w:r>
        <w:rPr>
          <w:rFonts w:ascii="Arial" w:hAnsi="Arial" w:cs="Arial"/>
          <w:bCs/>
          <w:i/>
          <w:color w:val="000000"/>
        </w:rPr>
        <w:t>Biologické odpady rostlinného původu</w:t>
      </w:r>
      <w:r>
        <w:rPr>
          <w:rFonts w:ascii="Arial" w:hAnsi="Arial" w:cs="Arial"/>
          <w:bCs/>
          <w:i/>
        </w:rPr>
        <w:t>,</w:t>
      </w:r>
    </w:p>
    <w:p w14:paraId="3D05973D" w14:textId="77777777" w:rsidR="00513A1C" w:rsidRDefault="00513A1C">
      <w:pPr>
        <w:pStyle w:val="Odstavecseseznamem"/>
        <w:numPr>
          <w:ilvl w:val="0"/>
          <w:numId w:val="11"/>
        </w:numPr>
        <w:tabs>
          <w:tab w:val="left" w:pos="567"/>
        </w:tabs>
        <w:autoSpaceDE w:val="0"/>
        <w:spacing w:after="0" w:line="240" w:lineRule="auto"/>
      </w:pPr>
      <w:r>
        <w:rPr>
          <w:rFonts w:ascii="Arial" w:hAnsi="Arial" w:cs="Arial"/>
          <w:bCs/>
          <w:i/>
          <w:color w:val="000000"/>
        </w:rPr>
        <w:t>Papír,</w:t>
      </w:r>
    </w:p>
    <w:p w14:paraId="1A87DE8C" w14:textId="77777777" w:rsidR="00513A1C" w:rsidRDefault="00513A1C">
      <w:pPr>
        <w:pStyle w:val="Odstavecseseznamem"/>
        <w:numPr>
          <w:ilvl w:val="0"/>
          <w:numId w:val="11"/>
        </w:numPr>
        <w:tabs>
          <w:tab w:val="left" w:pos="567"/>
        </w:tabs>
        <w:autoSpaceDE w:val="0"/>
        <w:spacing w:after="0" w:line="240" w:lineRule="auto"/>
      </w:pPr>
      <w:r>
        <w:rPr>
          <w:rFonts w:ascii="Arial" w:hAnsi="Arial" w:cs="Arial"/>
          <w:bCs/>
          <w:i/>
          <w:color w:val="000000"/>
        </w:rPr>
        <w:t>Plasty včetně PET lahví,</w:t>
      </w:r>
    </w:p>
    <w:p w14:paraId="69715D19" w14:textId="77777777" w:rsidR="00513A1C" w:rsidRDefault="00513A1C">
      <w:pPr>
        <w:pStyle w:val="Odstavecseseznamem"/>
        <w:numPr>
          <w:ilvl w:val="0"/>
          <w:numId w:val="11"/>
        </w:numPr>
        <w:autoSpaceDE w:val="0"/>
        <w:spacing w:after="0" w:line="240" w:lineRule="auto"/>
      </w:pPr>
      <w:r>
        <w:rPr>
          <w:rFonts w:ascii="Arial" w:hAnsi="Arial" w:cs="Arial"/>
          <w:bCs/>
          <w:i/>
          <w:color w:val="000000"/>
        </w:rPr>
        <w:t>Sklo,</w:t>
      </w:r>
    </w:p>
    <w:p w14:paraId="3D0D89C9" w14:textId="77777777" w:rsidR="00513A1C" w:rsidRDefault="00513A1C">
      <w:pPr>
        <w:pStyle w:val="Odstavecseseznamem"/>
        <w:numPr>
          <w:ilvl w:val="0"/>
          <w:numId w:val="11"/>
        </w:numPr>
        <w:autoSpaceDE w:val="0"/>
        <w:spacing w:after="0" w:line="240" w:lineRule="auto"/>
      </w:pPr>
      <w:r>
        <w:rPr>
          <w:rFonts w:ascii="Arial" w:hAnsi="Arial" w:cs="Arial"/>
          <w:bCs/>
          <w:i/>
          <w:color w:val="000000"/>
        </w:rPr>
        <w:t>Kovy,</w:t>
      </w:r>
    </w:p>
    <w:p w14:paraId="4B6BA79B" w14:textId="77777777" w:rsidR="00513A1C" w:rsidRDefault="00513A1C">
      <w:pPr>
        <w:numPr>
          <w:ilvl w:val="0"/>
          <w:numId w:val="11"/>
        </w:numPr>
      </w:pPr>
      <w:r>
        <w:rPr>
          <w:rFonts w:ascii="Arial" w:hAnsi="Arial" w:cs="Arial"/>
          <w:bCs/>
          <w:i/>
          <w:color w:val="000000"/>
          <w:sz w:val="22"/>
          <w:szCs w:val="22"/>
        </w:rPr>
        <w:t>Nebezpečné odpady,</w:t>
      </w:r>
    </w:p>
    <w:p w14:paraId="7C09B900" w14:textId="77777777" w:rsidR="00513A1C" w:rsidRDefault="00513A1C">
      <w:pPr>
        <w:numPr>
          <w:ilvl w:val="0"/>
          <w:numId w:val="11"/>
        </w:numPr>
      </w:pPr>
      <w:r>
        <w:rPr>
          <w:rFonts w:ascii="Arial" w:hAnsi="Arial" w:cs="Arial"/>
          <w:bCs/>
          <w:i/>
          <w:color w:val="000000"/>
          <w:sz w:val="22"/>
          <w:szCs w:val="22"/>
        </w:rPr>
        <w:t>Objemný odpad,</w:t>
      </w:r>
    </w:p>
    <w:p w14:paraId="1C0B3115" w14:textId="77777777" w:rsidR="00513A1C" w:rsidRDefault="00513A1C">
      <w:pPr>
        <w:numPr>
          <w:ilvl w:val="0"/>
          <w:numId w:val="11"/>
        </w:numPr>
      </w:pPr>
      <w:r>
        <w:rPr>
          <w:rFonts w:ascii="Arial" w:hAnsi="Arial" w:cs="Arial"/>
          <w:i/>
          <w:iCs/>
          <w:sz w:val="22"/>
          <w:szCs w:val="22"/>
        </w:rPr>
        <w:t>Jedlé oleje a tuky,</w:t>
      </w:r>
    </w:p>
    <w:p w14:paraId="7466C4AC" w14:textId="77777777" w:rsidR="00513A1C" w:rsidRDefault="00513A1C">
      <w:pPr>
        <w:numPr>
          <w:ilvl w:val="0"/>
          <w:numId w:val="11"/>
        </w:numPr>
      </w:pPr>
      <w:r>
        <w:rPr>
          <w:rFonts w:ascii="Arial" w:hAnsi="Arial" w:cs="Arial"/>
          <w:i/>
          <w:iCs/>
          <w:sz w:val="22"/>
          <w:szCs w:val="22"/>
        </w:rPr>
        <w:t>Textil</w:t>
      </w:r>
    </w:p>
    <w:p w14:paraId="2593F6B8" w14:textId="77777777" w:rsidR="00513A1C" w:rsidRDefault="00513A1C">
      <w:pPr>
        <w:numPr>
          <w:ilvl w:val="0"/>
          <w:numId w:val="11"/>
        </w:numPr>
      </w:pPr>
      <w:r>
        <w:rPr>
          <w:rFonts w:ascii="Arial" w:hAnsi="Arial" w:cs="Arial"/>
          <w:i/>
          <w:iCs/>
          <w:sz w:val="22"/>
          <w:szCs w:val="22"/>
        </w:rPr>
        <w:t>Směsný komunální odpad</w:t>
      </w:r>
    </w:p>
    <w:p w14:paraId="386CAA9D" w14:textId="77777777" w:rsidR="00513A1C" w:rsidRDefault="00513A1C">
      <w:pPr>
        <w:pStyle w:val="Zkladntextodsazen"/>
        <w:numPr>
          <w:ilvl w:val="0"/>
          <w:numId w:val="5"/>
        </w:numPr>
      </w:pPr>
      <w:r>
        <w:rPr>
          <w:rFonts w:ascii="Arial" w:hAnsi="Arial" w:cs="Arial"/>
          <w:sz w:val="22"/>
          <w:szCs w:val="22"/>
        </w:rPr>
        <w:lastRenderedPageBreak/>
        <w:t>Směsným komunálním odpadem se rozumí zbylý komunální odpad po stanoveném vytřídění podle odstavce 1 písm. a), b), c), d), e), f), g), h) a i).</w:t>
      </w:r>
    </w:p>
    <w:p w14:paraId="3BDA2499" w14:textId="77777777" w:rsidR="00513A1C" w:rsidRDefault="00513A1C">
      <w:pPr>
        <w:pStyle w:val="Zkladntextodsazen"/>
        <w:ind w:left="360" w:firstLine="0"/>
        <w:rPr>
          <w:rFonts w:ascii="Arial" w:hAnsi="Arial" w:cs="Arial"/>
          <w:sz w:val="22"/>
          <w:szCs w:val="22"/>
        </w:rPr>
      </w:pPr>
    </w:p>
    <w:p w14:paraId="3ABADA13" w14:textId="77777777" w:rsidR="00513A1C" w:rsidRDefault="00513A1C">
      <w:pPr>
        <w:pStyle w:val="Zkladntextodsazen"/>
        <w:numPr>
          <w:ilvl w:val="0"/>
          <w:numId w:val="5"/>
        </w:numPr>
      </w:pPr>
      <w:r>
        <w:rPr>
          <w:rFonts w:ascii="Arial" w:hAnsi="Arial" w:cs="Arial"/>
          <w:sz w:val="22"/>
          <w:szCs w:val="22"/>
        </w:rPr>
        <w:t>Objemný odpad je takový odpad, který vzhledem ke svým rozměrům nemůže být umístěn do sběrných nádob.</w:t>
      </w:r>
    </w:p>
    <w:p w14:paraId="2D4CD23C" w14:textId="77777777" w:rsidR="00513A1C" w:rsidRDefault="00513A1C">
      <w:pPr>
        <w:pStyle w:val="Zkladntextodsazen"/>
        <w:ind w:left="360" w:firstLine="0"/>
        <w:rPr>
          <w:rFonts w:ascii="Arial" w:hAnsi="Arial" w:cs="Arial"/>
          <w:sz w:val="22"/>
          <w:szCs w:val="22"/>
        </w:rPr>
      </w:pPr>
    </w:p>
    <w:p w14:paraId="772A1EA3" w14:textId="77777777" w:rsidR="00513A1C" w:rsidRDefault="00513A1C">
      <w:pPr>
        <w:pStyle w:val="Zkladntextodsazen"/>
        <w:ind w:left="720" w:firstLine="0"/>
        <w:jc w:val="center"/>
        <w:rPr>
          <w:rFonts w:ascii="Arial" w:hAnsi="Arial" w:cs="Arial"/>
          <w:sz w:val="22"/>
          <w:szCs w:val="22"/>
        </w:rPr>
      </w:pPr>
    </w:p>
    <w:p w14:paraId="25E64110" w14:textId="77777777" w:rsidR="00513A1C" w:rsidRDefault="00513A1C">
      <w:pPr>
        <w:jc w:val="center"/>
      </w:pPr>
      <w:r>
        <w:rPr>
          <w:rFonts w:ascii="Arial" w:hAnsi="Arial" w:cs="Arial"/>
          <w:b/>
          <w:sz w:val="22"/>
          <w:szCs w:val="22"/>
        </w:rPr>
        <w:t>Čl. 3</w:t>
      </w:r>
    </w:p>
    <w:p w14:paraId="0D5AC162" w14:textId="77777777" w:rsidR="00513A1C" w:rsidRDefault="00513A1C">
      <w:pPr>
        <w:pStyle w:val="Nadpis2"/>
        <w:jc w:val="center"/>
      </w:pPr>
      <w:r>
        <w:rPr>
          <w:rFonts w:ascii="Arial" w:hAnsi="Arial" w:cs="Arial"/>
          <w:b/>
          <w:bCs/>
          <w:sz w:val="22"/>
          <w:szCs w:val="22"/>
          <w:u w:val="none"/>
        </w:rPr>
        <w:t>Soustřeďování papíru, plastů, skla, kovů, biologického odpadu rostlinného původu, jedlých olejů a tuků, textilu</w:t>
      </w:r>
    </w:p>
    <w:p w14:paraId="6DB97369" w14:textId="77777777" w:rsidR="00513A1C" w:rsidRDefault="00513A1C">
      <w:pPr>
        <w:tabs>
          <w:tab w:val="left" w:pos="927"/>
        </w:tabs>
        <w:jc w:val="both"/>
        <w:rPr>
          <w:rFonts w:ascii="Arial" w:hAnsi="Arial" w:cs="Arial"/>
          <w:b/>
          <w:bCs/>
          <w:sz w:val="22"/>
          <w:szCs w:val="22"/>
          <w:u w:val="single"/>
        </w:rPr>
      </w:pPr>
    </w:p>
    <w:p w14:paraId="7E8D86CA" w14:textId="77777777" w:rsidR="00513A1C" w:rsidRDefault="00513A1C">
      <w:pPr>
        <w:numPr>
          <w:ilvl w:val="0"/>
          <w:numId w:val="12"/>
        </w:numPr>
        <w:tabs>
          <w:tab w:val="left" w:pos="540"/>
          <w:tab w:val="left" w:pos="927"/>
        </w:tabs>
        <w:jc w:val="both"/>
      </w:pPr>
      <w:r>
        <w:rPr>
          <w:rFonts w:ascii="Arial" w:hAnsi="Arial" w:cs="Arial"/>
          <w:sz w:val="22"/>
          <w:szCs w:val="22"/>
        </w:rPr>
        <w:t xml:space="preserve">Papír, plasty, sklo, kovy, jedlé oleje a tuky, textil se soustřeďují do </w:t>
      </w:r>
      <w:r>
        <w:rPr>
          <w:rFonts w:ascii="Arial" w:hAnsi="Arial" w:cs="Arial"/>
          <w:bCs/>
          <w:sz w:val="22"/>
          <w:szCs w:val="22"/>
        </w:rPr>
        <w:t>zvláštních sběrných nádob</w:t>
      </w:r>
      <w:r>
        <w:rPr>
          <w:rFonts w:ascii="Arial" w:hAnsi="Arial" w:cs="Arial"/>
          <w:sz w:val="22"/>
          <w:szCs w:val="22"/>
        </w:rPr>
        <w:t>, kterými jsou typizované sběrné nádoby, popelnice o objemu 110, 120, 240 litrů, a velkoobjemové kontejnery o objemu 1100 litrů.</w:t>
      </w:r>
    </w:p>
    <w:p w14:paraId="1678F922" w14:textId="77777777" w:rsidR="00513A1C" w:rsidRDefault="00513A1C">
      <w:pPr>
        <w:rPr>
          <w:rFonts w:ascii="Arial" w:hAnsi="Arial" w:cs="Arial"/>
          <w:sz w:val="22"/>
          <w:szCs w:val="22"/>
        </w:rPr>
      </w:pPr>
    </w:p>
    <w:p w14:paraId="39FA49AB" w14:textId="77777777" w:rsidR="00513A1C" w:rsidRDefault="00513A1C">
      <w:pPr>
        <w:pStyle w:val="NormlnIMP"/>
        <w:numPr>
          <w:ilvl w:val="0"/>
          <w:numId w:val="12"/>
        </w:numPr>
        <w:tabs>
          <w:tab w:val="left" w:pos="540"/>
          <w:tab w:val="left" w:pos="927"/>
        </w:tabs>
        <w:suppressAutoHyphens w:val="0"/>
        <w:overflowPunct/>
        <w:autoSpaceDE/>
        <w:spacing w:line="240" w:lineRule="auto"/>
        <w:ind w:left="340" w:hanging="340"/>
        <w:textAlignment w:val="auto"/>
      </w:pPr>
      <w:r>
        <w:rPr>
          <w:rFonts w:ascii="Arial" w:hAnsi="Arial" w:cs="Arial"/>
          <w:sz w:val="22"/>
          <w:szCs w:val="22"/>
        </w:rPr>
        <w:t xml:space="preserve">Zvláštní sběrné nádoby na biologické odpady rostlinného původu jsou umístěny na těchto stanovištích: </w:t>
      </w:r>
    </w:p>
    <w:p w14:paraId="51E9076D" w14:textId="77777777" w:rsidR="00513A1C" w:rsidRDefault="00513A1C">
      <w:pPr>
        <w:tabs>
          <w:tab w:val="left" w:pos="540"/>
          <w:tab w:val="left" w:pos="927"/>
        </w:tabs>
        <w:ind w:left="794" w:hanging="227"/>
        <w:jc w:val="both"/>
      </w:pPr>
      <w:r>
        <w:rPr>
          <w:rFonts w:ascii="Arial" w:hAnsi="Arial" w:cs="Arial"/>
          <w:color w:val="000000"/>
          <w:sz w:val="22"/>
          <w:szCs w:val="22"/>
        </w:rPr>
        <w:t>- na stanovišti na pozemku p.č.274/2, k.ú.Barchovice [600911], v majetku Obce Barchovice,</w:t>
      </w:r>
    </w:p>
    <w:p w14:paraId="73CEC66C" w14:textId="77777777" w:rsidR="00513A1C" w:rsidRDefault="00513A1C">
      <w:pPr>
        <w:tabs>
          <w:tab w:val="left" w:pos="540"/>
          <w:tab w:val="left" w:pos="927"/>
        </w:tabs>
        <w:ind w:left="794" w:hanging="227"/>
        <w:jc w:val="both"/>
      </w:pPr>
      <w:r>
        <w:rPr>
          <w:rFonts w:ascii="Arial" w:hAnsi="Arial" w:cs="Arial"/>
          <w:color w:val="000000"/>
          <w:sz w:val="22"/>
          <w:szCs w:val="22"/>
        </w:rPr>
        <w:t>- na stanovišti na pozemku p.č.13/1, k.ú.Hryzely [600920], v majetku Obce Barchovice.</w:t>
      </w:r>
    </w:p>
    <w:p w14:paraId="5E9F17AA" w14:textId="77777777" w:rsidR="00513A1C" w:rsidRDefault="00513A1C">
      <w:pPr>
        <w:tabs>
          <w:tab w:val="left" w:pos="540"/>
          <w:tab w:val="left" w:pos="927"/>
        </w:tabs>
        <w:ind w:left="360"/>
        <w:jc w:val="both"/>
        <w:rPr>
          <w:color w:val="000000"/>
        </w:rPr>
      </w:pPr>
    </w:p>
    <w:p w14:paraId="185BCD78" w14:textId="77777777" w:rsidR="00513A1C" w:rsidRDefault="00513A1C">
      <w:pPr>
        <w:pStyle w:val="NormlnIMP"/>
        <w:numPr>
          <w:ilvl w:val="0"/>
          <w:numId w:val="12"/>
        </w:numPr>
        <w:tabs>
          <w:tab w:val="left" w:pos="540"/>
          <w:tab w:val="left" w:pos="927"/>
        </w:tabs>
        <w:suppressAutoHyphens w:val="0"/>
        <w:overflowPunct/>
        <w:autoSpaceDE/>
        <w:spacing w:line="240" w:lineRule="auto"/>
        <w:ind w:left="0" w:firstLine="0"/>
        <w:textAlignment w:val="auto"/>
      </w:pPr>
      <w:r>
        <w:rPr>
          <w:rFonts w:ascii="Arial" w:hAnsi="Arial" w:cs="Arial"/>
          <w:sz w:val="22"/>
          <w:szCs w:val="22"/>
        </w:rPr>
        <w:t>Zvláštní sběrné nádoby jsou barevně odlišeny a označeny příslušnými nápisy:</w:t>
      </w:r>
    </w:p>
    <w:p w14:paraId="14E63FF9" w14:textId="77777777" w:rsidR="00513A1C" w:rsidRDefault="00513A1C">
      <w:pPr>
        <w:jc w:val="both"/>
      </w:pPr>
    </w:p>
    <w:p w14:paraId="603102F4" w14:textId="77777777" w:rsidR="00513A1C" w:rsidRDefault="00513A1C">
      <w:pPr>
        <w:pStyle w:val="Odstavecseseznamem"/>
        <w:numPr>
          <w:ilvl w:val="0"/>
          <w:numId w:val="2"/>
        </w:numPr>
        <w:autoSpaceDE w:val="0"/>
        <w:spacing w:after="0" w:line="240" w:lineRule="auto"/>
      </w:pPr>
      <w:r>
        <w:rPr>
          <w:rFonts w:ascii="Arial" w:hAnsi="Arial" w:cs="Arial"/>
          <w:bCs/>
          <w:i/>
          <w:color w:val="000000"/>
        </w:rPr>
        <w:t>Papír, velkoobjemový kontejner - barva modrá,</w:t>
      </w:r>
    </w:p>
    <w:p w14:paraId="534B4021" w14:textId="77777777" w:rsidR="00513A1C" w:rsidRDefault="00513A1C">
      <w:pPr>
        <w:pStyle w:val="Odstavecseseznamem"/>
        <w:numPr>
          <w:ilvl w:val="0"/>
          <w:numId w:val="2"/>
        </w:numPr>
        <w:autoSpaceDE w:val="0"/>
        <w:spacing w:after="0" w:line="240" w:lineRule="auto"/>
      </w:pPr>
      <w:r>
        <w:rPr>
          <w:rFonts w:ascii="Arial" w:hAnsi="Arial" w:cs="Arial"/>
          <w:bCs/>
          <w:i/>
          <w:color w:val="000000"/>
        </w:rPr>
        <w:t>Plasty, PET lahve, velkoobjemový kontejner - barva žlutá</w:t>
      </w:r>
      <w:r>
        <w:rPr>
          <w:rFonts w:ascii="Arial" w:hAnsi="Arial" w:cs="Arial"/>
          <w:bCs/>
          <w:i/>
        </w:rPr>
        <w:t>,</w:t>
      </w:r>
    </w:p>
    <w:p w14:paraId="08E804A3" w14:textId="77777777" w:rsidR="00513A1C" w:rsidRDefault="00513A1C">
      <w:pPr>
        <w:pStyle w:val="Odstavecseseznamem"/>
        <w:numPr>
          <w:ilvl w:val="0"/>
          <w:numId w:val="2"/>
        </w:numPr>
        <w:autoSpaceDE w:val="0"/>
        <w:spacing w:after="0" w:line="240" w:lineRule="auto"/>
      </w:pPr>
      <w:r>
        <w:rPr>
          <w:rFonts w:ascii="Arial" w:hAnsi="Arial" w:cs="Arial"/>
          <w:bCs/>
          <w:i/>
          <w:color w:val="000000"/>
        </w:rPr>
        <w:t>Sklo, velkoobjemový kontejner - barva zelená (barevné a smíšené sklo), - barva bílá (bílé sklo)</w:t>
      </w:r>
    </w:p>
    <w:p w14:paraId="4806A21A" w14:textId="77777777" w:rsidR="00513A1C" w:rsidRDefault="00513A1C">
      <w:pPr>
        <w:pStyle w:val="Odstavecseseznamem"/>
        <w:numPr>
          <w:ilvl w:val="0"/>
          <w:numId w:val="2"/>
        </w:numPr>
        <w:autoSpaceDE w:val="0"/>
        <w:spacing w:after="0" w:line="240" w:lineRule="auto"/>
      </w:pPr>
      <w:r>
        <w:rPr>
          <w:rFonts w:ascii="Arial" w:hAnsi="Arial" w:cs="Arial"/>
          <w:bCs/>
          <w:i/>
          <w:color w:val="000000"/>
        </w:rPr>
        <w:t>Kovy, velkoobjemový kontejner s nápisem KOVOVÉ OBALY - barva šedá,</w:t>
      </w:r>
    </w:p>
    <w:p w14:paraId="4185A4D3" w14:textId="77777777" w:rsidR="00513A1C" w:rsidRDefault="00513A1C">
      <w:pPr>
        <w:numPr>
          <w:ilvl w:val="0"/>
          <w:numId w:val="2"/>
        </w:numPr>
      </w:pPr>
      <w:r>
        <w:rPr>
          <w:rFonts w:ascii="Arial" w:hAnsi="Arial" w:cs="Arial"/>
          <w:i/>
          <w:iCs/>
          <w:sz w:val="22"/>
          <w:szCs w:val="22"/>
        </w:rPr>
        <w:t>Jedlé oleje a tuky, popelnice - barva černá,</w:t>
      </w:r>
    </w:p>
    <w:p w14:paraId="3F110347" w14:textId="77777777" w:rsidR="00513A1C" w:rsidRDefault="00513A1C">
      <w:pPr>
        <w:numPr>
          <w:ilvl w:val="0"/>
          <w:numId w:val="2"/>
        </w:numPr>
      </w:pPr>
      <w:r>
        <w:rPr>
          <w:rFonts w:ascii="Arial" w:hAnsi="Arial" w:cs="Arial"/>
          <w:i/>
          <w:iCs/>
          <w:sz w:val="22"/>
          <w:szCs w:val="22"/>
        </w:rPr>
        <w:t>Textil, specializovaná sběrná nádoba - barva bílá,</w:t>
      </w:r>
    </w:p>
    <w:p w14:paraId="0AB77F5B" w14:textId="77777777" w:rsidR="00513A1C" w:rsidRDefault="00513A1C">
      <w:pPr>
        <w:ind w:left="360"/>
        <w:rPr>
          <w:rFonts w:ascii="Arial" w:hAnsi="Arial" w:cs="Arial"/>
          <w:i/>
          <w:iCs/>
          <w:sz w:val="22"/>
          <w:szCs w:val="22"/>
        </w:rPr>
      </w:pPr>
    </w:p>
    <w:p w14:paraId="3C9D8141" w14:textId="77777777" w:rsidR="00513A1C" w:rsidRDefault="00513A1C">
      <w:pPr>
        <w:numPr>
          <w:ilvl w:val="0"/>
          <w:numId w:val="12"/>
        </w:numPr>
        <w:jc w:val="both"/>
      </w:pPr>
      <w:r>
        <w:rPr>
          <w:rFonts w:ascii="Arial" w:hAnsi="Arial" w:cs="Arial"/>
          <w:sz w:val="22"/>
          <w:szCs w:val="22"/>
        </w:rPr>
        <w:t>Do zvláštních sběrných nádob je zakázáno ukládat jiné složky komunálních odpadů, než pro které jsou určeny.</w:t>
      </w:r>
    </w:p>
    <w:p w14:paraId="01746120" w14:textId="77777777" w:rsidR="00513A1C" w:rsidRDefault="00513A1C">
      <w:pPr>
        <w:jc w:val="both"/>
        <w:rPr>
          <w:rFonts w:ascii="Arial" w:hAnsi="Arial" w:cs="Arial"/>
          <w:sz w:val="22"/>
          <w:szCs w:val="22"/>
        </w:rPr>
      </w:pPr>
    </w:p>
    <w:p w14:paraId="68BEB92D" w14:textId="77777777" w:rsidR="00513A1C" w:rsidRDefault="00513A1C">
      <w:pPr>
        <w:numPr>
          <w:ilvl w:val="0"/>
          <w:numId w:val="12"/>
        </w:numPr>
        <w:jc w:val="both"/>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77D2E829" w14:textId="77777777" w:rsidR="00513A1C" w:rsidRDefault="00513A1C">
      <w:pPr>
        <w:pStyle w:val="Default"/>
        <w:ind w:left="360"/>
        <w:rPr>
          <w:sz w:val="22"/>
          <w:szCs w:val="22"/>
        </w:rPr>
      </w:pPr>
    </w:p>
    <w:p w14:paraId="71215903" w14:textId="77777777" w:rsidR="00513A1C" w:rsidRDefault="00513A1C">
      <w:pPr>
        <w:numPr>
          <w:ilvl w:val="0"/>
          <w:numId w:val="12"/>
        </w:numPr>
        <w:jc w:val="both"/>
      </w:pPr>
      <w:r>
        <w:rPr>
          <w:rFonts w:ascii="Arial" w:hAnsi="Arial" w:cs="Arial"/>
          <w:sz w:val="22"/>
          <w:szCs w:val="22"/>
        </w:rPr>
        <w:t>Papír, plasty, sklo, kovy, stavební suť lze také odevzdávat ve sběrném dvoře, který je umístěn v areálu NYKOS a.s., č. p. 170, 28163 Ždánice.</w:t>
      </w:r>
    </w:p>
    <w:p w14:paraId="2760CC7D" w14:textId="77777777" w:rsidR="00513A1C" w:rsidRDefault="00513A1C">
      <w:pPr>
        <w:pStyle w:val="Default"/>
        <w:ind w:left="360"/>
        <w:rPr>
          <w:sz w:val="22"/>
          <w:szCs w:val="22"/>
        </w:rPr>
      </w:pPr>
    </w:p>
    <w:p w14:paraId="4791AFC0" w14:textId="77777777" w:rsidR="00513A1C" w:rsidRDefault="00513A1C">
      <w:pPr>
        <w:pStyle w:val="Nadpis2"/>
        <w:jc w:val="center"/>
      </w:pPr>
      <w:r>
        <w:rPr>
          <w:rFonts w:ascii="Arial" w:hAnsi="Arial" w:cs="Arial"/>
          <w:b/>
          <w:bCs/>
          <w:sz w:val="22"/>
          <w:szCs w:val="22"/>
          <w:u w:val="none"/>
        </w:rPr>
        <w:t>Čl. 4</w:t>
      </w:r>
    </w:p>
    <w:p w14:paraId="3B103882" w14:textId="77777777" w:rsidR="00513A1C" w:rsidRDefault="00513A1C">
      <w:pPr>
        <w:pStyle w:val="Nadpis2"/>
        <w:jc w:val="center"/>
      </w:pPr>
      <w:r>
        <w:rPr>
          <w:rFonts w:ascii="Arial" w:eastAsia="Arial" w:hAnsi="Arial" w:cs="Arial"/>
          <w:b/>
          <w:bCs/>
          <w:sz w:val="22"/>
          <w:szCs w:val="22"/>
          <w:u w:val="none"/>
        </w:rPr>
        <w:t xml:space="preserve"> </w:t>
      </w:r>
      <w:r>
        <w:rPr>
          <w:rFonts w:ascii="Arial" w:hAnsi="Arial" w:cs="Arial"/>
          <w:b/>
          <w:bCs/>
          <w:sz w:val="22"/>
          <w:szCs w:val="22"/>
          <w:u w:val="none"/>
        </w:rPr>
        <w:t>Svoz nebezpečných složek komunálního odpadu</w:t>
      </w:r>
    </w:p>
    <w:p w14:paraId="7854B24F" w14:textId="77777777" w:rsidR="00513A1C" w:rsidRDefault="00513A1C">
      <w:pPr>
        <w:ind w:left="360"/>
        <w:jc w:val="center"/>
        <w:rPr>
          <w:rFonts w:ascii="Arial" w:hAnsi="Arial" w:cs="Arial"/>
          <w:b/>
          <w:bCs/>
          <w:sz w:val="22"/>
          <w:szCs w:val="22"/>
        </w:rPr>
      </w:pPr>
    </w:p>
    <w:p w14:paraId="64496DCB" w14:textId="77777777" w:rsidR="00513A1C" w:rsidRDefault="00513A1C">
      <w:pPr>
        <w:numPr>
          <w:ilvl w:val="0"/>
          <w:numId w:val="9"/>
        </w:numPr>
        <w:jc w:val="both"/>
      </w:pPr>
      <w:r>
        <w:rPr>
          <w:rFonts w:ascii="Arial" w:hAnsi="Arial" w:cs="Arial"/>
          <w:sz w:val="22"/>
          <w:szCs w:val="22"/>
        </w:rPr>
        <w:t xml:space="preserve">Svoz nebezpečných složek komunálního odpadu je zajišťován </w:t>
      </w:r>
      <w:r>
        <w:rPr>
          <w:rFonts w:ascii="Arial" w:hAnsi="Arial" w:cs="Arial"/>
          <w:iCs/>
          <w:sz w:val="22"/>
          <w:szCs w:val="22"/>
        </w:rPr>
        <w:t>dvakrát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na úřední desce obecního úřadu.</w:t>
      </w:r>
    </w:p>
    <w:p w14:paraId="7005F091" w14:textId="77777777" w:rsidR="00513A1C" w:rsidRDefault="00513A1C">
      <w:pPr>
        <w:rPr>
          <w:rFonts w:ascii="Arial" w:hAnsi="Arial" w:cs="Arial"/>
          <w:i/>
          <w:iCs/>
          <w:sz w:val="22"/>
          <w:szCs w:val="22"/>
        </w:rPr>
      </w:pPr>
    </w:p>
    <w:p w14:paraId="2EEAD321" w14:textId="77777777" w:rsidR="00513A1C" w:rsidRDefault="00513A1C">
      <w:pPr>
        <w:numPr>
          <w:ilvl w:val="0"/>
          <w:numId w:val="9"/>
        </w:numPr>
        <w:jc w:val="both"/>
      </w:pPr>
      <w:r>
        <w:rPr>
          <w:rFonts w:ascii="Arial" w:hAnsi="Arial" w:cs="Arial"/>
          <w:sz w:val="22"/>
          <w:szCs w:val="22"/>
        </w:rPr>
        <w:t xml:space="preserve">Nebezpečný odpad lze také odevzdávat ve sběrném dvoře, který je umístěn v areálu NYKOS a.s., č. p. 170, 28163 Ždánice. </w:t>
      </w:r>
    </w:p>
    <w:p w14:paraId="01B2548F" w14:textId="77777777" w:rsidR="00513A1C" w:rsidRDefault="00513A1C">
      <w:pPr>
        <w:ind w:left="360"/>
        <w:jc w:val="both"/>
        <w:rPr>
          <w:rFonts w:ascii="Arial" w:hAnsi="Arial" w:cs="Arial"/>
          <w:sz w:val="22"/>
          <w:szCs w:val="22"/>
        </w:rPr>
      </w:pPr>
    </w:p>
    <w:p w14:paraId="3162B4F0" w14:textId="77777777" w:rsidR="00513A1C" w:rsidRDefault="00513A1C">
      <w:pPr>
        <w:numPr>
          <w:ilvl w:val="0"/>
          <w:numId w:val="9"/>
        </w:numPr>
        <w:jc w:val="both"/>
      </w:pPr>
      <w:r>
        <w:rPr>
          <w:rFonts w:ascii="Arial" w:hAnsi="Arial" w:cs="Arial"/>
          <w:sz w:val="22"/>
          <w:szCs w:val="22"/>
        </w:rPr>
        <w:t>Soustřeďování nebezpečných složek komunálního odpadu podléhá požadavkům stanoveným v čl. 3 odst. 4 a 5.</w:t>
      </w:r>
    </w:p>
    <w:p w14:paraId="32C41D81" w14:textId="77777777" w:rsidR="00513A1C" w:rsidRDefault="00513A1C" w:rsidP="00A07BB9">
      <w:pPr>
        <w:ind w:left="360"/>
        <w:jc w:val="both"/>
        <w:rPr>
          <w:rFonts w:ascii="Arial" w:hAnsi="Arial" w:cs="Arial"/>
          <w:b/>
          <w:i/>
          <w:color w:val="00B0F0"/>
          <w:sz w:val="22"/>
          <w:szCs w:val="22"/>
        </w:rPr>
      </w:pPr>
      <w:r>
        <w:rPr>
          <w:rFonts w:ascii="Arial" w:eastAsia="Arial" w:hAnsi="Arial" w:cs="Arial"/>
          <w:i/>
          <w:color w:val="00B0F0"/>
          <w:sz w:val="22"/>
          <w:szCs w:val="22"/>
        </w:rPr>
        <w:lastRenderedPageBreak/>
        <w:t xml:space="preserve">   </w:t>
      </w:r>
    </w:p>
    <w:p w14:paraId="28AC9ED4" w14:textId="77777777" w:rsidR="00513A1C" w:rsidRDefault="00513A1C">
      <w:pPr>
        <w:jc w:val="center"/>
      </w:pPr>
      <w:r>
        <w:rPr>
          <w:rFonts w:ascii="Arial" w:hAnsi="Arial" w:cs="Arial"/>
          <w:b/>
          <w:sz w:val="22"/>
          <w:szCs w:val="22"/>
        </w:rPr>
        <w:t>Čl. 5</w:t>
      </w:r>
    </w:p>
    <w:p w14:paraId="0155F101" w14:textId="77777777" w:rsidR="00513A1C" w:rsidRDefault="00513A1C">
      <w:pPr>
        <w:jc w:val="center"/>
      </w:pPr>
      <w:r>
        <w:rPr>
          <w:rFonts w:ascii="Arial" w:eastAsia="Arial" w:hAnsi="Arial" w:cs="Arial"/>
          <w:b/>
          <w:sz w:val="22"/>
          <w:szCs w:val="22"/>
        </w:rPr>
        <w:t xml:space="preserve"> </w:t>
      </w:r>
      <w:r>
        <w:rPr>
          <w:rFonts w:ascii="Arial" w:hAnsi="Arial" w:cs="Arial"/>
          <w:b/>
          <w:sz w:val="22"/>
          <w:szCs w:val="22"/>
        </w:rPr>
        <w:t>Svoz objemného odpadu</w:t>
      </w:r>
    </w:p>
    <w:p w14:paraId="590B5980" w14:textId="77777777" w:rsidR="00513A1C" w:rsidRDefault="00513A1C">
      <w:pPr>
        <w:ind w:left="360"/>
        <w:jc w:val="center"/>
        <w:rPr>
          <w:rFonts w:ascii="Arial" w:hAnsi="Arial" w:cs="Arial"/>
          <w:b/>
          <w:sz w:val="22"/>
          <w:szCs w:val="22"/>
          <w:u w:val="single"/>
        </w:rPr>
      </w:pPr>
    </w:p>
    <w:p w14:paraId="23756ECD" w14:textId="77777777" w:rsidR="00513A1C" w:rsidRDefault="00513A1C">
      <w:pPr>
        <w:numPr>
          <w:ilvl w:val="0"/>
          <w:numId w:val="7"/>
        </w:numPr>
        <w:jc w:val="both"/>
      </w:pPr>
      <w:r>
        <w:rPr>
          <w:rFonts w:ascii="Arial" w:hAnsi="Arial" w:cs="Arial"/>
          <w:sz w:val="22"/>
          <w:szCs w:val="22"/>
        </w:rPr>
        <w:t>Svoz objemného odpadu je zajišťován dvakrát ročně jeho odebíráním na předem vyhlášených přechodných stanovištích přímo do zvláštních sběrných nádob k tomuto účelu určených. Informace o svozu jsou zveřejňovány</w:t>
      </w:r>
      <w:r>
        <w:rPr>
          <w:rFonts w:ascii="Arial" w:hAnsi="Arial" w:cs="Arial"/>
          <w:iCs/>
          <w:sz w:val="22"/>
          <w:szCs w:val="22"/>
        </w:rPr>
        <w:t xml:space="preserve"> na úřední desce obecního úřadu.</w:t>
      </w:r>
    </w:p>
    <w:p w14:paraId="6B28719B" w14:textId="77777777" w:rsidR="00513A1C" w:rsidRDefault="00513A1C">
      <w:pPr>
        <w:jc w:val="both"/>
        <w:rPr>
          <w:rFonts w:ascii="Arial" w:hAnsi="Arial" w:cs="Arial"/>
          <w:i/>
          <w:iCs/>
          <w:sz w:val="22"/>
          <w:szCs w:val="22"/>
        </w:rPr>
      </w:pPr>
    </w:p>
    <w:p w14:paraId="099B3DEC" w14:textId="77777777" w:rsidR="00513A1C" w:rsidRDefault="00513A1C">
      <w:pPr>
        <w:numPr>
          <w:ilvl w:val="0"/>
          <w:numId w:val="7"/>
        </w:numPr>
        <w:jc w:val="both"/>
      </w:pPr>
      <w:r>
        <w:rPr>
          <w:rFonts w:ascii="Arial" w:hAnsi="Arial" w:cs="Arial"/>
          <w:sz w:val="22"/>
          <w:szCs w:val="22"/>
        </w:rPr>
        <w:t xml:space="preserve">Objemný odpad lze také odevzdávat ve sběrném dvoře, který je umístěn v areálu NYKOS a.s., č. p. 170, 28163 Ždánice. </w:t>
      </w:r>
    </w:p>
    <w:p w14:paraId="23A34EE4" w14:textId="77777777" w:rsidR="00513A1C" w:rsidRDefault="00513A1C">
      <w:pPr>
        <w:pStyle w:val="NormlnIMP"/>
        <w:suppressAutoHyphens w:val="0"/>
        <w:overflowPunct/>
        <w:autoSpaceDE/>
        <w:spacing w:line="240" w:lineRule="auto"/>
        <w:textAlignment w:val="auto"/>
        <w:rPr>
          <w:rFonts w:ascii="Arial" w:hAnsi="Arial" w:cs="Arial"/>
          <w:color w:val="00B0F0"/>
          <w:sz w:val="22"/>
          <w:szCs w:val="22"/>
        </w:rPr>
      </w:pPr>
    </w:p>
    <w:p w14:paraId="4B165798" w14:textId="77777777" w:rsidR="00513A1C" w:rsidRDefault="00513A1C">
      <w:pPr>
        <w:numPr>
          <w:ilvl w:val="0"/>
          <w:numId w:val="7"/>
        </w:numPr>
        <w:tabs>
          <w:tab w:val="left" w:pos="567"/>
        </w:tabs>
        <w:ind w:left="0" w:firstLine="0"/>
        <w:jc w:val="both"/>
      </w:pPr>
      <w:r>
        <w:rPr>
          <w:rFonts w:ascii="Arial" w:hAnsi="Arial" w:cs="Arial"/>
          <w:sz w:val="22"/>
          <w:szCs w:val="22"/>
        </w:rPr>
        <w:t xml:space="preserve">Soustřeďování objemného odpadu podléhá požadavkům stanoveným v čl. 3 odst. 4 a 5. </w:t>
      </w:r>
    </w:p>
    <w:p w14:paraId="332B4919" w14:textId="77777777" w:rsidR="00513A1C" w:rsidRDefault="00513A1C">
      <w:pPr>
        <w:rPr>
          <w:rFonts w:ascii="Arial" w:hAnsi="Arial" w:cs="Arial"/>
          <w:b/>
          <w:sz w:val="22"/>
          <w:szCs w:val="22"/>
        </w:rPr>
      </w:pPr>
    </w:p>
    <w:p w14:paraId="1EA0069F" w14:textId="77777777" w:rsidR="00513A1C" w:rsidRDefault="00513A1C">
      <w:pPr>
        <w:jc w:val="center"/>
      </w:pPr>
      <w:r>
        <w:rPr>
          <w:rFonts w:ascii="Arial" w:hAnsi="Arial" w:cs="Arial"/>
          <w:b/>
          <w:sz w:val="22"/>
          <w:szCs w:val="22"/>
        </w:rPr>
        <w:t>Čl. 6</w:t>
      </w:r>
    </w:p>
    <w:p w14:paraId="7C2AC0A0" w14:textId="77777777" w:rsidR="00513A1C" w:rsidRDefault="00513A1C">
      <w:pPr>
        <w:jc w:val="center"/>
      </w:pPr>
      <w:r>
        <w:rPr>
          <w:rFonts w:ascii="Arial" w:hAnsi="Arial" w:cs="Arial"/>
          <w:b/>
          <w:sz w:val="22"/>
          <w:szCs w:val="22"/>
        </w:rPr>
        <w:t xml:space="preserve">Soustřeďování směsného komunálního odpadu </w:t>
      </w:r>
    </w:p>
    <w:p w14:paraId="0F2CA32E" w14:textId="77777777" w:rsidR="00513A1C" w:rsidRDefault="00513A1C">
      <w:pPr>
        <w:jc w:val="center"/>
        <w:rPr>
          <w:rFonts w:ascii="Arial" w:hAnsi="Arial" w:cs="Arial"/>
          <w:b/>
          <w:sz w:val="22"/>
          <w:szCs w:val="22"/>
        </w:rPr>
      </w:pPr>
    </w:p>
    <w:p w14:paraId="3E7CC24D" w14:textId="77777777" w:rsidR="00513A1C" w:rsidRDefault="00513A1C">
      <w:pPr>
        <w:widowControl w:val="0"/>
        <w:numPr>
          <w:ilvl w:val="0"/>
          <w:numId w:val="10"/>
        </w:numPr>
        <w:ind w:left="426" w:hanging="426"/>
        <w:jc w:val="both"/>
      </w:pPr>
      <w:r>
        <w:rPr>
          <w:rFonts w:ascii="Arial" w:hAnsi="Arial" w:cs="Arial"/>
          <w:sz w:val="22"/>
          <w:szCs w:val="22"/>
        </w:rPr>
        <w:t xml:space="preserve">Směsný komunální odpad se odkládá do sběrných nádob. Pro účely této vyhlášky se </w:t>
      </w:r>
      <w:r>
        <w:rPr>
          <w:rFonts w:ascii="Arial" w:hAnsi="Arial" w:cs="Arial"/>
          <w:color w:val="000000"/>
          <w:sz w:val="22"/>
          <w:szCs w:val="22"/>
        </w:rPr>
        <w:t>sběrnými nádobami rozumějí:</w:t>
      </w:r>
    </w:p>
    <w:p w14:paraId="5336CC5A" w14:textId="77777777" w:rsidR="00513A1C" w:rsidRDefault="001719E0">
      <w:pPr>
        <w:numPr>
          <w:ilvl w:val="0"/>
          <w:numId w:val="15"/>
        </w:numPr>
        <w:ind w:left="737" w:hanging="283"/>
        <w:jc w:val="both"/>
      </w:pPr>
      <w:r>
        <w:rPr>
          <w:rFonts w:ascii="Arial" w:hAnsi="Arial" w:cs="Arial"/>
          <w:bCs/>
          <w:i/>
          <w:color w:val="000000"/>
          <w:sz w:val="22"/>
          <w:szCs w:val="22"/>
        </w:rPr>
        <w:t>nádoby</w:t>
      </w:r>
      <w:r w:rsidR="00513A1C">
        <w:rPr>
          <w:rFonts w:ascii="Arial" w:hAnsi="Arial" w:cs="Arial"/>
          <w:bCs/>
          <w:i/>
          <w:color w:val="000000"/>
          <w:sz w:val="22"/>
          <w:szCs w:val="22"/>
        </w:rPr>
        <w:t xml:space="preserve"> o objemu 110, 120, 240 litrů</w:t>
      </w:r>
    </w:p>
    <w:p w14:paraId="784A845D" w14:textId="77777777" w:rsidR="00513A1C" w:rsidRDefault="00513A1C">
      <w:pPr>
        <w:numPr>
          <w:ilvl w:val="0"/>
          <w:numId w:val="15"/>
        </w:numPr>
        <w:ind w:left="737" w:hanging="283"/>
        <w:jc w:val="both"/>
      </w:pPr>
      <w:r>
        <w:rPr>
          <w:rFonts w:ascii="Arial" w:hAnsi="Arial" w:cs="Arial"/>
          <w:bCs/>
          <w:i/>
          <w:color w:val="000000"/>
          <w:sz w:val="22"/>
          <w:szCs w:val="22"/>
        </w:rPr>
        <w:t xml:space="preserve">igelitové pytle </w:t>
      </w:r>
    </w:p>
    <w:p w14:paraId="5DC4E4A9" w14:textId="77777777" w:rsidR="00513A1C" w:rsidRDefault="00513A1C">
      <w:pPr>
        <w:numPr>
          <w:ilvl w:val="0"/>
          <w:numId w:val="15"/>
        </w:numPr>
        <w:ind w:left="737" w:hanging="283"/>
        <w:jc w:val="both"/>
      </w:pPr>
      <w:r>
        <w:rPr>
          <w:rFonts w:ascii="Arial" w:hAnsi="Arial" w:cs="Arial"/>
          <w:i/>
          <w:color w:val="000000"/>
          <w:sz w:val="22"/>
          <w:szCs w:val="22"/>
        </w:rPr>
        <w:t>velkoobjemové kontejnery</w:t>
      </w:r>
      <w:r>
        <w:rPr>
          <w:rFonts w:ascii="Arial" w:hAnsi="Arial" w:cs="Arial"/>
          <w:color w:val="000000"/>
          <w:sz w:val="22"/>
          <w:szCs w:val="22"/>
        </w:rPr>
        <w:t xml:space="preserve"> </w:t>
      </w:r>
      <w:r>
        <w:rPr>
          <w:rFonts w:ascii="Arial" w:hAnsi="Arial" w:cs="Arial"/>
          <w:i/>
          <w:color w:val="000000"/>
          <w:sz w:val="22"/>
          <w:szCs w:val="22"/>
        </w:rPr>
        <w:t>o objemu 1100 litrů</w:t>
      </w:r>
    </w:p>
    <w:p w14:paraId="6585116B" w14:textId="77777777" w:rsidR="00513A1C" w:rsidRDefault="00513A1C">
      <w:pPr>
        <w:numPr>
          <w:ilvl w:val="0"/>
          <w:numId w:val="15"/>
        </w:numPr>
        <w:ind w:left="737" w:hanging="283"/>
        <w:jc w:val="both"/>
      </w:pPr>
      <w:r>
        <w:rPr>
          <w:rFonts w:ascii="Arial" w:hAnsi="Arial" w:cs="Arial"/>
          <w:i/>
          <w:color w:val="000000"/>
          <w:sz w:val="22"/>
          <w:szCs w:val="22"/>
        </w:rPr>
        <w:t>odpadkové koše,</w:t>
      </w:r>
      <w:r>
        <w:rPr>
          <w:rFonts w:ascii="Arial" w:hAnsi="Arial" w:cs="Arial"/>
          <w:color w:val="000000"/>
          <w:sz w:val="22"/>
          <w:szCs w:val="22"/>
        </w:rPr>
        <w:t xml:space="preserve"> </w:t>
      </w:r>
      <w:r>
        <w:rPr>
          <w:rFonts w:ascii="Arial" w:hAnsi="Arial" w:cs="Arial"/>
          <w:i/>
          <w:color w:val="000000"/>
          <w:sz w:val="22"/>
          <w:szCs w:val="22"/>
        </w:rPr>
        <w:t>které jsou umístěny na veřejných prostranstvích v obci, sloužící pro odkládání drobného směsného komunálního odpadu.</w:t>
      </w:r>
    </w:p>
    <w:p w14:paraId="3CFA1089" w14:textId="77777777" w:rsidR="00513A1C" w:rsidRDefault="00513A1C">
      <w:pPr>
        <w:ind w:left="720"/>
        <w:jc w:val="both"/>
        <w:rPr>
          <w:color w:val="000000"/>
        </w:rPr>
      </w:pPr>
    </w:p>
    <w:p w14:paraId="6059295D" w14:textId="77777777" w:rsidR="00513A1C" w:rsidRDefault="00513A1C">
      <w:pPr>
        <w:numPr>
          <w:ilvl w:val="0"/>
          <w:numId w:val="10"/>
        </w:numPr>
        <w:ind w:left="426" w:hanging="426"/>
        <w:jc w:val="both"/>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5794CD92" w14:textId="77777777" w:rsidR="00513A1C" w:rsidRDefault="00513A1C">
      <w:pPr>
        <w:pStyle w:val="Default"/>
        <w:ind w:left="360"/>
        <w:jc w:val="both"/>
        <w:rPr>
          <w:color w:val="00B0F0"/>
          <w:sz w:val="22"/>
          <w:szCs w:val="22"/>
        </w:rPr>
      </w:pPr>
    </w:p>
    <w:p w14:paraId="029F2C64" w14:textId="77777777" w:rsidR="00513A1C" w:rsidRDefault="00513A1C">
      <w:pPr>
        <w:jc w:val="center"/>
      </w:pPr>
      <w:r>
        <w:rPr>
          <w:rFonts w:ascii="Arial" w:hAnsi="Arial" w:cs="Arial"/>
          <w:b/>
          <w:sz w:val="22"/>
          <w:szCs w:val="22"/>
        </w:rPr>
        <w:t>Čl. 7</w:t>
      </w:r>
    </w:p>
    <w:p w14:paraId="2F769D58" w14:textId="77777777" w:rsidR="00513A1C" w:rsidRDefault="00513A1C">
      <w:pPr>
        <w:pStyle w:val="Nadpis2"/>
        <w:jc w:val="center"/>
        <w:rPr>
          <w:rFonts w:ascii="Arial" w:hAnsi="Arial" w:cs="Arial"/>
          <w:b/>
          <w:bCs/>
          <w:sz w:val="22"/>
          <w:szCs w:val="22"/>
          <w:u w:val="none"/>
        </w:rPr>
      </w:pPr>
      <w:r>
        <w:rPr>
          <w:rFonts w:ascii="Arial" w:hAnsi="Arial" w:cs="Arial"/>
          <w:b/>
          <w:bCs/>
          <w:sz w:val="22"/>
          <w:szCs w:val="22"/>
          <w:u w:val="none"/>
        </w:rPr>
        <w:t>Nakládání s komunálním odpadem vznikajícím na území obce při činnosti právnických a podnikajících fyzických osob</w:t>
      </w:r>
    </w:p>
    <w:p w14:paraId="747F0878" w14:textId="77777777" w:rsidR="00A07BB9" w:rsidRPr="00A07BB9" w:rsidRDefault="00A07BB9" w:rsidP="00A07BB9"/>
    <w:p w14:paraId="4874C9B9" w14:textId="77777777" w:rsidR="00513A1C" w:rsidRDefault="00513A1C">
      <w:pPr>
        <w:numPr>
          <w:ilvl w:val="0"/>
          <w:numId w:val="4"/>
        </w:numPr>
        <w:ind w:left="284" w:hanging="284"/>
        <w:jc w:val="both"/>
      </w:pPr>
      <w:r>
        <w:rPr>
          <w:rFonts w:ascii="Arial" w:hAnsi="Arial" w:cs="Arial"/>
          <w:sz w:val="22"/>
          <w:szCs w:val="22"/>
        </w:rPr>
        <w:t xml:space="preserve">Právnické a podnikající fyzické osoby si zajišťují svoz odpadů individuálně na základě smluv s firmami zajišťujícími svoz a likvidaci odpadů. </w:t>
      </w:r>
    </w:p>
    <w:p w14:paraId="436B87DD" w14:textId="77777777" w:rsidR="00513A1C" w:rsidRDefault="00513A1C">
      <w:pPr>
        <w:ind w:left="284"/>
        <w:jc w:val="both"/>
        <w:rPr>
          <w:rFonts w:ascii="Arial" w:hAnsi="Arial" w:cs="Arial"/>
          <w:sz w:val="22"/>
          <w:szCs w:val="22"/>
        </w:rPr>
      </w:pPr>
    </w:p>
    <w:p w14:paraId="0F47F1F8" w14:textId="77777777" w:rsidR="00513A1C" w:rsidRDefault="00513A1C">
      <w:pPr>
        <w:jc w:val="center"/>
      </w:pPr>
      <w:r>
        <w:rPr>
          <w:rFonts w:ascii="Arial" w:hAnsi="Arial" w:cs="Arial"/>
          <w:b/>
          <w:sz w:val="22"/>
          <w:szCs w:val="22"/>
        </w:rPr>
        <w:t>Čl. 8</w:t>
      </w:r>
    </w:p>
    <w:p w14:paraId="561A71E9" w14:textId="77777777" w:rsidR="00513A1C" w:rsidRDefault="00513A1C">
      <w:pPr>
        <w:pStyle w:val="Nadpis2"/>
        <w:jc w:val="center"/>
      </w:pPr>
      <w:r>
        <w:rPr>
          <w:rFonts w:ascii="Arial" w:hAnsi="Arial" w:cs="Arial"/>
          <w:b/>
          <w:bCs/>
          <w:sz w:val="22"/>
          <w:szCs w:val="22"/>
          <w:u w:val="none"/>
        </w:rPr>
        <w:t>Nakládání s movitými věcmi v rámci předcházení vzniku odpadu</w:t>
      </w:r>
    </w:p>
    <w:p w14:paraId="4F90E809" w14:textId="77777777" w:rsidR="00513A1C" w:rsidRDefault="00513A1C">
      <w:pPr>
        <w:pStyle w:val="Nadpis2"/>
        <w:jc w:val="center"/>
      </w:pPr>
    </w:p>
    <w:p w14:paraId="05228CCC" w14:textId="77777777" w:rsidR="00513A1C" w:rsidRDefault="00513A1C">
      <w:pPr>
        <w:numPr>
          <w:ilvl w:val="0"/>
          <w:numId w:val="13"/>
        </w:numPr>
        <w:tabs>
          <w:tab w:val="left" w:pos="709"/>
        </w:tabs>
        <w:jc w:val="both"/>
      </w:pPr>
      <w:r>
        <w:rPr>
          <w:rFonts w:ascii="Arial" w:hAnsi="Arial" w:cs="Arial"/>
          <w:sz w:val="22"/>
          <w:szCs w:val="22"/>
        </w:rPr>
        <w:t>Obec v rámci předcházení vzniku odpadu za účelem jejich opětovného použití nakládá s těmito movitými věcmi:</w:t>
      </w:r>
    </w:p>
    <w:p w14:paraId="19801453" w14:textId="77777777" w:rsidR="00513A1C" w:rsidRDefault="00513A1C">
      <w:pPr>
        <w:tabs>
          <w:tab w:val="left" w:pos="709"/>
        </w:tabs>
        <w:ind w:left="360"/>
        <w:jc w:val="both"/>
        <w:rPr>
          <w:rFonts w:ascii="Arial" w:hAnsi="Arial" w:cs="Arial"/>
          <w:sz w:val="22"/>
          <w:szCs w:val="22"/>
        </w:rPr>
      </w:pPr>
    </w:p>
    <w:p w14:paraId="6198800E" w14:textId="77777777" w:rsidR="00513A1C" w:rsidRDefault="00513A1C">
      <w:pPr>
        <w:tabs>
          <w:tab w:val="left" w:pos="709"/>
        </w:tabs>
        <w:ind w:left="360"/>
        <w:jc w:val="both"/>
      </w:pPr>
      <w:r>
        <w:rPr>
          <w:rFonts w:ascii="Arial" w:hAnsi="Arial" w:cs="Arial"/>
          <w:sz w:val="22"/>
          <w:szCs w:val="22"/>
        </w:rPr>
        <w:tab/>
        <w:t>oděvy a textil</w:t>
      </w:r>
    </w:p>
    <w:p w14:paraId="32757300" w14:textId="77777777" w:rsidR="00513A1C" w:rsidRDefault="00513A1C">
      <w:pPr>
        <w:tabs>
          <w:tab w:val="left" w:pos="709"/>
        </w:tabs>
        <w:ind w:left="360"/>
        <w:jc w:val="both"/>
      </w:pPr>
      <w:r>
        <w:rPr>
          <w:rFonts w:ascii="Arial" w:hAnsi="Arial" w:cs="Arial"/>
          <w:sz w:val="22"/>
          <w:szCs w:val="22"/>
        </w:rPr>
        <w:tab/>
      </w:r>
    </w:p>
    <w:p w14:paraId="5EC99FA3" w14:textId="77777777" w:rsidR="00513A1C" w:rsidRDefault="00513A1C">
      <w:pPr>
        <w:numPr>
          <w:ilvl w:val="0"/>
          <w:numId w:val="13"/>
        </w:numPr>
        <w:tabs>
          <w:tab w:val="left" w:pos="709"/>
        </w:tabs>
        <w:jc w:val="both"/>
      </w:pPr>
      <w:r>
        <w:rPr>
          <w:rFonts w:ascii="Arial" w:hAnsi="Arial" w:cs="Arial"/>
          <w:sz w:val="22"/>
          <w:szCs w:val="22"/>
        </w:rPr>
        <w:t>Movité věci uvedené v odst. 1 lze předávat do specializovaných sběrných nádob</w:t>
      </w:r>
      <w:r>
        <w:rPr>
          <w:rFonts w:ascii="Arial" w:hAnsi="Arial" w:cs="Arial"/>
          <w:color w:val="000000"/>
          <w:sz w:val="22"/>
          <w:szCs w:val="22"/>
        </w:rPr>
        <w:t xml:space="preserve">. </w:t>
      </w:r>
      <w:r>
        <w:rPr>
          <w:rFonts w:ascii="Arial" w:hAnsi="Arial" w:cs="Arial"/>
          <w:sz w:val="22"/>
          <w:szCs w:val="22"/>
        </w:rPr>
        <w:t xml:space="preserve">Movitá věc musí být předána v takovém stavu, aby bylo možné její opětovné použití. </w:t>
      </w:r>
    </w:p>
    <w:p w14:paraId="77FE2BD8" w14:textId="77777777" w:rsidR="00513A1C" w:rsidRDefault="00513A1C">
      <w:pPr>
        <w:rPr>
          <w:rFonts w:ascii="Arial" w:hAnsi="Arial" w:cs="Arial"/>
          <w:b/>
          <w:sz w:val="22"/>
          <w:szCs w:val="22"/>
        </w:rPr>
      </w:pPr>
    </w:p>
    <w:p w14:paraId="6CE4F26E" w14:textId="77777777" w:rsidR="00513A1C" w:rsidRDefault="00513A1C">
      <w:pPr>
        <w:rPr>
          <w:rFonts w:ascii="Arial" w:hAnsi="Arial" w:cs="Arial"/>
          <w:b/>
          <w:sz w:val="22"/>
          <w:szCs w:val="22"/>
        </w:rPr>
      </w:pPr>
    </w:p>
    <w:p w14:paraId="263554A2" w14:textId="77777777" w:rsidR="00A07BB9" w:rsidRDefault="00A07BB9">
      <w:pPr>
        <w:rPr>
          <w:rFonts w:ascii="Arial" w:hAnsi="Arial" w:cs="Arial"/>
          <w:b/>
          <w:sz w:val="22"/>
          <w:szCs w:val="22"/>
        </w:rPr>
      </w:pPr>
    </w:p>
    <w:p w14:paraId="66FC8944" w14:textId="77777777" w:rsidR="00A07BB9" w:rsidRDefault="00A07BB9">
      <w:pPr>
        <w:rPr>
          <w:rFonts w:ascii="Arial" w:hAnsi="Arial" w:cs="Arial"/>
          <w:b/>
          <w:sz w:val="22"/>
          <w:szCs w:val="22"/>
        </w:rPr>
      </w:pPr>
    </w:p>
    <w:p w14:paraId="012ADB4F" w14:textId="77777777" w:rsidR="00A07BB9" w:rsidRDefault="00A07BB9">
      <w:pPr>
        <w:rPr>
          <w:rFonts w:ascii="Arial" w:hAnsi="Arial" w:cs="Arial"/>
          <w:b/>
          <w:sz w:val="22"/>
          <w:szCs w:val="22"/>
        </w:rPr>
      </w:pPr>
    </w:p>
    <w:p w14:paraId="642C24DD" w14:textId="77777777" w:rsidR="00A07BB9" w:rsidRDefault="00A07BB9">
      <w:pPr>
        <w:rPr>
          <w:rFonts w:ascii="Arial" w:hAnsi="Arial" w:cs="Arial"/>
          <w:b/>
          <w:sz w:val="22"/>
          <w:szCs w:val="22"/>
        </w:rPr>
      </w:pPr>
    </w:p>
    <w:p w14:paraId="0C8F10D9" w14:textId="77777777" w:rsidR="00A07BB9" w:rsidRDefault="00A07BB9">
      <w:pPr>
        <w:rPr>
          <w:rFonts w:ascii="Arial" w:hAnsi="Arial" w:cs="Arial"/>
          <w:b/>
          <w:sz w:val="22"/>
          <w:szCs w:val="22"/>
        </w:rPr>
      </w:pPr>
    </w:p>
    <w:p w14:paraId="67861C9C" w14:textId="77777777" w:rsidR="00A07BB9" w:rsidRDefault="00A07BB9">
      <w:pPr>
        <w:rPr>
          <w:rFonts w:ascii="Arial" w:hAnsi="Arial" w:cs="Arial"/>
          <w:b/>
          <w:sz w:val="22"/>
          <w:szCs w:val="22"/>
        </w:rPr>
      </w:pPr>
    </w:p>
    <w:p w14:paraId="1F048D53" w14:textId="77777777" w:rsidR="00A07BB9" w:rsidRDefault="00A07BB9">
      <w:pPr>
        <w:rPr>
          <w:rFonts w:ascii="Arial" w:hAnsi="Arial" w:cs="Arial"/>
          <w:b/>
          <w:sz w:val="22"/>
          <w:szCs w:val="22"/>
        </w:rPr>
      </w:pPr>
    </w:p>
    <w:p w14:paraId="0CAE7E46" w14:textId="77777777" w:rsidR="00513A1C" w:rsidRDefault="00513A1C">
      <w:pPr>
        <w:jc w:val="center"/>
      </w:pPr>
      <w:r>
        <w:rPr>
          <w:rFonts w:ascii="Arial" w:hAnsi="Arial" w:cs="Arial"/>
          <w:b/>
          <w:sz w:val="22"/>
          <w:szCs w:val="22"/>
        </w:rPr>
        <w:lastRenderedPageBreak/>
        <w:t>Čl. 9</w:t>
      </w:r>
    </w:p>
    <w:p w14:paraId="1D2F0418" w14:textId="77777777" w:rsidR="00513A1C" w:rsidRDefault="00513A1C">
      <w:pPr>
        <w:pStyle w:val="Nadpis2"/>
        <w:jc w:val="center"/>
      </w:pPr>
      <w:r>
        <w:rPr>
          <w:rFonts w:ascii="Arial" w:hAnsi="Arial" w:cs="Arial"/>
          <w:b/>
          <w:bCs/>
          <w:sz w:val="22"/>
          <w:szCs w:val="22"/>
          <w:u w:val="none"/>
        </w:rPr>
        <w:t xml:space="preserve">Nakládání s výrobky s ukončenou životností v rámci služby pro výrobce </w:t>
      </w:r>
    </w:p>
    <w:p w14:paraId="2FBCDD31" w14:textId="77777777" w:rsidR="00513A1C" w:rsidRDefault="00513A1C">
      <w:pPr>
        <w:pStyle w:val="Nadpis2"/>
        <w:jc w:val="center"/>
      </w:pPr>
      <w:r>
        <w:rPr>
          <w:rFonts w:ascii="Arial" w:hAnsi="Arial" w:cs="Arial"/>
          <w:b/>
          <w:bCs/>
          <w:sz w:val="22"/>
          <w:szCs w:val="22"/>
          <w:u w:val="none"/>
        </w:rPr>
        <w:t>(zpětný odběr)</w:t>
      </w:r>
    </w:p>
    <w:p w14:paraId="7B7E7DC9" w14:textId="77777777" w:rsidR="00513A1C" w:rsidRDefault="00513A1C">
      <w:pPr>
        <w:jc w:val="center"/>
      </w:pPr>
    </w:p>
    <w:p w14:paraId="3EAC71D2" w14:textId="77777777" w:rsidR="00513A1C" w:rsidRDefault="00513A1C">
      <w:pPr>
        <w:numPr>
          <w:ilvl w:val="0"/>
          <w:numId w:val="8"/>
        </w:numPr>
        <w:autoSpaceDE w:val="0"/>
        <w:ind w:left="426" w:hanging="426"/>
        <w:jc w:val="both"/>
      </w:pPr>
      <w:r>
        <w:rPr>
          <w:rFonts w:ascii="Arial" w:hAnsi="Arial" w:cs="Arial"/>
          <w:sz w:val="22"/>
          <w:szCs w:val="22"/>
        </w:rPr>
        <w:t xml:space="preserve">Obec v rámci služby pro výrobce nakládá s těmito výrobky s ukončenou životností: </w:t>
      </w:r>
    </w:p>
    <w:p w14:paraId="78974B0B" w14:textId="77777777" w:rsidR="00513A1C" w:rsidRDefault="00513A1C">
      <w:pPr>
        <w:autoSpaceDE w:val="0"/>
        <w:ind w:left="720"/>
        <w:jc w:val="both"/>
        <w:rPr>
          <w:rFonts w:ascii="Arial" w:hAnsi="Arial" w:cs="Arial"/>
          <w:sz w:val="22"/>
          <w:szCs w:val="22"/>
        </w:rPr>
      </w:pPr>
    </w:p>
    <w:p w14:paraId="5F26E951" w14:textId="77777777" w:rsidR="00513A1C" w:rsidRDefault="00513A1C">
      <w:pPr>
        <w:autoSpaceDE w:val="0"/>
        <w:ind w:left="720"/>
        <w:jc w:val="both"/>
      </w:pPr>
      <w:r>
        <w:rPr>
          <w:rFonts w:ascii="Arial" w:hAnsi="Arial" w:cs="Arial"/>
          <w:sz w:val="22"/>
          <w:szCs w:val="22"/>
        </w:rPr>
        <w:t>a) elektrozařízení</w:t>
      </w:r>
    </w:p>
    <w:p w14:paraId="72D1C03C" w14:textId="77777777" w:rsidR="00513A1C" w:rsidRDefault="00513A1C">
      <w:pPr>
        <w:autoSpaceDE w:val="0"/>
        <w:ind w:left="720"/>
        <w:jc w:val="both"/>
      </w:pPr>
      <w:r>
        <w:rPr>
          <w:rFonts w:ascii="Arial" w:hAnsi="Arial" w:cs="Arial"/>
          <w:sz w:val="22"/>
          <w:szCs w:val="22"/>
        </w:rPr>
        <w:t>b) baterie a akumulátory</w:t>
      </w:r>
    </w:p>
    <w:p w14:paraId="73C8A8A4" w14:textId="77777777" w:rsidR="00513A1C" w:rsidRDefault="00513A1C">
      <w:pPr>
        <w:autoSpaceDE w:val="0"/>
        <w:ind w:left="720"/>
        <w:jc w:val="both"/>
      </w:pPr>
      <w:r>
        <w:rPr>
          <w:rFonts w:ascii="Arial" w:hAnsi="Arial" w:cs="Arial"/>
          <w:sz w:val="22"/>
          <w:szCs w:val="22"/>
        </w:rPr>
        <w:t xml:space="preserve">c) pneumatiky </w:t>
      </w:r>
    </w:p>
    <w:p w14:paraId="73FA9CAD" w14:textId="77777777" w:rsidR="00513A1C" w:rsidRDefault="00513A1C">
      <w:pPr>
        <w:tabs>
          <w:tab w:val="left" w:pos="567"/>
        </w:tabs>
        <w:ind w:left="567" w:hanging="282"/>
        <w:jc w:val="both"/>
      </w:pPr>
      <w:r>
        <w:rPr>
          <w:rFonts w:ascii="Arial" w:hAnsi="Arial" w:cs="Arial"/>
          <w:color w:val="00B0F0"/>
          <w:sz w:val="22"/>
          <w:szCs w:val="22"/>
        </w:rPr>
        <w:tab/>
      </w:r>
    </w:p>
    <w:p w14:paraId="705997D9" w14:textId="77777777" w:rsidR="00513A1C" w:rsidRDefault="00513A1C">
      <w:pPr>
        <w:numPr>
          <w:ilvl w:val="0"/>
          <w:numId w:val="8"/>
        </w:numPr>
        <w:autoSpaceDE w:val="0"/>
        <w:ind w:left="426" w:hanging="426"/>
        <w:jc w:val="both"/>
      </w:pPr>
      <w:r>
        <w:rPr>
          <w:rFonts w:ascii="Arial" w:hAnsi="Arial" w:cs="Arial"/>
          <w:sz w:val="22"/>
          <w:szCs w:val="22"/>
        </w:rPr>
        <w:t xml:space="preserve">Výrobky s ukončenou životností uvedené v odst. 1 lze předávat v rámci svozu nebezpečných složek komunálního odpadu a svozu objemného odpadu, případně odevzdat </w:t>
      </w:r>
      <w:r>
        <w:rPr>
          <w:rFonts w:ascii="Arial" w:hAnsi="Arial" w:cs="Arial"/>
          <w:color w:val="000000"/>
          <w:sz w:val="22"/>
          <w:szCs w:val="22"/>
        </w:rPr>
        <w:t xml:space="preserve">v </w:t>
      </w:r>
      <w:r>
        <w:rPr>
          <w:rFonts w:ascii="Arial" w:hAnsi="Arial" w:cs="Arial"/>
          <w:i/>
          <w:color w:val="000000"/>
          <w:sz w:val="22"/>
          <w:szCs w:val="22"/>
        </w:rPr>
        <w:t>areálu NYKOS a.s., č. p. 170, 28163 Ždánice.</w:t>
      </w:r>
    </w:p>
    <w:p w14:paraId="38235B8A" w14:textId="77777777" w:rsidR="00513A1C" w:rsidRDefault="00513A1C">
      <w:pPr>
        <w:autoSpaceDE w:val="0"/>
        <w:ind w:left="720"/>
        <w:jc w:val="both"/>
      </w:pPr>
    </w:p>
    <w:p w14:paraId="3F7B92C7" w14:textId="77777777" w:rsidR="00513A1C" w:rsidRDefault="00513A1C">
      <w:pPr>
        <w:jc w:val="center"/>
      </w:pPr>
      <w:r>
        <w:rPr>
          <w:rFonts w:ascii="Arial" w:hAnsi="Arial" w:cs="Arial"/>
          <w:b/>
          <w:sz w:val="22"/>
          <w:szCs w:val="22"/>
        </w:rPr>
        <w:t>Čl. 10</w:t>
      </w:r>
    </w:p>
    <w:p w14:paraId="02BAA760" w14:textId="77777777" w:rsidR="00513A1C" w:rsidRDefault="00513A1C">
      <w:pPr>
        <w:jc w:val="center"/>
      </w:pPr>
      <w:r>
        <w:rPr>
          <w:rFonts w:ascii="Arial" w:hAnsi="Arial" w:cs="Arial"/>
          <w:b/>
          <w:sz w:val="22"/>
          <w:szCs w:val="22"/>
        </w:rPr>
        <w:t>Nakládání se stavebním a demoličním odpadem</w:t>
      </w:r>
    </w:p>
    <w:p w14:paraId="4DB3C180" w14:textId="77777777" w:rsidR="00513A1C" w:rsidRDefault="00513A1C">
      <w:pPr>
        <w:pStyle w:val="Nadpis2"/>
        <w:jc w:val="center"/>
      </w:pPr>
    </w:p>
    <w:p w14:paraId="04132B1D" w14:textId="77777777" w:rsidR="00513A1C" w:rsidRDefault="00513A1C">
      <w:pPr>
        <w:numPr>
          <w:ilvl w:val="0"/>
          <w:numId w:val="14"/>
        </w:numPr>
        <w:ind w:left="426" w:hanging="426"/>
        <w:jc w:val="both"/>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6E69B952" w14:textId="77777777" w:rsidR="00513A1C" w:rsidRDefault="00513A1C">
      <w:pPr>
        <w:ind w:left="426"/>
        <w:jc w:val="both"/>
        <w:rPr>
          <w:rFonts w:ascii="Arial" w:hAnsi="Arial" w:cs="Arial"/>
          <w:sz w:val="22"/>
          <w:szCs w:val="22"/>
        </w:rPr>
      </w:pPr>
    </w:p>
    <w:p w14:paraId="68F76B0F" w14:textId="77777777" w:rsidR="00513A1C" w:rsidRPr="00A07BB9" w:rsidRDefault="00513A1C">
      <w:pPr>
        <w:numPr>
          <w:ilvl w:val="0"/>
          <w:numId w:val="14"/>
        </w:numPr>
        <w:ind w:left="426" w:hanging="426"/>
        <w:jc w:val="both"/>
      </w:pPr>
      <w:r>
        <w:rPr>
          <w:rFonts w:ascii="Arial" w:hAnsi="Arial" w:cs="Arial"/>
          <w:sz w:val="22"/>
          <w:szCs w:val="22"/>
        </w:rPr>
        <w:t xml:space="preserve">Stavební a demoliční odpad lze předávat </w:t>
      </w:r>
      <w:r>
        <w:rPr>
          <w:rFonts w:ascii="Arial" w:hAnsi="Arial" w:cs="Arial"/>
          <w:color w:val="000000"/>
          <w:sz w:val="22"/>
          <w:szCs w:val="22"/>
        </w:rPr>
        <w:t xml:space="preserve">v </w:t>
      </w:r>
      <w:r>
        <w:rPr>
          <w:rFonts w:ascii="Arial" w:hAnsi="Arial" w:cs="Arial"/>
          <w:i/>
          <w:color w:val="000000"/>
          <w:sz w:val="22"/>
          <w:szCs w:val="22"/>
        </w:rPr>
        <w:t>areálu NYKOS a.s., č. p. 170, 28163 Ždánice.</w:t>
      </w:r>
      <w:r>
        <w:rPr>
          <w:rFonts w:ascii="Arial" w:hAnsi="Arial" w:cs="Arial"/>
          <w:i/>
          <w:color w:val="00B0F0"/>
          <w:sz w:val="22"/>
          <w:szCs w:val="22"/>
        </w:rPr>
        <w:t xml:space="preserve"> </w:t>
      </w:r>
    </w:p>
    <w:p w14:paraId="76D30A6B" w14:textId="77777777" w:rsidR="00A07BB9" w:rsidRDefault="00A07BB9" w:rsidP="00A07BB9">
      <w:pPr>
        <w:pStyle w:val="Odstavecseseznamem"/>
      </w:pPr>
    </w:p>
    <w:p w14:paraId="1943A143" w14:textId="77777777" w:rsidR="00A07BB9" w:rsidRDefault="00A07BB9" w:rsidP="00A07BB9">
      <w:pPr>
        <w:ind w:left="426"/>
        <w:jc w:val="both"/>
      </w:pPr>
    </w:p>
    <w:p w14:paraId="528E3A84" w14:textId="77777777" w:rsidR="00513A1C" w:rsidRDefault="00513A1C">
      <w:pPr>
        <w:jc w:val="center"/>
      </w:pPr>
      <w:r>
        <w:rPr>
          <w:rFonts w:ascii="Arial" w:hAnsi="Arial" w:cs="Arial"/>
          <w:b/>
          <w:sz w:val="22"/>
          <w:szCs w:val="22"/>
        </w:rPr>
        <w:t>Čl. 11</w:t>
      </w:r>
    </w:p>
    <w:p w14:paraId="3567B61E" w14:textId="77777777" w:rsidR="00513A1C" w:rsidRDefault="00513A1C">
      <w:pPr>
        <w:jc w:val="center"/>
      </w:pPr>
      <w:r>
        <w:rPr>
          <w:rFonts w:ascii="Arial" w:hAnsi="Arial" w:cs="Arial"/>
          <w:b/>
          <w:sz w:val="22"/>
          <w:szCs w:val="22"/>
        </w:rPr>
        <w:t>Závěrečná ustanovení</w:t>
      </w:r>
    </w:p>
    <w:p w14:paraId="66C26068" w14:textId="77777777" w:rsidR="00513A1C" w:rsidRDefault="00513A1C">
      <w:pPr>
        <w:ind w:left="360"/>
        <w:jc w:val="center"/>
        <w:rPr>
          <w:rFonts w:ascii="Arial" w:hAnsi="Arial" w:cs="Arial"/>
          <w:b/>
          <w:sz w:val="22"/>
          <w:szCs w:val="22"/>
          <w:u w:val="single"/>
        </w:rPr>
      </w:pPr>
    </w:p>
    <w:p w14:paraId="49F968DF" w14:textId="77777777" w:rsidR="00513A1C" w:rsidRDefault="00513A1C">
      <w:pPr>
        <w:numPr>
          <w:ilvl w:val="0"/>
          <w:numId w:val="3"/>
        </w:numPr>
        <w:jc w:val="both"/>
      </w:pPr>
      <w:r>
        <w:rPr>
          <w:rFonts w:ascii="Arial" w:hAnsi="Arial" w:cs="Arial"/>
          <w:sz w:val="22"/>
          <w:szCs w:val="22"/>
        </w:rPr>
        <w:t xml:space="preserve">Nabytím účinnosti této vyhlášky se zrušuje Obecně závazná vyhláška obce č. </w:t>
      </w:r>
      <w:r w:rsidR="00A07BB9">
        <w:rPr>
          <w:rFonts w:ascii="Arial" w:hAnsi="Arial" w:cs="Arial"/>
          <w:sz w:val="22"/>
          <w:szCs w:val="22"/>
        </w:rPr>
        <w:t>1</w:t>
      </w:r>
      <w:r>
        <w:rPr>
          <w:rFonts w:ascii="Arial" w:hAnsi="Arial" w:cs="Arial"/>
          <w:sz w:val="22"/>
          <w:szCs w:val="22"/>
        </w:rPr>
        <w:t>/202</w:t>
      </w:r>
      <w:r w:rsidR="0087196F">
        <w:rPr>
          <w:rFonts w:ascii="Arial" w:hAnsi="Arial" w:cs="Arial"/>
          <w:sz w:val="22"/>
          <w:szCs w:val="22"/>
        </w:rPr>
        <w:t>2</w:t>
      </w:r>
      <w:r>
        <w:rPr>
          <w:rFonts w:ascii="Arial" w:hAnsi="Arial" w:cs="Arial"/>
          <w:sz w:val="22"/>
          <w:szCs w:val="22"/>
        </w:rPr>
        <w:t>, o stanovení systému shromažďování, sběru, přepravy, třídění, využívání a odstraňování komunálních odpadů a nakládání se stavebním odpadem na území obce Barchovice</w:t>
      </w:r>
    </w:p>
    <w:p w14:paraId="00390CDB" w14:textId="77777777" w:rsidR="00513A1C" w:rsidRDefault="00513A1C">
      <w:pPr>
        <w:jc w:val="both"/>
        <w:rPr>
          <w:rFonts w:ascii="Arial" w:hAnsi="Arial" w:cs="Arial"/>
          <w:sz w:val="22"/>
          <w:szCs w:val="22"/>
        </w:rPr>
      </w:pPr>
    </w:p>
    <w:p w14:paraId="27AED8DE" w14:textId="77777777" w:rsidR="00513A1C" w:rsidRDefault="00513A1C">
      <w:pPr>
        <w:jc w:val="both"/>
        <w:rPr>
          <w:rFonts w:ascii="Arial" w:hAnsi="Arial" w:cs="Arial"/>
          <w:sz w:val="22"/>
          <w:szCs w:val="22"/>
        </w:rPr>
      </w:pPr>
    </w:p>
    <w:p w14:paraId="79C29609" w14:textId="77777777" w:rsidR="00513A1C" w:rsidRDefault="00513A1C">
      <w:pPr>
        <w:numPr>
          <w:ilvl w:val="0"/>
          <w:numId w:val="3"/>
        </w:numPr>
        <w:jc w:val="both"/>
      </w:pPr>
      <w:r>
        <w:rPr>
          <w:rFonts w:ascii="Arial" w:hAnsi="Arial" w:cs="Arial"/>
          <w:sz w:val="22"/>
          <w:szCs w:val="22"/>
        </w:rPr>
        <w:t xml:space="preserve">Tato vyhláška nabývá účinnosti </w:t>
      </w:r>
      <w:r w:rsidR="000E02C3">
        <w:rPr>
          <w:rFonts w:ascii="Arial" w:hAnsi="Arial" w:cs="Arial"/>
          <w:sz w:val="22"/>
          <w:szCs w:val="22"/>
        </w:rPr>
        <w:t>6</w:t>
      </w:r>
      <w:r>
        <w:rPr>
          <w:rFonts w:ascii="Arial" w:hAnsi="Arial" w:cs="Arial"/>
          <w:sz w:val="22"/>
          <w:szCs w:val="22"/>
        </w:rPr>
        <w:t>.</w:t>
      </w:r>
      <w:r w:rsidR="000E02C3">
        <w:rPr>
          <w:rFonts w:ascii="Arial" w:hAnsi="Arial" w:cs="Arial"/>
          <w:sz w:val="22"/>
          <w:szCs w:val="22"/>
        </w:rPr>
        <w:t>2</w:t>
      </w:r>
      <w:r>
        <w:rPr>
          <w:rFonts w:ascii="Arial" w:hAnsi="Arial" w:cs="Arial"/>
          <w:sz w:val="22"/>
          <w:szCs w:val="22"/>
        </w:rPr>
        <w:t>.202</w:t>
      </w:r>
      <w:r w:rsidR="0087196F">
        <w:rPr>
          <w:rFonts w:ascii="Arial" w:hAnsi="Arial" w:cs="Arial"/>
          <w:sz w:val="22"/>
          <w:szCs w:val="22"/>
        </w:rPr>
        <w:t>3</w:t>
      </w:r>
      <w:r>
        <w:rPr>
          <w:rFonts w:ascii="Arial" w:hAnsi="Arial" w:cs="Arial"/>
          <w:sz w:val="22"/>
          <w:szCs w:val="22"/>
        </w:rPr>
        <w:t>.</w:t>
      </w:r>
    </w:p>
    <w:p w14:paraId="3902DA3F" w14:textId="77777777" w:rsidR="00513A1C" w:rsidRDefault="00513A1C">
      <w:pPr>
        <w:tabs>
          <w:tab w:val="left" w:pos="540"/>
        </w:tabs>
        <w:ind w:left="540"/>
        <w:jc w:val="both"/>
        <w:rPr>
          <w:rFonts w:ascii="Arial" w:hAnsi="Arial" w:cs="Arial"/>
          <w:sz w:val="22"/>
          <w:szCs w:val="22"/>
        </w:rPr>
      </w:pPr>
    </w:p>
    <w:p w14:paraId="3D7B69D8" w14:textId="77777777" w:rsidR="00513A1C" w:rsidRDefault="00513A1C">
      <w:pPr>
        <w:ind w:firstLine="708"/>
      </w:pPr>
      <w:r>
        <w:rPr>
          <w:rFonts w:ascii="Arial" w:hAnsi="Arial" w:cs="Arial"/>
          <w:bCs/>
          <w:i/>
          <w:sz w:val="22"/>
          <w:szCs w:val="22"/>
        </w:rPr>
        <w:tab/>
      </w:r>
    </w:p>
    <w:p w14:paraId="42985DD5" w14:textId="77777777" w:rsidR="00513A1C" w:rsidRDefault="00513A1C">
      <w:pPr>
        <w:ind w:firstLine="708"/>
      </w:pPr>
    </w:p>
    <w:p w14:paraId="6A549077" w14:textId="77777777" w:rsidR="00513A1C" w:rsidRDefault="00513A1C">
      <w:pPr>
        <w:ind w:firstLine="708"/>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49370823" w14:textId="77777777" w:rsidR="00513A1C" w:rsidRDefault="00513A1C">
      <w:pPr>
        <w:ind w:left="708"/>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p>
    <w:p w14:paraId="5F3FF790" w14:textId="77777777" w:rsidR="00513A1C" w:rsidRDefault="00513A1C">
      <w:pPr>
        <w:ind w:firstLine="708"/>
      </w:pPr>
      <w:r>
        <w:rPr>
          <w:rFonts w:ascii="Arial" w:hAnsi="Arial" w:cs="Arial"/>
          <w:bCs/>
          <w:sz w:val="22"/>
          <w:szCs w:val="22"/>
        </w:rPr>
        <w:t>Ing. Miroslav Salaj</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Václav Svoboda, DiS.</w:t>
      </w:r>
    </w:p>
    <w:p w14:paraId="340928C7" w14:textId="77777777" w:rsidR="00513A1C" w:rsidRDefault="00513A1C">
      <w:pPr>
        <w:ind w:left="708"/>
      </w:pPr>
      <w:r>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starosta</w:t>
      </w:r>
    </w:p>
    <w:p w14:paraId="5E6E2F7C" w14:textId="77777777" w:rsidR="00513A1C" w:rsidRDefault="00513A1C">
      <w:pPr>
        <w:rPr>
          <w:rFonts w:ascii="Arial" w:hAnsi="Arial" w:cs="Arial"/>
          <w:bCs/>
          <w:sz w:val="22"/>
          <w:szCs w:val="22"/>
        </w:rPr>
      </w:pPr>
    </w:p>
    <w:p w14:paraId="4420960B" w14:textId="77777777" w:rsidR="00513A1C" w:rsidRDefault="00513A1C">
      <w:pPr>
        <w:rPr>
          <w:rFonts w:ascii="Arial" w:hAnsi="Arial" w:cs="Arial"/>
          <w:bCs/>
          <w:sz w:val="22"/>
          <w:szCs w:val="22"/>
        </w:rPr>
      </w:pPr>
    </w:p>
    <w:p w14:paraId="3128F059" w14:textId="77777777" w:rsidR="00513A1C" w:rsidRDefault="00513A1C">
      <w:r>
        <w:rPr>
          <w:rFonts w:ascii="Arial" w:hAnsi="Arial" w:cs="Arial"/>
          <w:sz w:val="22"/>
          <w:szCs w:val="22"/>
        </w:rPr>
        <w:t>Vyvěšeno na úřední desce obecního úřadu dne: …………………..</w:t>
      </w:r>
    </w:p>
    <w:p w14:paraId="0A9963B2" w14:textId="77777777" w:rsidR="00513A1C" w:rsidRDefault="00513A1C"/>
    <w:p w14:paraId="39926394" w14:textId="77777777" w:rsidR="00513A1C" w:rsidRDefault="00513A1C">
      <w:r>
        <w:rPr>
          <w:rFonts w:ascii="Arial" w:hAnsi="Arial" w:cs="Arial"/>
          <w:sz w:val="22"/>
          <w:szCs w:val="22"/>
        </w:rPr>
        <w:t>Sejmuto z úřední desky obecního úřadu dne: ………………………</w:t>
      </w:r>
    </w:p>
    <w:p w14:paraId="4002FC48" w14:textId="77777777" w:rsidR="00513A1C" w:rsidRDefault="00513A1C"/>
    <w:p w14:paraId="4D9535FD" w14:textId="77777777" w:rsidR="00513A1C" w:rsidRDefault="00513A1C"/>
    <w:p w14:paraId="704510F6" w14:textId="77777777" w:rsidR="00513A1C" w:rsidRDefault="00513A1C"/>
    <w:p w14:paraId="24A89658" w14:textId="77777777" w:rsidR="00513A1C" w:rsidRDefault="00513A1C"/>
    <w:p w14:paraId="729C73E0" w14:textId="77777777" w:rsidR="00513A1C" w:rsidRDefault="00513A1C"/>
    <w:p w14:paraId="77164445" w14:textId="77777777" w:rsidR="00513A1C" w:rsidRDefault="00513A1C">
      <w:pPr>
        <w:spacing w:line="276" w:lineRule="auto"/>
        <w:jc w:val="center"/>
      </w:pPr>
      <w:r>
        <w:rPr>
          <w:rFonts w:ascii="Arial" w:hAnsi="Arial" w:cs="Arial"/>
          <w:b/>
        </w:rPr>
        <w:lastRenderedPageBreak/>
        <w:t>Příloha č.1</w:t>
      </w:r>
    </w:p>
    <w:p w14:paraId="2C45FA7C" w14:textId="77777777" w:rsidR="00513A1C" w:rsidRDefault="00513A1C">
      <w:pPr>
        <w:spacing w:line="276" w:lineRule="auto"/>
        <w:jc w:val="center"/>
      </w:pPr>
    </w:p>
    <w:p w14:paraId="13A744C9" w14:textId="77777777" w:rsidR="00513A1C" w:rsidRDefault="00513A1C">
      <w:pPr>
        <w:spacing w:line="276" w:lineRule="auto"/>
        <w:jc w:val="center"/>
      </w:pPr>
      <w:r>
        <w:rPr>
          <w:rFonts w:ascii="Arial" w:hAnsi="Arial" w:cs="Arial"/>
          <w:b/>
        </w:rPr>
        <w:t xml:space="preserve">Obecně závazné vyhlášky obce Barchovice č. </w:t>
      </w:r>
      <w:r w:rsidR="0087196F">
        <w:rPr>
          <w:rFonts w:ascii="Arial" w:hAnsi="Arial" w:cs="Arial"/>
          <w:b/>
        </w:rPr>
        <w:t>2</w:t>
      </w:r>
      <w:r>
        <w:rPr>
          <w:rFonts w:ascii="Arial" w:hAnsi="Arial" w:cs="Arial"/>
          <w:b/>
        </w:rPr>
        <w:t>/202</w:t>
      </w:r>
      <w:r w:rsidR="00D36C31">
        <w:rPr>
          <w:rFonts w:ascii="Arial" w:hAnsi="Arial" w:cs="Arial"/>
          <w:b/>
        </w:rPr>
        <w:t>2</w:t>
      </w:r>
      <w:r>
        <w:rPr>
          <w:rFonts w:ascii="Arial" w:hAnsi="Arial" w:cs="Arial"/>
          <w:b/>
        </w:rPr>
        <w:t>,</w:t>
      </w:r>
    </w:p>
    <w:p w14:paraId="13068F6A" w14:textId="77777777" w:rsidR="00513A1C" w:rsidRDefault="00513A1C">
      <w:pPr>
        <w:pStyle w:val="NormlnIMP"/>
        <w:spacing w:line="240" w:lineRule="auto"/>
        <w:jc w:val="center"/>
        <w:rPr>
          <w:rFonts w:ascii="Arial" w:hAnsi="Arial" w:cs="Arial"/>
          <w:b/>
          <w:color w:val="000000"/>
          <w:sz w:val="22"/>
          <w:szCs w:val="22"/>
        </w:rPr>
      </w:pPr>
    </w:p>
    <w:p w14:paraId="7DB8986A" w14:textId="77777777" w:rsidR="00513A1C" w:rsidRDefault="00513A1C">
      <w:pPr>
        <w:pStyle w:val="NormlnIMP"/>
        <w:spacing w:line="240" w:lineRule="auto"/>
        <w:jc w:val="center"/>
      </w:pPr>
      <w:r>
        <w:rPr>
          <w:rFonts w:ascii="Arial" w:hAnsi="Arial" w:cs="Arial"/>
          <w:b/>
          <w:color w:val="000000"/>
          <w:sz w:val="22"/>
          <w:szCs w:val="22"/>
        </w:rPr>
        <w:t xml:space="preserve">o stanovení obecního systému odpadového hospodářství </w:t>
      </w:r>
    </w:p>
    <w:p w14:paraId="2DBC2294" w14:textId="77777777" w:rsidR="00513A1C" w:rsidRDefault="00513A1C">
      <w:pPr>
        <w:pStyle w:val="NormlnIMP"/>
        <w:spacing w:line="240" w:lineRule="auto"/>
        <w:jc w:val="center"/>
        <w:rPr>
          <w:szCs w:val="24"/>
        </w:rPr>
      </w:pPr>
    </w:p>
    <w:p w14:paraId="25875C36" w14:textId="77777777" w:rsidR="00513A1C" w:rsidRDefault="00513A1C">
      <w:pPr>
        <w:pStyle w:val="NormlnIMP"/>
        <w:spacing w:line="240" w:lineRule="auto"/>
        <w:jc w:val="center"/>
        <w:rPr>
          <w:szCs w:val="24"/>
        </w:rPr>
      </w:pPr>
    </w:p>
    <w:p w14:paraId="54E9524A" w14:textId="77777777" w:rsidR="00513A1C" w:rsidRDefault="00513A1C">
      <w:pPr>
        <w:jc w:val="both"/>
      </w:pPr>
      <w:r>
        <w:rPr>
          <w:rFonts w:ascii="Arial" w:hAnsi="Arial" w:cs="Arial"/>
          <w:b/>
          <w:u w:val="single"/>
        </w:rPr>
        <w:t>Stanoviště zvláštních sběrných nádob:</w:t>
      </w:r>
    </w:p>
    <w:p w14:paraId="1606D673" w14:textId="77777777" w:rsidR="00513A1C" w:rsidRDefault="00513A1C">
      <w:pPr>
        <w:jc w:val="both"/>
        <w:rPr>
          <w:rFonts w:ascii="Arial" w:hAnsi="Arial" w:cs="Arial"/>
          <w:b/>
          <w:sz w:val="22"/>
          <w:szCs w:val="22"/>
          <w:u w:val="single"/>
        </w:rPr>
      </w:pPr>
    </w:p>
    <w:p w14:paraId="1F5DAD08" w14:textId="77777777" w:rsidR="00513A1C" w:rsidRDefault="00513A1C">
      <w:pPr>
        <w:tabs>
          <w:tab w:val="left" w:pos="0"/>
          <w:tab w:val="left" w:pos="927"/>
        </w:tabs>
        <w:jc w:val="both"/>
      </w:pPr>
      <w:r>
        <w:rPr>
          <w:rFonts w:ascii="Arial" w:hAnsi="Arial" w:cs="Arial"/>
          <w:b/>
          <w:bCs/>
          <w:sz w:val="22"/>
          <w:szCs w:val="22"/>
        </w:rPr>
        <w:t>- Barchovice u Obecního úřadu</w:t>
      </w:r>
    </w:p>
    <w:p w14:paraId="67C3C8AC" w14:textId="10ABE005" w:rsidR="00513A1C" w:rsidRDefault="00A71DFE">
      <w:pPr>
        <w:pStyle w:val="NormlnIMP"/>
        <w:tabs>
          <w:tab w:val="left" w:pos="540"/>
          <w:tab w:val="left" w:pos="927"/>
        </w:tabs>
        <w:suppressAutoHyphens w:val="0"/>
        <w:overflowPunct/>
        <w:autoSpaceDE/>
        <w:spacing w:line="240" w:lineRule="auto"/>
        <w:textAlignment w:val="auto"/>
        <w:rPr>
          <w:rFonts w:ascii="Arial" w:hAnsi="Arial" w:cs="Arial"/>
          <w:sz w:val="22"/>
          <w:szCs w:val="22"/>
          <w:lang w:val="cs-CZ" w:eastAsia="cs-CZ"/>
        </w:rPr>
      </w:pPr>
      <w:r>
        <w:rPr>
          <w:noProof/>
        </w:rPr>
        <w:drawing>
          <wp:anchor distT="0" distB="0" distL="114935" distR="114935" simplePos="0" relativeHeight="251655168" behindDoc="0" locked="0" layoutInCell="1" allowOverlap="1" wp14:anchorId="0A0D3333" wp14:editId="22F44947">
            <wp:simplePos x="0" y="0"/>
            <wp:positionH relativeFrom="column">
              <wp:posOffset>0</wp:posOffset>
            </wp:positionH>
            <wp:positionV relativeFrom="paragraph">
              <wp:posOffset>5080</wp:posOffset>
            </wp:positionV>
            <wp:extent cx="3054350" cy="2089150"/>
            <wp:effectExtent l="0" t="0" r="0" b="0"/>
            <wp:wrapSquare wrapText="bothSides"/>
            <wp:docPr id="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l="-31" t="-46" r="-31" b="-46"/>
                    <a:stretch>
                      <a:fillRect/>
                    </a:stretch>
                  </pic:blipFill>
                  <pic:spPr bwMode="auto">
                    <a:xfrm>
                      <a:off x="0" y="0"/>
                      <a:ext cx="3054350" cy="20891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CF6543C"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 xml:space="preserve">PAPÍR, objem </w:t>
      </w:r>
      <w:r w:rsidR="00E02FC2">
        <w:rPr>
          <w:rFonts w:ascii="Arial" w:hAnsi="Arial" w:cs="Arial"/>
          <w:sz w:val="22"/>
          <w:szCs w:val="22"/>
        </w:rPr>
        <w:t>1</w:t>
      </w:r>
      <w:r>
        <w:rPr>
          <w:rFonts w:ascii="Arial" w:hAnsi="Arial" w:cs="Arial"/>
          <w:sz w:val="22"/>
          <w:szCs w:val="22"/>
        </w:rPr>
        <w:t xml:space="preserve"> x 1100 L</w:t>
      </w:r>
    </w:p>
    <w:p w14:paraId="710A7542"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PLASTY vč.PET lahví, objem 3 x 1100 L</w:t>
      </w:r>
    </w:p>
    <w:p w14:paraId="394161A8"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 xml:space="preserve">SKLO, objem </w:t>
      </w:r>
      <w:r w:rsidR="00E02FC2">
        <w:rPr>
          <w:rFonts w:ascii="Arial" w:hAnsi="Arial" w:cs="Arial"/>
          <w:sz w:val="22"/>
          <w:szCs w:val="22"/>
        </w:rPr>
        <w:t>1</w:t>
      </w:r>
      <w:r>
        <w:rPr>
          <w:rFonts w:ascii="Arial" w:hAnsi="Arial" w:cs="Arial"/>
          <w:sz w:val="22"/>
          <w:szCs w:val="22"/>
        </w:rPr>
        <w:t xml:space="preserve"> x 1100 L</w:t>
      </w:r>
    </w:p>
    <w:p w14:paraId="1C4C4D77"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KOVY, objem 1 x 1100 L</w:t>
      </w:r>
    </w:p>
    <w:p w14:paraId="36448321" w14:textId="3B977EE7" w:rsidR="00513A1C" w:rsidRDefault="00A71DFE">
      <w:pPr>
        <w:pStyle w:val="NormlnIMP"/>
        <w:tabs>
          <w:tab w:val="left" w:pos="540"/>
          <w:tab w:val="left" w:pos="927"/>
        </w:tabs>
        <w:suppressAutoHyphens w:val="0"/>
        <w:overflowPunct/>
        <w:autoSpaceDE/>
        <w:spacing w:line="240" w:lineRule="auto"/>
        <w:textAlignment w:val="auto"/>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3771EE5D" wp14:editId="686D13A5">
                <wp:simplePos x="0" y="0"/>
                <wp:positionH relativeFrom="column">
                  <wp:posOffset>-721360</wp:posOffset>
                </wp:positionH>
                <wp:positionV relativeFrom="paragraph">
                  <wp:posOffset>160020</wp:posOffset>
                </wp:positionV>
                <wp:extent cx="818515" cy="384810"/>
                <wp:effectExtent l="8255" t="56515" r="40005" b="635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8515" cy="38481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01B545F" id="_x0000_t32" coordsize="21600,21600" o:spt="32" o:oned="t" path="m,l21600,21600e" filled="f">
                <v:path arrowok="t" fillok="f" o:connecttype="none"/>
                <o:lock v:ext="edit" shapetype="t"/>
              </v:shapetype>
              <v:shape id="AutoShape 10" o:spid="_x0000_s1026" type="#_x0000_t32" style="position:absolute;margin-left:-56.8pt;margin-top:12.6pt;width:64.45pt;height:30.3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" strokeweight=".26mm">
                <v:stroke endarrow="block" joinstyle="miter" endcap="square"/>
              </v:shape>
            </w:pict>
          </mc:Fallback>
        </mc:AlternateContent>
      </w:r>
      <w:r w:rsidR="00513A1C">
        <w:rPr>
          <w:rFonts w:ascii="Arial" w:hAnsi="Arial" w:cs="Arial"/>
          <w:sz w:val="22"/>
          <w:szCs w:val="22"/>
        </w:rPr>
        <w:t>KOMUNÁLNÍ ODPAD, objem 1 x 1100 L</w:t>
      </w:r>
    </w:p>
    <w:p w14:paraId="7D676BF7" w14:textId="77777777" w:rsidR="00513A1C" w:rsidRDefault="00513A1C">
      <w:pPr>
        <w:pStyle w:val="NormlnIMP"/>
        <w:tabs>
          <w:tab w:val="left" w:pos="540"/>
          <w:tab w:val="left" w:pos="927"/>
        </w:tabs>
        <w:suppressAutoHyphens w:val="0"/>
        <w:overflowPunct/>
        <w:autoSpaceDE/>
        <w:spacing w:line="240" w:lineRule="auto"/>
        <w:textAlignment w:val="auto"/>
        <w:rPr>
          <w:rFonts w:ascii="Arial" w:hAnsi="Arial" w:cs="Arial"/>
          <w:sz w:val="22"/>
          <w:szCs w:val="22"/>
        </w:rPr>
      </w:pPr>
      <w:r>
        <w:rPr>
          <w:rFonts w:ascii="Arial" w:hAnsi="Arial" w:cs="Arial"/>
          <w:sz w:val="22"/>
          <w:szCs w:val="22"/>
        </w:rPr>
        <w:t>JEDLÉ OLEJE A TUKY, 1 x objem 120 L</w:t>
      </w:r>
    </w:p>
    <w:p w14:paraId="03A5E0EA" w14:textId="77777777" w:rsidR="00D36C31" w:rsidRDefault="00D36C31">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TEXTIL</w:t>
      </w:r>
    </w:p>
    <w:p w14:paraId="0DB21FFE" w14:textId="77777777" w:rsidR="00513A1C" w:rsidRDefault="00513A1C">
      <w:pPr>
        <w:pStyle w:val="NormlnIMP"/>
        <w:tabs>
          <w:tab w:val="left" w:pos="540"/>
          <w:tab w:val="left" w:pos="927"/>
        </w:tabs>
        <w:suppressAutoHyphens w:val="0"/>
        <w:overflowPunct/>
        <w:autoSpaceDE/>
        <w:spacing w:line="240" w:lineRule="auto"/>
        <w:ind w:left="708"/>
        <w:textAlignment w:val="auto"/>
        <w:rPr>
          <w:rFonts w:ascii="Arial" w:hAnsi="Arial" w:cs="Arial"/>
          <w:sz w:val="22"/>
          <w:szCs w:val="22"/>
        </w:rPr>
      </w:pPr>
    </w:p>
    <w:p w14:paraId="0582027B" w14:textId="77777777" w:rsidR="00513A1C" w:rsidRDefault="00513A1C">
      <w:pPr>
        <w:pStyle w:val="NormlnIMP"/>
        <w:tabs>
          <w:tab w:val="left" w:pos="540"/>
          <w:tab w:val="left" w:pos="927"/>
        </w:tabs>
        <w:suppressAutoHyphens w:val="0"/>
        <w:overflowPunct/>
        <w:autoSpaceDE/>
        <w:spacing w:line="240" w:lineRule="auto"/>
        <w:ind w:left="708"/>
        <w:textAlignment w:val="auto"/>
        <w:rPr>
          <w:rFonts w:ascii="Arial" w:hAnsi="Arial" w:cs="Arial"/>
          <w:sz w:val="22"/>
          <w:szCs w:val="22"/>
        </w:rPr>
      </w:pPr>
    </w:p>
    <w:p w14:paraId="67A5ECCB" w14:textId="77777777" w:rsidR="00513A1C" w:rsidRDefault="00513A1C">
      <w:pPr>
        <w:pStyle w:val="NormlnIMP"/>
        <w:tabs>
          <w:tab w:val="left" w:pos="540"/>
          <w:tab w:val="left" w:pos="927"/>
        </w:tabs>
        <w:suppressAutoHyphens w:val="0"/>
        <w:overflowPunct/>
        <w:autoSpaceDE/>
        <w:spacing w:line="240" w:lineRule="auto"/>
        <w:ind w:left="708"/>
        <w:textAlignment w:val="auto"/>
        <w:rPr>
          <w:rFonts w:ascii="Arial" w:hAnsi="Arial" w:cs="Arial"/>
          <w:sz w:val="22"/>
          <w:szCs w:val="22"/>
        </w:rPr>
      </w:pPr>
    </w:p>
    <w:p w14:paraId="637A05DB" w14:textId="77777777" w:rsidR="00513A1C" w:rsidRDefault="00513A1C">
      <w:pPr>
        <w:pStyle w:val="NormlnIMP"/>
        <w:tabs>
          <w:tab w:val="left" w:pos="540"/>
          <w:tab w:val="left" w:pos="927"/>
        </w:tabs>
        <w:suppressAutoHyphens w:val="0"/>
        <w:overflowPunct/>
        <w:autoSpaceDE/>
        <w:spacing w:line="240" w:lineRule="auto"/>
        <w:ind w:left="708"/>
        <w:textAlignment w:val="auto"/>
        <w:rPr>
          <w:rFonts w:ascii="Arial" w:hAnsi="Arial" w:cs="Arial"/>
          <w:sz w:val="22"/>
          <w:szCs w:val="22"/>
        </w:rPr>
      </w:pPr>
    </w:p>
    <w:p w14:paraId="5B3F81CB" w14:textId="77777777" w:rsidR="00513A1C" w:rsidRDefault="00513A1C">
      <w:pPr>
        <w:pStyle w:val="NormlnIMP"/>
        <w:tabs>
          <w:tab w:val="left" w:pos="540"/>
          <w:tab w:val="left" w:pos="927"/>
        </w:tabs>
        <w:suppressAutoHyphens w:val="0"/>
        <w:overflowPunct/>
        <w:autoSpaceDE/>
        <w:spacing w:line="240" w:lineRule="auto"/>
        <w:ind w:left="708"/>
        <w:textAlignment w:val="auto"/>
        <w:rPr>
          <w:rFonts w:ascii="Arial" w:hAnsi="Arial" w:cs="Arial"/>
          <w:sz w:val="22"/>
          <w:szCs w:val="22"/>
        </w:rPr>
      </w:pPr>
    </w:p>
    <w:p w14:paraId="2E631D6B" w14:textId="77777777" w:rsidR="00513A1C" w:rsidRDefault="00513A1C">
      <w:pPr>
        <w:pStyle w:val="NormlnIMP"/>
        <w:tabs>
          <w:tab w:val="left" w:pos="540"/>
          <w:tab w:val="left" w:pos="927"/>
        </w:tabs>
        <w:suppressAutoHyphens w:val="0"/>
        <w:overflowPunct/>
        <w:autoSpaceDE/>
        <w:spacing w:line="240" w:lineRule="auto"/>
        <w:ind w:left="708"/>
        <w:textAlignment w:val="auto"/>
        <w:rPr>
          <w:rFonts w:ascii="Arial" w:hAnsi="Arial" w:cs="Arial"/>
          <w:sz w:val="22"/>
          <w:szCs w:val="22"/>
        </w:rPr>
      </w:pPr>
    </w:p>
    <w:p w14:paraId="2B6C4F17" w14:textId="77777777" w:rsidR="00513A1C" w:rsidRDefault="00513A1C">
      <w:pPr>
        <w:pStyle w:val="NormlnIMP"/>
        <w:tabs>
          <w:tab w:val="left" w:pos="540"/>
          <w:tab w:val="left" w:pos="927"/>
        </w:tabs>
        <w:suppressAutoHyphens w:val="0"/>
        <w:overflowPunct/>
        <w:autoSpaceDE/>
        <w:spacing w:line="240" w:lineRule="auto"/>
        <w:ind w:left="708"/>
        <w:textAlignment w:val="auto"/>
        <w:rPr>
          <w:rFonts w:ascii="Arial" w:hAnsi="Arial" w:cs="Arial"/>
          <w:sz w:val="22"/>
          <w:szCs w:val="22"/>
        </w:rPr>
      </w:pPr>
    </w:p>
    <w:p w14:paraId="7522E830"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b/>
          <w:bCs/>
          <w:sz w:val="22"/>
          <w:szCs w:val="22"/>
        </w:rPr>
        <w:t>- Radlice u autobusové zastávky</w:t>
      </w:r>
    </w:p>
    <w:p w14:paraId="57327A8A" w14:textId="7D579FAC" w:rsidR="00513A1C" w:rsidRDefault="00A71DFE">
      <w:pPr>
        <w:pStyle w:val="NormlnIMP"/>
        <w:tabs>
          <w:tab w:val="left" w:pos="540"/>
          <w:tab w:val="left" w:pos="927"/>
        </w:tabs>
        <w:suppressAutoHyphens w:val="0"/>
        <w:overflowPunct/>
        <w:autoSpaceDE/>
        <w:spacing w:line="240" w:lineRule="auto"/>
        <w:textAlignment w:val="auto"/>
        <w:rPr>
          <w:rFonts w:ascii="Arial" w:hAnsi="Arial" w:cs="Arial"/>
          <w:b/>
          <w:sz w:val="22"/>
          <w:szCs w:val="22"/>
        </w:rPr>
      </w:pPr>
      <w:r>
        <w:rPr>
          <w:noProof/>
        </w:rPr>
        <w:drawing>
          <wp:anchor distT="0" distB="0" distL="114935" distR="114935" simplePos="0" relativeHeight="251656192" behindDoc="0" locked="0" layoutInCell="1" allowOverlap="1" wp14:anchorId="28D24086" wp14:editId="34535E5B">
            <wp:simplePos x="0" y="0"/>
            <wp:positionH relativeFrom="column">
              <wp:posOffset>0</wp:posOffset>
            </wp:positionH>
            <wp:positionV relativeFrom="paragraph">
              <wp:posOffset>29845</wp:posOffset>
            </wp:positionV>
            <wp:extent cx="3069590" cy="2094230"/>
            <wp:effectExtent l="0" t="0" r="0"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l="-31" t="-46" r="-31" b="-46"/>
                    <a:stretch>
                      <a:fillRect/>
                    </a:stretch>
                  </pic:blipFill>
                  <pic:spPr bwMode="auto">
                    <a:xfrm>
                      <a:off x="0" y="0"/>
                      <a:ext cx="3069590" cy="2094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693D8C6" w14:textId="6ADC21BD" w:rsidR="00513A1C" w:rsidRDefault="00A71DFE">
      <w:pPr>
        <w:pStyle w:val="NormlnIMP"/>
        <w:tabs>
          <w:tab w:val="left" w:pos="540"/>
          <w:tab w:val="left" w:pos="927"/>
        </w:tabs>
        <w:suppressAutoHyphens w:val="0"/>
        <w:overflowPunct/>
        <w:autoSpaceDE/>
        <w:spacing w:line="240" w:lineRule="auto"/>
        <w:textAlignment w:val="auto"/>
      </w:pPr>
      <w:r>
        <w:rPr>
          <w:rFonts w:ascii="Arial" w:hAnsi="Arial" w:cs="Arial"/>
          <w:noProof/>
          <w:sz w:val="22"/>
          <w:szCs w:val="22"/>
        </w:rPr>
        <mc:AlternateContent>
          <mc:Choice Requires="wps">
            <w:drawing>
              <wp:anchor distT="0" distB="0" distL="114300" distR="114300" simplePos="0" relativeHeight="251658240" behindDoc="0" locked="0" layoutInCell="1" allowOverlap="1" wp14:anchorId="25022D3F" wp14:editId="13DEF14F">
                <wp:simplePos x="0" y="0"/>
                <wp:positionH relativeFrom="column">
                  <wp:posOffset>-2105660</wp:posOffset>
                </wp:positionH>
                <wp:positionV relativeFrom="paragraph">
                  <wp:posOffset>146050</wp:posOffset>
                </wp:positionV>
                <wp:extent cx="2059940" cy="147955"/>
                <wp:effectExtent l="7620" t="8255" r="18415" b="5334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9940" cy="14795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6EE3656" id="AutoShape 7" o:spid="_x0000_s1026" type="#_x0000_t32" style="position:absolute;margin-left:-165.8pt;margin-top:11.5pt;width:162.2pt;height:1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" strokeweight=".26mm">
                <v:stroke endarrow="block" joinstyle="miter" endcap="square"/>
              </v:shape>
            </w:pict>
          </mc:Fallback>
        </mc:AlternateContent>
      </w:r>
      <w:r w:rsidR="00513A1C">
        <w:rPr>
          <w:rFonts w:ascii="Arial" w:hAnsi="Arial" w:cs="Arial"/>
          <w:sz w:val="22"/>
          <w:szCs w:val="22"/>
        </w:rPr>
        <w:t>PAPÍR, objem 1 x 1100 L</w:t>
      </w:r>
    </w:p>
    <w:p w14:paraId="30EFF933"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PLASTY vč.PET lahví, objem 2 x 1100 L</w:t>
      </w:r>
    </w:p>
    <w:p w14:paraId="0137E822"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SKLO, objem 1 x 1100 L</w:t>
      </w:r>
    </w:p>
    <w:p w14:paraId="58D10238"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KOVY, objem 1 x 1100 L</w:t>
      </w:r>
    </w:p>
    <w:p w14:paraId="654EFC14"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JEDLÉ OLEJE A TUKY, 1 x objem 120 L</w:t>
      </w:r>
    </w:p>
    <w:p w14:paraId="2229797D" w14:textId="77777777" w:rsidR="00513A1C" w:rsidRDefault="00513A1C">
      <w:pPr>
        <w:pStyle w:val="NormlnIMP"/>
        <w:tabs>
          <w:tab w:val="left" w:pos="540"/>
          <w:tab w:val="left" w:pos="927"/>
        </w:tabs>
        <w:suppressAutoHyphens w:val="0"/>
        <w:overflowPunct/>
        <w:autoSpaceDE/>
        <w:spacing w:line="240" w:lineRule="auto"/>
        <w:ind w:left="708"/>
        <w:textAlignment w:val="auto"/>
      </w:pPr>
      <w:r>
        <w:rPr>
          <w:rFonts w:ascii="Arial" w:hAnsi="Arial" w:cs="Arial"/>
          <w:sz w:val="22"/>
          <w:szCs w:val="22"/>
        </w:rPr>
        <w:tab/>
      </w:r>
      <w:r>
        <w:rPr>
          <w:rFonts w:ascii="Arial" w:hAnsi="Arial" w:cs="Arial"/>
          <w:sz w:val="22"/>
          <w:szCs w:val="22"/>
        </w:rPr>
        <w:tab/>
      </w:r>
    </w:p>
    <w:p w14:paraId="2C266B4E" w14:textId="77777777" w:rsidR="00513A1C" w:rsidRDefault="00513A1C">
      <w:pPr>
        <w:pStyle w:val="NormlnIMP"/>
        <w:tabs>
          <w:tab w:val="left" w:pos="540"/>
          <w:tab w:val="left" w:pos="927"/>
        </w:tabs>
        <w:suppressAutoHyphens w:val="0"/>
        <w:overflowPunct/>
        <w:autoSpaceDE/>
        <w:spacing w:line="240" w:lineRule="auto"/>
        <w:textAlignment w:val="auto"/>
        <w:rPr>
          <w:rFonts w:ascii="Arial" w:hAnsi="Arial" w:cs="Arial"/>
          <w:sz w:val="22"/>
          <w:szCs w:val="22"/>
        </w:rPr>
      </w:pPr>
    </w:p>
    <w:p w14:paraId="58EF6055" w14:textId="77777777" w:rsidR="00513A1C" w:rsidRDefault="00513A1C">
      <w:pPr>
        <w:pStyle w:val="NormlnIMP"/>
        <w:tabs>
          <w:tab w:val="left" w:pos="540"/>
          <w:tab w:val="left" w:pos="927"/>
        </w:tabs>
        <w:suppressAutoHyphens w:val="0"/>
        <w:overflowPunct/>
        <w:autoSpaceDE/>
        <w:spacing w:line="240" w:lineRule="auto"/>
        <w:textAlignment w:val="auto"/>
        <w:rPr>
          <w:rFonts w:ascii="Arial" w:hAnsi="Arial" w:cs="Arial"/>
          <w:sz w:val="22"/>
          <w:szCs w:val="22"/>
        </w:rPr>
      </w:pPr>
    </w:p>
    <w:p w14:paraId="724F8447" w14:textId="77777777" w:rsidR="00513A1C" w:rsidRDefault="00513A1C">
      <w:pPr>
        <w:pStyle w:val="NormlnIMP"/>
        <w:tabs>
          <w:tab w:val="left" w:pos="540"/>
          <w:tab w:val="left" w:pos="927"/>
        </w:tabs>
        <w:suppressAutoHyphens w:val="0"/>
        <w:overflowPunct/>
        <w:autoSpaceDE/>
        <w:spacing w:line="240" w:lineRule="auto"/>
        <w:textAlignment w:val="auto"/>
        <w:rPr>
          <w:rFonts w:ascii="Arial" w:hAnsi="Arial" w:cs="Arial"/>
          <w:sz w:val="22"/>
          <w:szCs w:val="22"/>
        </w:rPr>
      </w:pPr>
    </w:p>
    <w:p w14:paraId="6F928B1B" w14:textId="77777777" w:rsidR="00513A1C" w:rsidRDefault="00513A1C">
      <w:pPr>
        <w:pStyle w:val="NormlnIMP"/>
        <w:tabs>
          <w:tab w:val="left" w:pos="540"/>
          <w:tab w:val="left" w:pos="927"/>
        </w:tabs>
        <w:suppressAutoHyphens w:val="0"/>
        <w:overflowPunct/>
        <w:autoSpaceDE/>
        <w:spacing w:line="240" w:lineRule="auto"/>
        <w:textAlignment w:val="auto"/>
        <w:rPr>
          <w:rFonts w:ascii="Arial" w:hAnsi="Arial" w:cs="Arial"/>
          <w:sz w:val="22"/>
          <w:szCs w:val="22"/>
        </w:rPr>
      </w:pPr>
    </w:p>
    <w:p w14:paraId="63EF79A0" w14:textId="77777777" w:rsidR="00513A1C" w:rsidRDefault="00513A1C">
      <w:pPr>
        <w:pStyle w:val="NormlnIMP"/>
        <w:tabs>
          <w:tab w:val="left" w:pos="540"/>
          <w:tab w:val="left" w:pos="927"/>
        </w:tabs>
        <w:suppressAutoHyphens w:val="0"/>
        <w:overflowPunct/>
        <w:autoSpaceDE/>
        <w:spacing w:line="240" w:lineRule="auto"/>
        <w:textAlignment w:val="auto"/>
        <w:rPr>
          <w:rFonts w:ascii="Arial" w:hAnsi="Arial" w:cs="Arial"/>
          <w:sz w:val="22"/>
          <w:szCs w:val="22"/>
        </w:rPr>
      </w:pPr>
    </w:p>
    <w:p w14:paraId="7519E1D6" w14:textId="77777777" w:rsidR="00513A1C" w:rsidRDefault="00513A1C">
      <w:pPr>
        <w:pStyle w:val="NormlnIMP"/>
        <w:tabs>
          <w:tab w:val="left" w:pos="540"/>
          <w:tab w:val="left" w:pos="927"/>
        </w:tabs>
        <w:suppressAutoHyphens w:val="0"/>
        <w:overflowPunct/>
        <w:autoSpaceDE/>
        <w:spacing w:line="240" w:lineRule="auto"/>
        <w:textAlignment w:val="auto"/>
        <w:rPr>
          <w:rFonts w:ascii="Arial" w:hAnsi="Arial" w:cs="Arial"/>
          <w:sz w:val="22"/>
          <w:szCs w:val="22"/>
        </w:rPr>
      </w:pPr>
    </w:p>
    <w:p w14:paraId="7CF9D276" w14:textId="77777777" w:rsidR="00513A1C" w:rsidRDefault="00513A1C">
      <w:pPr>
        <w:pStyle w:val="NormlnIMP"/>
        <w:tabs>
          <w:tab w:val="left" w:pos="540"/>
          <w:tab w:val="left" w:pos="927"/>
        </w:tabs>
        <w:suppressAutoHyphens w:val="0"/>
        <w:overflowPunct/>
        <w:autoSpaceDE/>
        <w:spacing w:line="240" w:lineRule="auto"/>
        <w:textAlignment w:val="auto"/>
        <w:rPr>
          <w:rFonts w:ascii="Arial" w:hAnsi="Arial" w:cs="Arial"/>
          <w:sz w:val="22"/>
          <w:szCs w:val="22"/>
        </w:rPr>
      </w:pPr>
    </w:p>
    <w:p w14:paraId="170C05A9" w14:textId="77777777" w:rsidR="00513A1C" w:rsidRDefault="00513A1C">
      <w:pPr>
        <w:pStyle w:val="NormlnIMP"/>
        <w:tabs>
          <w:tab w:val="left" w:pos="540"/>
          <w:tab w:val="left" w:pos="927"/>
        </w:tabs>
        <w:suppressAutoHyphens w:val="0"/>
        <w:overflowPunct/>
        <w:autoSpaceDE/>
        <w:spacing w:line="240" w:lineRule="auto"/>
        <w:textAlignment w:val="auto"/>
        <w:rPr>
          <w:rFonts w:ascii="Arial" w:hAnsi="Arial" w:cs="Arial"/>
          <w:sz w:val="22"/>
          <w:szCs w:val="22"/>
        </w:rPr>
      </w:pPr>
    </w:p>
    <w:p w14:paraId="4341E38F"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b/>
          <w:bCs/>
          <w:sz w:val="22"/>
          <w:szCs w:val="22"/>
        </w:rPr>
        <w:t>- Hryzely na návsi</w:t>
      </w:r>
    </w:p>
    <w:p w14:paraId="51C3C382" w14:textId="2972475D" w:rsidR="00513A1C" w:rsidRDefault="00A71DFE">
      <w:pPr>
        <w:pStyle w:val="NormlnIMP"/>
        <w:tabs>
          <w:tab w:val="left" w:pos="540"/>
          <w:tab w:val="left" w:pos="927"/>
        </w:tabs>
        <w:suppressAutoHyphens w:val="0"/>
        <w:overflowPunct/>
        <w:autoSpaceDE/>
        <w:spacing w:line="240" w:lineRule="auto"/>
        <w:textAlignment w:val="auto"/>
        <w:rPr>
          <w:rFonts w:ascii="Arial" w:hAnsi="Arial" w:cs="Arial"/>
          <w:sz w:val="22"/>
          <w:szCs w:val="22"/>
          <w:lang w:val="cs-CZ" w:eastAsia="cs-CZ"/>
        </w:rPr>
      </w:pPr>
      <w:r>
        <w:rPr>
          <w:noProof/>
        </w:rPr>
        <w:drawing>
          <wp:anchor distT="0" distB="0" distL="114935" distR="114935" simplePos="0" relativeHeight="251654144" behindDoc="0" locked="0" layoutInCell="1" allowOverlap="1" wp14:anchorId="5F8E982F" wp14:editId="0E1A7E77">
            <wp:simplePos x="0" y="0"/>
            <wp:positionH relativeFrom="column">
              <wp:posOffset>0</wp:posOffset>
            </wp:positionH>
            <wp:positionV relativeFrom="paragraph">
              <wp:posOffset>19050</wp:posOffset>
            </wp:positionV>
            <wp:extent cx="3048635" cy="2088515"/>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31" t="-46" r="-31" b="-46"/>
                    <a:stretch>
                      <a:fillRect/>
                    </a:stretch>
                  </pic:blipFill>
                  <pic:spPr bwMode="auto">
                    <a:xfrm>
                      <a:off x="0" y="0"/>
                      <a:ext cx="3048635" cy="20885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E3034E8"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sz w:val="22"/>
          <w:szCs w:val="22"/>
          <w:lang w:val="cs-CZ" w:eastAsia="cs-CZ"/>
        </w:rPr>
        <w:t>PAPÍR, objem 1 x 1100 L</w:t>
      </w:r>
    </w:p>
    <w:p w14:paraId="7A6A8A95"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 xml:space="preserve">PLASTY vč.PET lahví, objem </w:t>
      </w:r>
      <w:r w:rsidR="00910D93">
        <w:rPr>
          <w:rFonts w:ascii="Arial" w:hAnsi="Arial" w:cs="Arial"/>
          <w:sz w:val="22"/>
          <w:szCs w:val="22"/>
        </w:rPr>
        <w:t>3</w:t>
      </w:r>
      <w:r>
        <w:rPr>
          <w:rFonts w:ascii="Arial" w:hAnsi="Arial" w:cs="Arial"/>
          <w:sz w:val="22"/>
          <w:szCs w:val="22"/>
        </w:rPr>
        <w:t xml:space="preserve"> x 1100 L</w:t>
      </w:r>
    </w:p>
    <w:p w14:paraId="64538251"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SKLO, objem 1 x 1100 L</w:t>
      </w:r>
      <w:r>
        <w:rPr>
          <w:rFonts w:ascii="Arial" w:hAnsi="Arial" w:cs="Arial"/>
          <w:sz w:val="22"/>
          <w:szCs w:val="22"/>
        </w:rPr>
        <w:tab/>
      </w:r>
    </w:p>
    <w:p w14:paraId="72BB57EE" w14:textId="340C3566" w:rsidR="00513A1C" w:rsidRDefault="00A71DFE">
      <w:pPr>
        <w:pStyle w:val="NormlnIMP"/>
        <w:tabs>
          <w:tab w:val="left" w:pos="540"/>
          <w:tab w:val="left" w:pos="927"/>
        </w:tabs>
        <w:suppressAutoHyphens w:val="0"/>
        <w:overflowPunct/>
        <w:autoSpaceDE/>
        <w:spacing w:line="240" w:lineRule="auto"/>
        <w:textAlignment w:val="auto"/>
      </w:pPr>
      <w:r>
        <w:rPr>
          <w:rFonts w:ascii="Arial" w:hAnsi="Arial" w:cs="Arial"/>
          <w:noProof/>
          <w:sz w:val="22"/>
          <w:szCs w:val="22"/>
          <w:lang w:val="cs-CZ" w:eastAsia="cs-CZ"/>
        </w:rPr>
        <mc:AlternateContent>
          <mc:Choice Requires="wps">
            <w:drawing>
              <wp:anchor distT="0" distB="0" distL="114300" distR="114300" simplePos="0" relativeHeight="251659264" behindDoc="0" locked="0" layoutInCell="1" allowOverlap="1" wp14:anchorId="7C713C28" wp14:editId="0165A8DF">
                <wp:simplePos x="0" y="0"/>
                <wp:positionH relativeFrom="column">
                  <wp:posOffset>-2111375</wp:posOffset>
                </wp:positionH>
                <wp:positionV relativeFrom="paragraph">
                  <wp:posOffset>157480</wp:posOffset>
                </wp:positionV>
                <wp:extent cx="2095500" cy="122555"/>
                <wp:effectExtent l="9525" t="9525" r="19050" b="5842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12255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9894381" id="AutoShape 9" o:spid="_x0000_s1026" type="#_x0000_t32" style="position:absolute;margin-left:-166.25pt;margin-top:12.4pt;width:165pt;height: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" strokeweight=".26mm">
                <v:stroke endarrow="block" joinstyle="miter" endcap="square"/>
              </v:shape>
            </w:pict>
          </mc:Fallback>
        </mc:AlternateContent>
      </w:r>
      <w:r w:rsidR="00513A1C">
        <w:rPr>
          <w:rFonts w:ascii="Arial" w:hAnsi="Arial" w:cs="Arial"/>
          <w:sz w:val="22"/>
          <w:szCs w:val="22"/>
          <w:lang w:val="cs-CZ" w:eastAsia="cs-CZ"/>
        </w:rPr>
        <w:t>KOVY, objem 1 x 1100 L</w:t>
      </w:r>
    </w:p>
    <w:p w14:paraId="182944FE" w14:textId="77777777" w:rsidR="00513A1C" w:rsidRDefault="00513A1C">
      <w:pPr>
        <w:pStyle w:val="NormlnIMP"/>
        <w:tabs>
          <w:tab w:val="left" w:pos="540"/>
          <w:tab w:val="left" w:pos="927"/>
        </w:tabs>
        <w:suppressAutoHyphens w:val="0"/>
        <w:overflowPunct/>
        <w:autoSpaceDE/>
        <w:spacing w:line="240" w:lineRule="auto"/>
        <w:textAlignment w:val="auto"/>
      </w:pPr>
      <w:r>
        <w:rPr>
          <w:rFonts w:ascii="Arial" w:hAnsi="Arial" w:cs="Arial"/>
          <w:sz w:val="22"/>
          <w:szCs w:val="22"/>
          <w:lang w:val="cs-CZ" w:eastAsia="cs-CZ"/>
        </w:rPr>
        <w:t>JEDLÉ OLEJE A TUKY, 1 x objem 120 L</w:t>
      </w:r>
    </w:p>
    <w:p w14:paraId="02487DBF" w14:textId="77777777" w:rsidR="00910D93" w:rsidRDefault="00910D93" w:rsidP="00910D93">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KOMUNÁLNÍ ODPAD, objem 3 x 1100 L</w:t>
      </w:r>
    </w:p>
    <w:p w14:paraId="320CC814" w14:textId="77777777" w:rsidR="00513A1C" w:rsidRDefault="00D36C31">
      <w:pPr>
        <w:pStyle w:val="NormlnIMP"/>
        <w:tabs>
          <w:tab w:val="left" w:pos="540"/>
          <w:tab w:val="left" w:pos="927"/>
        </w:tabs>
        <w:suppressAutoHyphens w:val="0"/>
        <w:overflowPunct/>
        <w:autoSpaceDE/>
        <w:spacing w:line="240" w:lineRule="auto"/>
        <w:textAlignment w:val="auto"/>
        <w:rPr>
          <w:rFonts w:ascii="Arial" w:hAnsi="Arial" w:cs="Arial"/>
          <w:sz w:val="22"/>
          <w:szCs w:val="22"/>
          <w:lang w:eastAsia="cs-CZ"/>
        </w:rPr>
      </w:pPr>
      <w:r>
        <w:rPr>
          <w:rFonts w:ascii="Arial" w:hAnsi="Arial" w:cs="Arial"/>
          <w:sz w:val="22"/>
          <w:szCs w:val="22"/>
          <w:lang w:eastAsia="cs-CZ"/>
        </w:rPr>
        <w:t>TEXTIL</w:t>
      </w:r>
    </w:p>
    <w:p w14:paraId="2F6469E1" w14:textId="77777777" w:rsidR="0087196F" w:rsidRDefault="0087196F">
      <w:pPr>
        <w:pStyle w:val="NormlnIMP"/>
        <w:tabs>
          <w:tab w:val="left" w:pos="540"/>
          <w:tab w:val="left" w:pos="927"/>
        </w:tabs>
        <w:suppressAutoHyphens w:val="0"/>
        <w:overflowPunct/>
        <w:autoSpaceDE/>
        <w:spacing w:line="240" w:lineRule="auto"/>
        <w:textAlignment w:val="auto"/>
        <w:rPr>
          <w:rFonts w:ascii="Arial" w:hAnsi="Arial" w:cs="Arial"/>
          <w:sz w:val="22"/>
          <w:szCs w:val="22"/>
          <w:lang w:eastAsia="cs-CZ"/>
        </w:rPr>
      </w:pPr>
    </w:p>
    <w:p w14:paraId="3A3EB993" w14:textId="77777777" w:rsidR="0087196F" w:rsidRDefault="0087196F">
      <w:pPr>
        <w:pStyle w:val="NormlnIMP"/>
        <w:tabs>
          <w:tab w:val="left" w:pos="540"/>
          <w:tab w:val="left" w:pos="927"/>
        </w:tabs>
        <w:suppressAutoHyphens w:val="0"/>
        <w:overflowPunct/>
        <w:autoSpaceDE/>
        <w:spacing w:line="240" w:lineRule="auto"/>
        <w:textAlignment w:val="auto"/>
        <w:rPr>
          <w:rFonts w:ascii="Arial" w:hAnsi="Arial" w:cs="Arial"/>
          <w:sz w:val="22"/>
          <w:szCs w:val="22"/>
          <w:lang w:eastAsia="cs-CZ"/>
        </w:rPr>
      </w:pPr>
    </w:p>
    <w:p w14:paraId="13621844" w14:textId="77777777" w:rsidR="0087196F" w:rsidRDefault="0087196F">
      <w:pPr>
        <w:pStyle w:val="NormlnIMP"/>
        <w:tabs>
          <w:tab w:val="left" w:pos="540"/>
          <w:tab w:val="left" w:pos="927"/>
        </w:tabs>
        <w:suppressAutoHyphens w:val="0"/>
        <w:overflowPunct/>
        <w:autoSpaceDE/>
        <w:spacing w:line="240" w:lineRule="auto"/>
        <w:textAlignment w:val="auto"/>
        <w:rPr>
          <w:rFonts w:ascii="Arial" w:hAnsi="Arial" w:cs="Arial"/>
          <w:sz w:val="22"/>
          <w:szCs w:val="22"/>
          <w:lang w:eastAsia="cs-CZ"/>
        </w:rPr>
      </w:pPr>
    </w:p>
    <w:p w14:paraId="3549B6B4" w14:textId="0C1D5A20" w:rsidR="0087196F" w:rsidRDefault="00A71DFE" w:rsidP="0087196F">
      <w:pPr>
        <w:pStyle w:val="NormlnIMP"/>
        <w:numPr>
          <w:ilvl w:val="0"/>
          <w:numId w:val="16"/>
        </w:numPr>
        <w:tabs>
          <w:tab w:val="left" w:pos="540"/>
          <w:tab w:val="left" w:pos="927"/>
        </w:tabs>
        <w:suppressAutoHyphens w:val="0"/>
        <w:overflowPunct/>
        <w:autoSpaceDE/>
        <w:spacing w:line="240" w:lineRule="auto"/>
        <w:textAlignment w:val="auto"/>
        <w:rPr>
          <w:rFonts w:ascii="Arial" w:hAnsi="Arial" w:cs="Arial"/>
          <w:b/>
          <w:bCs/>
          <w:sz w:val="22"/>
          <w:szCs w:val="22"/>
        </w:rPr>
      </w:pPr>
      <w:r w:rsidRPr="0087196F">
        <w:rPr>
          <w:rFonts w:ascii="Arial" w:hAnsi="Arial" w:cs="Arial"/>
          <w:b/>
          <w:bCs/>
          <w:noProof/>
          <w:sz w:val="22"/>
          <w:szCs w:val="22"/>
        </w:rPr>
        <w:lastRenderedPageBreak/>
        <w:drawing>
          <wp:anchor distT="0" distB="0" distL="114300" distR="114300" simplePos="0" relativeHeight="251661312" behindDoc="1" locked="0" layoutInCell="1" allowOverlap="1" wp14:anchorId="1F1DB8C1" wp14:editId="49BA5360">
            <wp:simplePos x="0" y="0"/>
            <wp:positionH relativeFrom="column">
              <wp:posOffset>3810</wp:posOffset>
            </wp:positionH>
            <wp:positionV relativeFrom="paragraph">
              <wp:posOffset>194310</wp:posOffset>
            </wp:positionV>
            <wp:extent cx="3067050" cy="2085975"/>
            <wp:effectExtent l="0" t="0" r="0"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7050"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87196F" w:rsidRPr="0087196F">
        <w:rPr>
          <w:rFonts w:ascii="Arial" w:hAnsi="Arial" w:cs="Arial"/>
          <w:b/>
          <w:bCs/>
          <w:sz w:val="22"/>
          <w:szCs w:val="22"/>
        </w:rPr>
        <w:t>Hryzely – chatová oblast</w:t>
      </w:r>
    </w:p>
    <w:p w14:paraId="67F2F499" w14:textId="77777777" w:rsidR="0087196F" w:rsidRDefault="0087196F" w:rsidP="0087196F">
      <w:pPr>
        <w:pStyle w:val="NormlnIMP"/>
        <w:tabs>
          <w:tab w:val="left" w:pos="540"/>
          <w:tab w:val="left" w:pos="927"/>
        </w:tabs>
        <w:suppressAutoHyphens w:val="0"/>
        <w:overflowPunct/>
        <w:autoSpaceDE/>
        <w:spacing w:line="240" w:lineRule="auto"/>
        <w:textAlignment w:val="auto"/>
      </w:pPr>
      <w:r>
        <w:tab/>
      </w:r>
      <w:r>
        <w:tab/>
      </w:r>
      <w:r>
        <w:tab/>
      </w:r>
      <w:r>
        <w:tab/>
      </w:r>
      <w:r>
        <w:tab/>
      </w:r>
      <w:r>
        <w:tab/>
      </w:r>
      <w:r>
        <w:tab/>
      </w:r>
      <w:r>
        <w:tab/>
      </w:r>
      <w:r>
        <w:rPr>
          <w:rFonts w:ascii="Arial" w:hAnsi="Arial" w:cs="Arial"/>
          <w:sz w:val="22"/>
          <w:szCs w:val="22"/>
          <w:lang w:val="cs-CZ" w:eastAsia="cs-CZ"/>
        </w:rPr>
        <w:t>PAPÍR, objem 1 x 1100 L</w:t>
      </w:r>
    </w:p>
    <w:p w14:paraId="6E9E9049" w14:textId="77777777" w:rsidR="0087196F" w:rsidRDefault="0087196F" w:rsidP="0087196F">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PLASTY vč.PET lahví, objem 1 x 1100 L</w:t>
      </w:r>
    </w:p>
    <w:p w14:paraId="54122047" w14:textId="77777777" w:rsidR="0087196F" w:rsidRDefault="0087196F" w:rsidP="0087196F">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SKLO, objem 1 x 1100 L</w:t>
      </w:r>
      <w:r>
        <w:rPr>
          <w:rFonts w:ascii="Arial" w:hAnsi="Arial" w:cs="Arial"/>
          <w:sz w:val="22"/>
          <w:szCs w:val="22"/>
        </w:rPr>
        <w:tab/>
      </w:r>
    </w:p>
    <w:p w14:paraId="566D2307" w14:textId="77777777" w:rsidR="0087196F" w:rsidRDefault="0087196F" w:rsidP="0087196F">
      <w:pPr>
        <w:pStyle w:val="NormlnIMP"/>
        <w:tabs>
          <w:tab w:val="left" w:pos="540"/>
          <w:tab w:val="left" w:pos="927"/>
        </w:tabs>
        <w:suppressAutoHyphens w:val="0"/>
        <w:overflowPunct/>
        <w:autoSpaceDE/>
        <w:spacing w:line="240" w:lineRule="auto"/>
        <w:textAlignment w:val="auto"/>
      </w:pPr>
      <w:r>
        <w:tab/>
      </w:r>
      <w:r>
        <w:tab/>
      </w:r>
      <w:r>
        <w:tab/>
      </w:r>
      <w:r>
        <w:tab/>
      </w:r>
      <w:r>
        <w:tab/>
      </w:r>
      <w:r>
        <w:tab/>
      </w:r>
      <w:r>
        <w:tab/>
      </w:r>
      <w:r>
        <w:tab/>
      </w:r>
      <w:r>
        <w:rPr>
          <w:rFonts w:ascii="Arial" w:hAnsi="Arial" w:cs="Arial"/>
          <w:sz w:val="22"/>
          <w:szCs w:val="22"/>
        </w:rPr>
        <w:t>KOMUNÁLNÍ ODPAD, objem 1 x 1100 L</w:t>
      </w:r>
    </w:p>
    <w:p w14:paraId="33E59837" w14:textId="4EB6B068" w:rsidR="0087196F" w:rsidRPr="0087196F" w:rsidRDefault="00A71DFE" w:rsidP="0087196F">
      <w:pPr>
        <w:tabs>
          <w:tab w:val="left" w:pos="5385"/>
        </w:tabs>
      </w:pPr>
      <w:r w:rsidRPr="0087196F">
        <w:rPr>
          <w:rFonts w:ascii="Arial" w:hAnsi="Arial" w:cs="Arial"/>
          <w:b/>
          <w:bCs/>
          <w:noProof/>
          <w:sz w:val="22"/>
          <w:szCs w:val="22"/>
        </w:rPr>
        <mc:AlternateContent>
          <mc:Choice Requires="wps">
            <w:drawing>
              <wp:anchor distT="0" distB="0" distL="114300" distR="114300" simplePos="0" relativeHeight="251657216" behindDoc="0" locked="0" layoutInCell="1" allowOverlap="1" wp14:anchorId="52457F15" wp14:editId="2807CFAC">
                <wp:simplePos x="0" y="0"/>
                <wp:positionH relativeFrom="column">
                  <wp:posOffset>2270125</wp:posOffset>
                </wp:positionH>
                <wp:positionV relativeFrom="paragraph">
                  <wp:posOffset>75565</wp:posOffset>
                </wp:positionV>
                <wp:extent cx="1123315" cy="1270635"/>
                <wp:effectExtent l="8255" t="46990" r="49530" b="63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3315" cy="127063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E67D94" id="AutoShape 6" o:spid="_x0000_s1026" type="#_x0000_t32" style="position:absolute;margin-left:178.75pt;margin-top:5.95pt;width:88.45pt;height:100.0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" strokeweight=".26mm">
                <v:stroke endarrow="block" joinstyle="miter" endcap="square"/>
              </v:shape>
            </w:pict>
          </mc:Fallback>
        </mc:AlternateContent>
      </w:r>
    </w:p>
    <w:sectPr w:rsidR="0087196F" w:rsidRPr="0087196F" w:rsidSect="00A07BB9">
      <w:footerReference w:type="default" r:id="rId11"/>
      <w:footerReference w:type="first" r:id="rId12"/>
      <w:pgSz w:w="11906" w:h="16838"/>
      <w:pgMar w:top="1135" w:right="1418" w:bottom="1985"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2B270" w14:textId="77777777" w:rsidR="00D33044" w:rsidRDefault="00D33044">
      <w:r>
        <w:separator/>
      </w:r>
    </w:p>
  </w:endnote>
  <w:endnote w:type="continuationSeparator" w:id="0">
    <w:p w14:paraId="562A222D" w14:textId="77777777" w:rsidR="00D33044" w:rsidRDefault="00D33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AAD6" w14:textId="77777777" w:rsidR="00513A1C" w:rsidRDefault="00513A1C">
    <w:pPr>
      <w:pStyle w:val="Zpat"/>
      <w:jc w:val="center"/>
    </w:pPr>
    <w:r>
      <w:fldChar w:fldCharType="begin"/>
    </w:r>
    <w:r>
      <w:instrText xml:space="preserve"> PAGE </w:instrText>
    </w:r>
    <w:r>
      <w:fldChar w:fldCharType="separate"/>
    </w:r>
    <w:r>
      <w:t>6</w:t>
    </w:r>
    <w:r>
      <w:fldChar w:fldCharType="end"/>
    </w:r>
    <w:r>
      <w:t xml:space="preserve"> / </w:t>
    </w:r>
    <w:r>
      <w:fldChar w:fldCharType="begin"/>
    </w:r>
    <w:r>
      <w:instrText xml:space="preserve"> NUMPAGES \* ARABIC </w:instrText>
    </w:r>
    <w:r>
      <w:fldChar w:fldCharType="separate"/>
    </w:r>
    <w:r>
      <w:t>6</w:t>
    </w:r>
    <w:r>
      <w:fldChar w:fldCharType="end"/>
    </w:r>
  </w:p>
  <w:p w14:paraId="51A8C196" w14:textId="77777777" w:rsidR="00513A1C" w:rsidRDefault="00513A1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D0869" w14:textId="77777777" w:rsidR="00513A1C" w:rsidRDefault="00513A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92098" w14:textId="77777777" w:rsidR="00D33044" w:rsidRDefault="00D33044">
      <w:r>
        <w:separator/>
      </w:r>
    </w:p>
  </w:footnote>
  <w:footnote w:type="continuationSeparator" w:id="0">
    <w:p w14:paraId="263ADDD4" w14:textId="77777777" w:rsidR="00D33044" w:rsidRDefault="00D33044">
      <w:r>
        <w:continuationSeparator/>
      </w:r>
    </w:p>
  </w:footnote>
  <w:footnote w:id="1">
    <w:p w14:paraId="362D8AB4" w14:textId="77777777" w:rsidR="00513A1C" w:rsidRDefault="00513A1C">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61 zákona o odpadech</w:t>
      </w:r>
    </w:p>
  </w:footnote>
  <w:footnote w:id="2">
    <w:p w14:paraId="0C2EFADA" w14:textId="77777777" w:rsidR="00513A1C" w:rsidRDefault="00513A1C">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ascii="Arial" w:eastAsia="Calibri" w:hAnsi="Arial" w:cs="Arial" w:hint="default"/>
        <w:bCs/>
        <w:i/>
        <w:iCs/>
        <w:color w:val="auto"/>
        <w:sz w:val="22"/>
        <w:szCs w:val="22"/>
        <w:lang w:val="cs-CZ" w:bidi="ar-SA"/>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ascii="Arial" w:hAnsi="Arial" w:cs="Arial" w:hint="default"/>
        <w:i/>
        <w:sz w:val="22"/>
        <w:szCs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ascii="Arial" w:hAnsi="Arial" w:cs="Arial"/>
        <w:color w:val="000000"/>
        <w:sz w:val="22"/>
        <w:szCs w:val="22"/>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hint="default"/>
        <w:sz w:val="22"/>
        <w:szCs w:val="22"/>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rPr>
        <w:rFonts w:ascii="Arial" w:hAnsi="Arial" w:cs="Arial"/>
        <w:color w:val="000000"/>
        <w:sz w:val="22"/>
        <w:szCs w:val="22"/>
      </w:rPr>
    </w:lvl>
  </w:abstractNum>
  <w:abstractNum w:abstractNumId="6" w15:restartNumberingAfterBreak="0">
    <w:nsid w:val="00000007"/>
    <w:multiLevelType w:val="singleLevel"/>
    <w:tmpl w:val="00000007"/>
    <w:name w:val="WW8Num7"/>
    <w:lvl w:ilvl="0">
      <w:start w:val="1"/>
      <w:numFmt w:val="decimal"/>
      <w:lvlText w:val="%1)"/>
      <w:lvlJc w:val="left"/>
      <w:pPr>
        <w:tabs>
          <w:tab w:val="num" w:pos="360"/>
        </w:tabs>
        <w:ind w:left="360" w:hanging="360"/>
      </w:pPr>
      <w:rPr>
        <w:rFonts w:ascii="Arial" w:hAnsi="Arial" w:cs="Arial" w:hint="default"/>
        <w:iCs/>
        <w:color w:val="auto"/>
        <w:sz w:val="22"/>
        <w:szCs w:val="22"/>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Arial" w:hAnsi="Arial" w:cs="Arial"/>
        <w:i/>
        <w:color w:val="000000"/>
        <w:sz w:val="22"/>
        <w:szCs w:val="22"/>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360" w:hanging="360"/>
      </w:pPr>
      <w:rPr>
        <w:rFonts w:ascii="Arial" w:hAnsi="Arial" w:cs="Arial" w:hint="default"/>
        <w:i w:val="0"/>
        <w:iCs/>
        <w:sz w:val="22"/>
        <w:szCs w:val="22"/>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rPr>
        <w:rFonts w:ascii="Arial" w:hAnsi="Arial" w:cs="Arial"/>
        <w:strike w:val="0"/>
        <w:dstrike w:val="0"/>
        <w:color w:val="auto"/>
        <w:sz w:val="22"/>
        <w:szCs w:val="22"/>
      </w:rPr>
    </w:lvl>
  </w:abstractNum>
  <w:abstractNum w:abstractNumId="10" w15:restartNumberingAfterBreak="0">
    <w:nsid w:val="0000000B"/>
    <w:multiLevelType w:val="singleLevel"/>
    <w:tmpl w:val="0000000B"/>
    <w:name w:val="WW8Num11"/>
    <w:lvl w:ilvl="0">
      <w:start w:val="1"/>
      <w:numFmt w:val="lowerLetter"/>
      <w:lvlText w:val="%1)"/>
      <w:lvlJc w:val="left"/>
      <w:pPr>
        <w:tabs>
          <w:tab w:val="num" w:pos="0"/>
        </w:tabs>
        <w:ind w:left="786" w:hanging="360"/>
      </w:pPr>
      <w:rPr>
        <w:rFonts w:ascii="Arial" w:eastAsia="Times New Roman" w:hAnsi="Arial" w:cs="Times New Roman" w:hint="default"/>
        <w:bCs/>
        <w:i/>
        <w:iCs/>
        <w:color w:val="000000"/>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ascii="Arial" w:hAnsi="Arial" w:cs="Arial" w:hint="default"/>
        <w:b w:val="0"/>
        <w:color w:val="000000"/>
        <w:sz w:val="22"/>
        <w:szCs w:val="22"/>
        <w:u w:val="none"/>
      </w:rPr>
    </w:lvl>
  </w:abstractNum>
  <w:abstractNum w:abstractNumId="12" w15:restartNumberingAfterBreak="0">
    <w:nsid w:val="0000000D"/>
    <w:multiLevelType w:val="singleLevel"/>
    <w:tmpl w:val="0000000D"/>
    <w:name w:val="WW8Num13"/>
    <w:lvl w:ilvl="0">
      <w:start w:val="1"/>
      <w:numFmt w:val="decimal"/>
      <w:lvlText w:val="%1)"/>
      <w:lvlJc w:val="left"/>
      <w:pPr>
        <w:tabs>
          <w:tab w:val="num" w:pos="360"/>
        </w:tabs>
        <w:ind w:left="360" w:hanging="360"/>
      </w:pPr>
      <w:rPr>
        <w:rFonts w:ascii="Arial" w:hAnsi="Arial" w:cs="Arial" w:hint="default"/>
        <w:sz w:val="22"/>
        <w:szCs w:val="22"/>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720" w:hanging="360"/>
      </w:pPr>
      <w:rPr>
        <w:rFonts w:ascii="Arial" w:hAnsi="Arial" w:cs="Arial"/>
        <w:i/>
        <w:color w:val="000000"/>
        <w:sz w:val="22"/>
        <w:szCs w:val="22"/>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708"/>
        </w:tabs>
        <w:ind w:left="360" w:hanging="360"/>
      </w:pPr>
      <w:rPr>
        <w:rFonts w:ascii="Arial" w:eastAsia="Times New Roman" w:hAnsi="Arial" w:cs="Arial"/>
        <w:i/>
        <w:color w:val="auto"/>
        <w:sz w:val="22"/>
        <w:szCs w:val="22"/>
      </w:rPr>
    </w:lvl>
  </w:abstractNum>
  <w:abstractNum w:abstractNumId="15" w15:restartNumberingAfterBreak="0">
    <w:nsid w:val="54550839"/>
    <w:multiLevelType w:val="hybridMultilevel"/>
    <w:tmpl w:val="93CEAA36"/>
    <w:lvl w:ilvl="0" w:tplc="5A1C390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50535961">
    <w:abstractNumId w:val="0"/>
  </w:num>
  <w:num w:numId="2" w16cid:durableId="1399668891">
    <w:abstractNumId w:val="1"/>
  </w:num>
  <w:num w:numId="3" w16cid:durableId="1123502267">
    <w:abstractNumId w:val="2"/>
  </w:num>
  <w:num w:numId="4" w16cid:durableId="1761945921">
    <w:abstractNumId w:val="3"/>
  </w:num>
  <w:num w:numId="5" w16cid:durableId="1670478894">
    <w:abstractNumId w:val="4"/>
  </w:num>
  <w:num w:numId="6" w16cid:durableId="853954121">
    <w:abstractNumId w:val="5"/>
  </w:num>
  <w:num w:numId="7" w16cid:durableId="2084788720">
    <w:abstractNumId w:val="6"/>
  </w:num>
  <w:num w:numId="8" w16cid:durableId="348801565">
    <w:abstractNumId w:val="7"/>
  </w:num>
  <w:num w:numId="9" w16cid:durableId="1973945914">
    <w:abstractNumId w:val="8"/>
  </w:num>
  <w:num w:numId="10" w16cid:durableId="506486042">
    <w:abstractNumId w:val="9"/>
  </w:num>
  <w:num w:numId="11" w16cid:durableId="102922609">
    <w:abstractNumId w:val="10"/>
  </w:num>
  <w:num w:numId="12" w16cid:durableId="1050542701">
    <w:abstractNumId w:val="11"/>
  </w:num>
  <w:num w:numId="13" w16cid:durableId="774010701">
    <w:abstractNumId w:val="12"/>
  </w:num>
  <w:num w:numId="14" w16cid:durableId="122966863">
    <w:abstractNumId w:val="13"/>
  </w:num>
  <w:num w:numId="15" w16cid:durableId="1460957517">
    <w:abstractNumId w:val="14"/>
  </w:num>
  <w:num w:numId="16" w16cid:durableId="15199323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93"/>
    <w:rsid w:val="000E02C3"/>
    <w:rsid w:val="00100E29"/>
    <w:rsid w:val="001719E0"/>
    <w:rsid w:val="001E2D25"/>
    <w:rsid w:val="00513A1C"/>
    <w:rsid w:val="005736BF"/>
    <w:rsid w:val="005D6F6E"/>
    <w:rsid w:val="0087196F"/>
    <w:rsid w:val="00910D93"/>
    <w:rsid w:val="00A07BB9"/>
    <w:rsid w:val="00A71DFE"/>
    <w:rsid w:val="00AB346D"/>
    <w:rsid w:val="00BF7192"/>
    <w:rsid w:val="00C7071B"/>
    <w:rsid w:val="00D33044"/>
    <w:rsid w:val="00D36C31"/>
    <w:rsid w:val="00DB7D6E"/>
    <w:rsid w:val="00E02FC2"/>
    <w:rsid w:val="00EC3AD2"/>
    <w:rsid w:val="00EE21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0"/>
        <o:r id="V:Rule2" type="connector" idref="#_x0000_s1031"/>
        <o:r id="V:Rule3" type="connector" idref="#_x0000_s1033"/>
        <o:r id="V:Rule4" type="connector" idref="#_x0000_s1034"/>
      </o:rules>
    </o:shapelayout>
  </w:shapeDefaults>
  <w:doNotEmbedSmartTags/>
  <w:decimalSymbol w:val=","/>
  <w:listSeparator w:val=";"/>
  <w14:docId w14:val="1DAA9CF7"/>
  <w15:chartTrackingRefBased/>
  <w15:docId w15:val="{A304AC53-6549-4E19-B8E1-12EA639AB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Calibri" w:hAnsi="Arial" w:cs="Arial" w:hint="default"/>
      <w:bCs/>
      <w:i/>
      <w:iCs/>
      <w:color w:val="auto"/>
      <w:sz w:val="22"/>
      <w:szCs w:val="22"/>
      <w:lang w:val="cs-CZ" w:bidi="ar-SA"/>
    </w:rPr>
  </w:style>
  <w:style w:type="character" w:customStyle="1" w:styleId="WW8Num3z0">
    <w:name w:val="WW8Num3z0"/>
    <w:rPr>
      <w:rFonts w:ascii="Arial" w:hAnsi="Arial" w:cs="Arial" w:hint="default"/>
      <w:i/>
      <w:sz w:val="22"/>
      <w:szCs w:val="22"/>
    </w:rPr>
  </w:style>
  <w:style w:type="character" w:customStyle="1" w:styleId="WW8Num4z0">
    <w:name w:val="WW8Num4z0"/>
    <w:rPr>
      <w:rFonts w:ascii="Arial" w:hAnsi="Arial" w:cs="Arial"/>
      <w:color w:val="000000"/>
      <w:sz w:val="22"/>
      <w:szCs w:val="22"/>
    </w:rPr>
  </w:style>
  <w:style w:type="character" w:customStyle="1" w:styleId="WW8Num5z0">
    <w:name w:val="WW8Num5z0"/>
    <w:rPr>
      <w:rFonts w:ascii="Arial" w:hAnsi="Arial" w:cs="Arial" w:hint="default"/>
      <w:sz w:val="22"/>
      <w:szCs w:val="22"/>
    </w:rPr>
  </w:style>
  <w:style w:type="character" w:customStyle="1" w:styleId="WW8Num6z0">
    <w:name w:val="WW8Num6z0"/>
    <w:rPr>
      <w:rFonts w:ascii="Arial" w:hAnsi="Arial" w:cs="Arial"/>
      <w:color w:val="000000"/>
      <w:sz w:val="22"/>
      <w:szCs w:val="22"/>
    </w:rPr>
  </w:style>
  <w:style w:type="character" w:customStyle="1" w:styleId="WW8Num7z0">
    <w:name w:val="WW8Num7z0"/>
    <w:rPr>
      <w:rFonts w:ascii="Arial" w:hAnsi="Arial" w:cs="Arial" w:hint="default"/>
      <w:iCs/>
      <w:color w:val="auto"/>
      <w:sz w:val="22"/>
      <w:szCs w:val="22"/>
    </w:rPr>
  </w:style>
  <w:style w:type="character" w:customStyle="1" w:styleId="WW8Num8z0">
    <w:name w:val="WW8Num8z0"/>
    <w:rPr>
      <w:rFonts w:ascii="Arial" w:hAnsi="Arial" w:cs="Arial"/>
      <w:i/>
      <w:color w:val="000000"/>
      <w:sz w:val="22"/>
      <w:szCs w:val="22"/>
    </w:rPr>
  </w:style>
  <w:style w:type="character" w:customStyle="1" w:styleId="WW8Num9z0">
    <w:name w:val="WW8Num9z0"/>
    <w:rPr>
      <w:rFonts w:ascii="Arial" w:hAnsi="Arial" w:cs="Arial" w:hint="default"/>
      <w:i w:val="0"/>
      <w:iCs/>
      <w:sz w:val="22"/>
      <w:szCs w:val="22"/>
    </w:rPr>
  </w:style>
  <w:style w:type="character" w:customStyle="1" w:styleId="WW8Num10z0">
    <w:name w:val="WW8Num10z0"/>
    <w:rPr>
      <w:rFonts w:ascii="Arial" w:hAnsi="Arial" w:cs="Arial"/>
      <w:strike w:val="0"/>
      <w:dstrike w:val="0"/>
      <w:color w:val="auto"/>
      <w:sz w:val="22"/>
      <w:szCs w:val="22"/>
    </w:rPr>
  </w:style>
  <w:style w:type="character" w:customStyle="1" w:styleId="WW8Num11z0">
    <w:name w:val="WW8Num11z0"/>
    <w:rPr>
      <w:rFonts w:ascii="Arial" w:eastAsia="Times New Roman" w:hAnsi="Arial" w:cs="Times New Roman" w:hint="default"/>
      <w:bCs/>
      <w:i/>
      <w:iCs/>
      <w:color w:val="000000"/>
      <w:sz w:val="22"/>
      <w:szCs w:val="22"/>
    </w:rPr>
  </w:style>
  <w:style w:type="character" w:customStyle="1" w:styleId="WW8Num12z0">
    <w:name w:val="WW8Num12z0"/>
    <w:rPr>
      <w:rFonts w:ascii="Arial" w:hAnsi="Arial" w:cs="Arial" w:hint="default"/>
      <w:b w:val="0"/>
      <w:color w:val="000000"/>
      <w:sz w:val="22"/>
      <w:szCs w:val="22"/>
      <w:u w:val="none"/>
    </w:rPr>
  </w:style>
  <w:style w:type="character" w:customStyle="1" w:styleId="WW8Num13z0">
    <w:name w:val="WW8Num13z0"/>
    <w:rPr>
      <w:rFonts w:ascii="Arial" w:hAnsi="Arial" w:cs="Arial" w:hint="default"/>
      <w:sz w:val="22"/>
      <w:szCs w:val="22"/>
    </w:rPr>
  </w:style>
  <w:style w:type="character" w:customStyle="1" w:styleId="WW8Num14z0">
    <w:name w:val="WW8Num14z0"/>
    <w:rPr>
      <w:rFonts w:ascii="Arial" w:hAnsi="Arial" w:cs="Arial"/>
      <w:i/>
      <w:color w:val="000000"/>
      <w:sz w:val="22"/>
      <w:szCs w:val="22"/>
    </w:rPr>
  </w:style>
  <w:style w:type="character" w:customStyle="1" w:styleId="WW8Num15z0">
    <w:name w:val="WW8Num15z0"/>
    <w:rPr>
      <w:rFonts w:ascii="Arial" w:eastAsia="Times New Roman" w:hAnsi="Arial" w:cs="Arial"/>
      <w:i/>
      <w:color w:val="auto"/>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eastAsia="Times New Roman" w:hAnsi="Arial" w:cs="Arial"/>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Arial" w:eastAsia="Times New Roman" w:hAnsi="Arial" w:cs="Times New Roman" w:hint="default"/>
      <w:bCs/>
      <w:i/>
      <w:iCs/>
      <w:color w:val="000000"/>
      <w:sz w:val="22"/>
      <w:szCs w:val="22"/>
    </w:rPr>
  </w:style>
  <w:style w:type="character" w:customStyle="1" w:styleId="WW8Num22z1">
    <w:name w:val="WW8Num22z1"/>
    <w:rPr>
      <w:rFonts w:cs="Times New Roman"/>
    </w:rPr>
  </w:style>
  <w:style w:type="character" w:customStyle="1" w:styleId="WW8Num23z0">
    <w:name w:val="WW8Num23z0"/>
    <w:rPr>
      <w:rFonts w:ascii="Arial" w:hAnsi="Arial" w:cs="Arial" w:hint="default"/>
      <w:b w:val="0"/>
      <w:color w:val="000000"/>
      <w:sz w:val="22"/>
      <w:szCs w:val="22"/>
      <w:u w:val="none"/>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hAnsi="Arial" w:cs="Arial" w:hint="default"/>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Arial" w:hAnsi="Arial" w:cs="Arial"/>
      <w:i/>
      <w:color w:val="000000"/>
      <w:sz w:val="22"/>
      <w:szCs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strike w:val="0"/>
      <w:dstrike w:val="0"/>
      <w:color w:val="auto"/>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Arial" w:eastAsia="Times New Roman" w:hAnsi="Arial" w:cs="Arial"/>
      <w:i/>
      <w:color w:val="auto"/>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rPr>
      <w:vertAlign w:val="superscript"/>
    </w:rPr>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rPr>
      <w:szCs w:val="20"/>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val="cs-CZ"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Vodorovnra">
    <w:name w:val="Vodorovná čára"/>
    <w:basedOn w:val="Normln"/>
    <w:next w:val="Zkladntext"/>
    <w:pPr>
      <w:suppressLineNumbers/>
      <w:pBdr>
        <w:top w:val="none" w:sz="0" w:space="0" w:color="000000"/>
        <w:left w:val="none" w:sz="0" w:space="0" w:color="000000"/>
        <w:bottom w:val="double" w:sz="1" w:space="0" w:color="808080"/>
        <w:right w:val="none" w:sz="0" w:space="0" w:color="000000"/>
      </w:pBdr>
      <w:spacing w:after="283"/>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1150</Words>
  <Characters>6791</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Starosta</cp:lastModifiedBy>
  <cp:revision>2</cp:revision>
  <cp:lastPrinted>2022-12-05T16:18:00Z</cp:lastPrinted>
  <dcterms:created xsi:type="dcterms:W3CDTF">2023-03-27T14:52:00Z</dcterms:created>
  <dcterms:modified xsi:type="dcterms:W3CDTF">2023-03-27T14:52:00Z</dcterms:modified>
</cp:coreProperties>
</file>