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FC506" w14:textId="5B081E4E" w:rsidR="00775B15" w:rsidRPr="00B57729" w:rsidRDefault="00FD1619" w:rsidP="007C2B96">
      <w:pPr>
        <w:spacing w:line="240" w:lineRule="auto"/>
        <w:jc w:val="center"/>
        <w:rPr>
          <w:b/>
          <w:color w:val="auto"/>
          <w:sz w:val="28"/>
          <w:szCs w:val="28"/>
        </w:rPr>
      </w:pPr>
      <w:r w:rsidRPr="00B57729">
        <w:rPr>
          <w:b/>
          <w:color w:val="auto"/>
          <w:sz w:val="28"/>
          <w:szCs w:val="28"/>
        </w:rPr>
        <w:t>Město Uherský Ostroh</w:t>
      </w:r>
    </w:p>
    <w:p w14:paraId="617F7186" w14:textId="77777777" w:rsidR="007C2B96" w:rsidRPr="00B57729" w:rsidRDefault="007C2B96" w:rsidP="007C2B96">
      <w:pPr>
        <w:spacing w:after="0" w:line="240" w:lineRule="auto"/>
        <w:jc w:val="center"/>
        <w:rPr>
          <w:b/>
          <w:color w:val="auto"/>
          <w:sz w:val="16"/>
          <w:szCs w:val="16"/>
        </w:rPr>
      </w:pPr>
    </w:p>
    <w:p w14:paraId="3552B5B9" w14:textId="6A39F2C3" w:rsidR="00623076" w:rsidRPr="00B57729" w:rsidRDefault="00FD1619" w:rsidP="007C2B96">
      <w:pPr>
        <w:spacing w:after="0" w:line="240" w:lineRule="auto"/>
        <w:jc w:val="center"/>
        <w:rPr>
          <w:b/>
          <w:color w:val="auto"/>
          <w:sz w:val="24"/>
          <w:szCs w:val="24"/>
        </w:rPr>
      </w:pPr>
      <w:r w:rsidRPr="00B57729">
        <w:rPr>
          <w:b/>
          <w:color w:val="auto"/>
          <w:sz w:val="24"/>
          <w:szCs w:val="24"/>
        </w:rPr>
        <w:t>Zastupitelstvo města Uherský Ostroh</w:t>
      </w:r>
    </w:p>
    <w:p w14:paraId="4C231721" w14:textId="77777777" w:rsidR="007C2B96" w:rsidRPr="00B57729" w:rsidRDefault="007C2B96" w:rsidP="007C2B96">
      <w:pPr>
        <w:spacing w:after="0" w:line="240" w:lineRule="auto"/>
        <w:jc w:val="center"/>
        <w:rPr>
          <w:b/>
          <w:color w:val="auto"/>
          <w:sz w:val="24"/>
          <w:szCs w:val="24"/>
        </w:rPr>
      </w:pPr>
    </w:p>
    <w:p w14:paraId="4D21492C" w14:textId="72A63484" w:rsidR="00FD1619" w:rsidRPr="00B57729" w:rsidRDefault="00FD1619" w:rsidP="00623076">
      <w:pPr>
        <w:spacing w:line="240" w:lineRule="auto"/>
        <w:jc w:val="center"/>
        <w:rPr>
          <w:b/>
          <w:color w:val="auto"/>
          <w:sz w:val="24"/>
          <w:szCs w:val="24"/>
        </w:rPr>
      </w:pPr>
      <w:r w:rsidRPr="00B57729">
        <w:rPr>
          <w:b/>
          <w:color w:val="auto"/>
          <w:sz w:val="24"/>
          <w:szCs w:val="24"/>
        </w:rPr>
        <w:t xml:space="preserve">Obecně závazná vyhláška města Uherský Ostroh </w:t>
      </w:r>
    </w:p>
    <w:p w14:paraId="1100EE96" w14:textId="3654F496" w:rsidR="00FD1619" w:rsidRPr="00B57729" w:rsidRDefault="00624FDE" w:rsidP="00623076">
      <w:pPr>
        <w:spacing w:line="240" w:lineRule="auto"/>
        <w:jc w:val="center"/>
        <w:rPr>
          <w:b/>
          <w:color w:val="auto"/>
          <w:sz w:val="24"/>
          <w:szCs w:val="24"/>
        </w:rPr>
      </w:pPr>
      <w:r w:rsidRPr="00B57729">
        <w:rPr>
          <w:b/>
          <w:color w:val="auto"/>
          <w:sz w:val="24"/>
          <w:szCs w:val="24"/>
        </w:rPr>
        <w:t>o nočním klidu</w:t>
      </w:r>
    </w:p>
    <w:p w14:paraId="74792BEF" w14:textId="77777777" w:rsidR="007C2B96" w:rsidRPr="00B57729" w:rsidRDefault="007C2B96" w:rsidP="00623076">
      <w:pPr>
        <w:spacing w:line="240" w:lineRule="auto"/>
        <w:jc w:val="center"/>
        <w:rPr>
          <w:b/>
          <w:color w:val="auto"/>
          <w:sz w:val="24"/>
          <w:szCs w:val="24"/>
        </w:rPr>
      </w:pPr>
    </w:p>
    <w:p w14:paraId="4CB6EEF6" w14:textId="784F6629" w:rsidR="00624FDE" w:rsidRPr="00B57729" w:rsidRDefault="00624FDE" w:rsidP="0050298E">
      <w:pPr>
        <w:spacing w:after="120" w:line="276" w:lineRule="auto"/>
        <w:jc w:val="both"/>
        <w:rPr>
          <w:color w:val="auto"/>
        </w:rPr>
      </w:pPr>
      <w:r w:rsidRPr="00B57729">
        <w:rPr>
          <w:color w:val="auto"/>
        </w:rPr>
        <w:t>Zastupitelstvo města Uherský Ostroh se na svém zasedání dne</w:t>
      </w:r>
      <w:r w:rsidR="006973EE">
        <w:rPr>
          <w:color w:val="auto"/>
        </w:rPr>
        <w:t xml:space="preserve"> </w:t>
      </w:r>
      <w:r w:rsidR="00FB5860">
        <w:rPr>
          <w:color w:val="auto"/>
        </w:rPr>
        <w:t>10</w:t>
      </w:r>
      <w:r w:rsidR="006973EE">
        <w:rPr>
          <w:color w:val="auto"/>
        </w:rPr>
        <w:t>.0</w:t>
      </w:r>
      <w:r w:rsidR="00FB5860">
        <w:rPr>
          <w:color w:val="auto"/>
        </w:rPr>
        <w:t>6</w:t>
      </w:r>
      <w:r w:rsidR="006973EE">
        <w:rPr>
          <w:color w:val="auto"/>
        </w:rPr>
        <w:t>.2024</w:t>
      </w:r>
      <w:r w:rsidRPr="00B57729">
        <w:rPr>
          <w:color w:val="auto"/>
        </w:rPr>
        <w:t xml:space="preserve"> usnesením č.</w:t>
      </w:r>
      <w:r w:rsidR="00B3735D" w:rsidRPr="00B57729">
        <w:rPr>
          <w:color w:val="auto"/>
        </w:rPr>
        <w:t> </w:t>
      </w:r>
      <w:r w:rsidR="001E7815" w:rsidRPr="001E7815">
        <w:rPr>
          <w:color w:val="auto"/>
        </w:rPr>
        <w:t>Z/2024/3/A/13</w:t>
      </w:r>
      <w:r w:rsidRPr="00B57729">
        <w:rPr>
          <w:color w:val="auto"/>
        </w:rPr>
        <w:t xml:space="preserve"> usneslo vydat na základě ustanovení § 10 písm. d) a ustanovení § 84 odst.</w:t>
      </w:r>
      <w:r w:rsidR="00433397" w:rsidRPr="00B57729">
        <w:rPr>
          <w:color w:val="auto"/>
        </w:rPr>
        <w:t> </w:t>
      </w:r>
      <w:r w:rsidRPr="00B57729">
        <w:rPr>
          <w:color w:val="auto"/>
        </w:rPr>
        <w:t>2 písm. h) zákona č. 128/2000 Sb., o obcích (obecní zřízení), ve znění pozdějších předpisů</w:t>
      </w:r>
      <w:r w:rsidR="007C0C24" w:rsidRPr="00B57729">
        <w:rPr>
          <w:color w:val="auto"/>
        </w:rPr>
        <w:t>,</w:t>
      </w:r>
      <w:r w:rsidRPr="00B57729">
        <w:rPr>
          <w:color w:val="auto"/>
        </w:rPr>
        <w:t xml:space="preserve"> a</w:t>
      </w:r>
      <w:r w:rsidR="0065671B" w:rsidRPr="00B57729">
        <w:rPr>
          <w:color w:val="auto"/>
        </w:rPr>
        <w:t> </w:t>
      </w:r>
      <w:r w:rsidRPr="00B57729">
        <w:rPr>
          <w:color w:val="auto"/>
        </w:rPr>
        <w:t>na</w:t>
      </w:r>
      <w:r w:rsidR="0065671B" w:rsidRPr="00B57729">
        <w:rPr>
          <w:color w:val="auto"/>
        </w:rPr>
        <w:t> </w:t>
      </w:r>
      <w:r w:rsidRPr="00B57729">
        <w:rPr>
          <w:color w:val="auto"/>
        </w:rPr>
        <w:t>základě ustanovení § 5 odst. 7 zákona č. 251/2016 Sb., o některých přestupcích, ve znění pozdějších předpisů, tuto obecně závaznou vyhlášku:</w:t>
      </w:r>
    </w:p>
    <w:p w14:paraId="20FA3321" w14:textId="77777777" w:rsidR="00624FDE" w:rsidRPr="00B57729" w:rsidRDefault="00624FDE" w:rsidP="0050298E">
      <w:pPr>
        <w:spacing w:before="240" w:after="0" w:line="276" w:lineRule="auto"/>
        <w:jc w:val="center"/>
        <w:rPr>
          <w:b/>
          <w:color w:val="auto"/>
        </w:rPr>
      </w:pPr>
      <w:r w:rsidRPr="00B57729">
        <w:rPr>
          <w:b/>
          <w:color w:val="auto"/>
        </w:rPr>
        <w:t>Čl. 1</w:t>
      </w:r>
    </w:p>
    <w:p w14:paraId="398831B6" w14:textId="77777777" w:rsidR="00624FDE" w:rsidRPr="00B57729" w:rsidRDefault="00624FDE" w:rsidP="0050298E">
      <w:pPr>
        <w:spacing w:after="240" w:line="276" w:lineRule="auto"/>
        <w:jc w:val="center"/>
        <w:rPr>
          <w:b/>
          <w:color w:val="auto"/>
        </w:rPr>
      </w:pPr>
      <w:r w:rsidRPr="00B57729">
        <w:rPr>
          <w:b/>
          <w:color w:val="auto"/>
        </w:rPr>
        <w:t xml:space="preserve">Předmět </w:t>
      </w:r>
    </w:p>
    <w:p w14:paraId="38E7D9DA" w14:textId="77777777" w:rsidR="00624FDE" w:rsidRPr="00B57729" w:rsidRDefault="00624FDE" w:rsidP="0050298E">
      <w:pPr>
        <w:spacing w:after="120" w:line="276" w:lineRule="auto"/>
        <w:jc w:val="both"/>
        <w:rPr>
          <w:color w:val="auto"/>
        </w:rPr>
      </w:pPr>
      <w:r w:rsidRPr="00B57729">
        <w:rPr>
          <w:color w:val="auto"/>
        </w:rPr>
        <w:t>Předmětem této obecně závazné vyhlášky je stanovení výjimečných případů, při nichž je doba nočního klidu vymezena dobou kratší nebo při nichž nemusí být doba nočního klidu dodržována.</w:t>
      </w:r>
    </w:p>
    <w:p w14:paraId="319D45A8" w14:textId="77777777" w:rsidR="00624FDE" w:rsidRPr="00B57729" w:rsidRDefault="00624FDE" w:rsidP="0050298E">
      <w:pPr>
        <w:spacing w:before="240" w:after="0" w:line="276" w:lineRule="auto"/>
        <w:jc w:val="center"/>
        <w:rPr>
          <w:b/>
          <w:color w:val="auto"/>
        </w:rPr>
      </w:pPr>
      <w:r w:rsidRPr="00B57729">
        <w:rPr>
          <w:b/>
          <w:color w:val="auto"/>
        </w:rPr>
        <w:t>Čl. 2</w:t>
      </w:r>
    </w:p>
    <w:p w14:paraId="7986001D" w14:textId="77777777" w:rsidR="00624FDE" w:rsidRPr="00B57729" w:rsidRDefault="00624FDE" w:rsidP="0050298E">
      <w:pPr>
        <w:spacing w:after="240" w:line="276" w:lineRule="auto"/>
        <w:jc w:val="center"/>
        <w:rPr>
          <w:b/>
          <w:color w:val="auto"/>
        </w:rPr>
      </w:pPr>
      <w:r w:rsidRPr="00B57729">
        <w:rPr>
          <w:b/>
          <w:color w:val="auto"/>
        </w:rPr>
        <w:t>Doba nočního klidu</w:t>
      </w:r>
    </w:p>
    <w:p w14:paraId="24BF60AF" w14:textId="71E24CFD" w:rsidR="00624FDE" w:rsidRPr="00B57729" w:rsidRDefault="00624FDE" w:rsidP="0050298E">
      <w:pPr>
        <w:spacing w:after="120" w:line="276" w:lineRule="auto"/>
        <w:jc w:val="both"/>
        <w:rPr>
          <w:color w:val="auto"/>
        </w:rPr>
      </w:pPr>
      <w:r w:rsidRPr="00B57729">
        <w:rPr>
          <w:color w:val="auto"/>
        </w:rPr>
        <w:t>Dobou nočního klidu se rozumí doba od dvacáté druhé do šesté hodiny.</w:t>
      </w:r>
      <w:r w:rsidR="00F35BBC" w:rsidRPr="00B57729">
        <w:rPr>
          <w:rStyle w:val="Znakapoznpodarou"/>
          <w:color w:val="auto"/>
        </w:rPr>
        <w:footnoteReference w:id="1"/>
      </w:r>
    </w:p>
    <w:p w14:paraId="5CECCEB2" w14:textId="77777777" w:rsidR="00624FDE" w:rsidRPr="00B57729" w:rsidRDefault="00624FDE" w:rsidP="0050298E">
      <w:pPr>
        <w:spacing w:before="240" w:after="0" w:line="276" w:lineRule="auto"/>
        <w:jc w:val="center"/>
        <w:rPr>
          <w:b/>
          <w:color w:val="auto"/>
        </w:rPr>
      </w:pPr>
      <w:r w:rsidRPr="00B57729">
        <w:rPr>
          <w:b/>
          <w:color w:val="auto"/>
        </w:rPr>
        <w:t>Čl. 3</w:t>
      </w:r>
    </w:p>
    <w:p w14:paraId="03C27A8E" w14:textId="77777777" w:rsidR="00624FDE" w:rsidRPr="00B57729" w:rsidRDefault="00624FDE" w:rsidP="0050298E">
      <w:pPr>
        <w:spacing w:after="240" w:line="276" w:lineRule="auto"/>
        <w:jc w:val="center"/>
        <w:rPr>
          <w:b/>
          <w:color w:val="auto"/>
        </w:rPr>
      </w:pPr>
      <w:r w:rsidRPr="00B57729">
        <w:rPr>
          <w:b/>
          <w:color w:val="auto"/>
        </w:rPr>
        <w:t>Stanovení výjimečných případů, při nichž je doba nočního klidu vymezena dobou kratší nebo při nichž nemusí být doba nočního klidu dodržována</w:t>
      </w:r>
    </w:p>
    <w:p w14:paraId="56E43EAD" w14:textId="338841A0" w:rsidR="00624FDE" w:rsidRDefault="00624FDE" w:rsidP="0050298E">
      <w:pPr>
        <w:numPr>
          <w:ilvl w:val="0"/>
          <w:numId w:val="13"/>
        </w:numPr>
        <w:spacing w:after="240" w:line="276" w:lineRule="auto"/>
        <w:ind w:left="426"/>
        <w:jc w:val="both"/>
        <w:rPr>
          <w:color w:val="auto"/>
        </w:rPr>
      </w:pPr>
      <w:r w:rsidRPr="00B57729">
        <w:rPr>
          <w:color w:val="auto"/>
        </w:rPr>
        <w:t>Doba nočního klidu nemusí být dodržována v noci z 31.12.202</w:t>
      </w:r>
      <w:r w:rsidR="00B91308" w:rsidRPr="00B57729">
        <w:rPr>
          <w:color w:val="auto"/>
        </w:rPr>
        <w:t>4</w:t>
      </w:r>
      <w:r w:rsidRPr="00B57729">
        <w:rPr>
          <w:color w:val="auto"/>
        </w:rPr>
        <w:t xml:space="preserve"> na </w:t>
      </w:r>
      <w:r w:rsidR="00B91308" w:rsidRPr="00B57729">
        <w:rPr>
          <w:color w:val="auto"/>
        </w:rPr>
        <w:t>0</w:t>
      </w:r>
      <w:r w:rsidRPr="00B57729">
        <w:rPr>
          <w:color w:val="auto"/>
        </w:rPr>
        <w:t>1.</w:t>
      </w:r>
      <w:r w:rsidR="00B91308" w:rsidRPr="00B57729">
        <w:rPr>
          <w:color w:val="auto"/>
        </w:rPr>
        <w:t>0</w:t>
      </w:r>
      <w:r w:rsidRPr="00B57729">
        <w:rPr>
          <w:color w:val="auto"/>
        </w:rPr>
        <w:t>1.202</w:t>
      </w:r>
      <w:r w:rsidR="00B91308" w:rsidRPr="00B57729">
        <w:rPr>
          <w:color w:val="auto"/>
        </w:rPr>
        <w:t>5</w:t>
      </w:r>
      <w:r w:rsidRPr="00B57729">
        <w:rPr>
          <w:color w:val="auto"/>
        </w:rPr>
        <w:t xml:space="preserve"> z důvodu konání oslav příchodu nového roku.</w:t>
      </w:r>
    </w:p>
    <w:p w14:paraId="059900B4" w14:textId="56EB7266" w:rsidR="00B853A7" w:rsidRPr="00B57729" w:rsidRDefault="00B853A7" w:rsidP="00B853A7">
      <w:pPr>
        <w:numPr>
          <w:ilvl w:val="0"/>
          <w:numId w:val="13"/>
        </w:numPr>
        <w:spacing w:after="240" w:line="276" w:lineRule="auto"/>
        <w:ind w:left="426"/>
        <w:jc w:val="both"/>
        <w:rPr>
          <w:color w:val="auto"/>
        </w:rPr>
      </w:pPr>
      <w:r w:rsidRPr="00B57729">
        <w:rPr>
          <w:color w:val="auto"/>
        </w:rPr>
        <w:t>Doba nočního klidu se vymezuje od 0</w:t>
      </w:r>
      <w:r>
        <w:rPr>
          <w:color w:val="auto"/>
        </w:rPr>
        <w:t>0</w:t>
      </w:r>
      <w:r w:rsidRPr="00B57729">
        <w:rPr>
          <w:color w:val="auto"/>
        </w:rPr>
        <w:t>:00 hodin do 06:00 hodin, a to v následujících případech:</w:t>
      </w:r>
    </w:p>
    <w:p w14:paraId="59BCB4F5" w14:textId="77777777" w:rsidR="00B853A7" w:rsidRPr="00831290" w:rsidRDefault="00B853A7" w:rsidP="00B853A7">
      <w:pPr>
        <w:numPr>
          <w:ilvl w:val="0"/>
          <w:numId w:val="14"/>
        </w:numPr>
        <w:spacing w:after="240" w:line="276" w:lineRule="auto"/>
        <w:jc w:val="both"/>
        <w:rPr>
          <w:color w:val="auto"/>
        </w:rPr>
      </w:pPr>
      <w:r w:rsidRPr="00831290">
        <w:rPr>
          <w:rStyle w:val="cf01"/>
          <w:rFonts w:ascii="Arial" w:hAnsi="Arial" w:cs="Arial"/>
          <w:color w:val="auto"/>
          <w:sz w:val="22"/>
          <w:szCs w:val="22"/>
        </w:rPr>
        <w:t xml:space="preserve">v noci ze dne konání </w:t>
      </w:r>
      <w:r>
        <w:rPr>
          <w:rStyle w:val="cf01"/>
          <w:rFonts w:ascii="Arial" w:hAnsi="Arial" w:cs="Arial"/>
          <w:color w:val="auto"/>
          <w:sz w:val="22"/>
          <w:szCs w:val="22"/>
        </w:rPr>
        <w:t>tradiční</w:t>
      </w:r>
      <w:r w:rsidRPr="00831290">
        <w:rPr>
          <w:rStyle w:val="cf01"/>
          <w:rFonts w:ascii="Arial" w:hAnsi="Arial" w:cs="Arial"/>
          <w:color w:val="auto"/>
          <w:sz w:val="22"/>
          <w:szCs w:val="22"/>
        </w:rPr>
        <w:t xml:space="preserve"> akce </w:t>
      </w:r>
      <w:r>
        <w:rPr>
          <w:rStyle w:val="cf01"/>
          <w:rFonts w:ascii="Arial" w:hAnsi="Arial" w:cs="Arial"/>
          <w:color w:val="auto"/>
          <w:sz w:val="22"/>
          <w:szCs w:val="22"/>
        </w:rPr>
        <w:t>Na metalu u lesa na myslivně</w:t>
      </w:r>
      <w:r w:rsidRPr="00831290">
        <w:rPr>
          <w:rStyle w:val="cf01"/>
          <w:rFonts w:ascii="Arial" w:hAnsi="Arial" w:cs="Arial"/>
          <w:color w:val="auto"/>
          <w:sz w:val="22"/>
          <w:szCs w:val="22"/>
        </w:rPr>
        <w:t xml:space="preserve"> na den následující konané jednu noc ze dne </w:t>
      </w:r>
      <w:r>
        <w:rPr>
          <w:rStyle w:val="cf01"/>
          <w:rFonts w:ascii="Arial" w:hAnsi="Arial" w:cs="Arial"/>
          <w:color w:val="auto"/>
          <w:sz w:val="22"/>
          <w:szCs w:val="22"/>
        </w:rPr>
        <w:t>28</w:t>
      </w:r>
      <w:r w:rsidRPr="00831290">
        <w:rPr>
          <w:rStyle w:val="cf01"/>
          <w:rFonts w:ascii="Arial" w:hAnsi="Arial" w:cs="Arial"/>
          <w:color w:val="auto"/>
          <w:sz w:val="22"/>
          <w:szCs w:val="22"/>
        </w:rPr>
        <w:t xml:space="preserve">.06.2024 na den </w:t>
      </w:r>
      <w:r>
        <w:rPr>
          <w:rStyle w:val="cf01"/>
          <w:rFonts w:ascii="Arial" w:hAnsi="Arial" w:cs="Arial"/>
          <w:color w:val="auto"/>
          <w:sz w:val="22"/>
          <w:szCs w:val="22"/>
        </w:rPr>
        <w:t>29</w:t>
      </w:r>
      <w:r w:rsidRPr="00831290">
        <w:rPr>
          <w:rStyle w:val="cf01"/>
          <w:rFonts w:ascii="Arial" w:hAnsi="Arial" w:cs="Arial"/>
          <w:color w:val="auto"/>
          <w:sz w:val="22"/>
          <w:szCs w:val="22"/>
        </w:rPr>
        <w:t>.06.2024</w:t>
      </w:r>
      <w:r w:rsidRPr="00831290">
        <w:rPr>
          <w:color w:val="auto"/>
        </w:rPr>
        <w:t>,</w:t>
      </w:r>
    </w:p>
    <w:p w14:paraId="1EE2FECC" w14:textId="5DDC351B" w:rsidR="00B853A7" w:rsidRPr="00B853A7" w:rsidRDefault="00B853A7" w:rsidP="00B853A7">
      <w:pPr>
        <w:numPr>
          <w:ilvl w:val="0"/>
          <w:numId w:val="14"/>
        </w:numPr>
        <w:spacing w:after="240" w:line="276" w:lineRule="auto"/>
        <w:jc w:val="both"/>
        <w:rPr>
          <w:color w:val="auto"/>
        </w:rPr>
      </w:pPr>
      <w:r w:rsidRPr="009131A8">
        <w:rPr>
          <w:rStyle w:val="cf01"/>
          <w:rFonts w:ascii="Arial" w:hAnsi="Arial" w:cs="Arial"/>
          <w:color w:val="auto"/>
          <w:sz w:val="22"/>
          <w:szCs w:val="22"/>
        </w:rPr>
        <w:lastRenderedPageBreak/>
        <w:t xml:space="preserve">v noci ze dne konání společensky významné akce </w:t>
      </w:r>
      <w:r>
        <w:rPr>
          <w:rStyle w:val="cf01"/>
          <w:rFonts w:ascii="Arial" w:hAnsi="Arial" w:cs="Arial"/>
          <w:color w:val="auto"/>
          <w:sz w:val="22"/>
          <w:szCs w:val="22"/>
        </w:rPr>
        <w:t>Rockový vzpomínkový večer na skupinu Čmeláci na myslivně</w:t>
      </w:r>
      <w:r w:rsidRPr="009131A8">
        <w:rPr>
          <w:rStyle w:val="cf01"/>
          <w:rFonts w:ascii="Arial" w:hAnsi="Arial" w:cs="Arial"/>
          <w:color w:val="auto"/>
          <w:sz w:val="22"/>
          <w:szCs w:val="22"/>
        </w:rPr>
        <w:t xml:space="preserve"> na den následující konané jednu noc ze dne </w:t>
      </w:r>
      <w:r>
        <w:rPr>
          <w:rStyle w:val="cf01"/>
          <w:rFonts w:ascii="Arial" w:hAnsi="Arial" w:cs="Arial"/>
          <w:color w:val="auto"/>
          <w:sz w:val="22"/>
          <w:szCs w:val="22"/>
        </w:rPr>
        <w:t>29</w:t>
      </w:r>
      <w:r w:rsidRPr="009131A8">
        <w:rPr>
          <w:rStyle w:val="cf01"/>
          <w:rFonts w:ascii="Arial" w:hAnsi="Arial" w:cs="Arial"/>
          <w:color w:val="auto"/>
          <w:sz w:val="22"/>
          <w:szCs w:val="22"/>
        </w:rPr>
        <w:t>.0</w:t>
      </w:r>
      <w:r>
        <w:rPr>
          <w:rStyle w:val="cf01"/>
          <w:rFonts w:ascii="Arial" w:hAnsi="Arial" w:cs="Arial"/>
          <w:color w:val="auto"/>
          <w:sz w:val="22"/>
          <w:szCs w:val="22"/>
        </w:rPr>
        <w:t>6</w:t>
      </w:r>
      <w:r w:rsidRPr="009131A8">
        <w:rPr>
          <w:rStyle w:val="cf01"/>
          <w:rFonts w:ascii="Arial" w:hAnsi="Arial" w:cs="Arial"/>
          <w:color w:val="auto"/>
          <w:sz w:val="22"/>
          <w:szCs w:val="22"/>
        </w:rPr>
        <w:t xml:space="preserve">.2024 na den </w:t>
      </w:r>
      <w:r>
        <w:rPr>
          <w:rStyle w:val="cf01"/>
          <w:rFonts w:ascii="Arial" w:hAnsi="Arial" w:cs="Arial"/>
          <w:color w:val="auto"/>
          <w:sz w:val="22"/>
          <w:szCs w:val="22"/>
        </w:rPr>
        <w:t>30</w:t>
      </w:r>
      <w:r w:rsidRPr="009131A8">
        <w:rPr>
          <w:rStyle w:val="cf01"/>
          <w:rFonts w:ascii="Arial" w:hAnsi="Arial" w:cs="Arial"/>
          <w:color w:val="auto"/>
          <w:sz w:val="22"/>
          <w:szCs w:val="22"/>
        </w:rPr>
        <w:t>.0</w:t>
      </w:r>
      <w:r>
        <w:rPr>
          <w:rStyle w:val="cf01"/>
          <w:rFonts w:ascii="Arial" w:hAnsi="Arial" w:cs="Arial"/>
          <w:color w:val="auto"/>
          <w:sz w:val="22"/>
          <w:szCs w:val="22"/>
        </w:rPr>
        <w:t>6</w:t>
      </w:r>
      <w:r w:rsidRPr="009131A8">
        <w:rPr>
          <w:rStyle w:val="cf01"/>
          <w:rFonts w:ascii="Arial" w:hAnsi="Arial" w:cs="Arial"/>
          <w:color w:val="auto"/>
          <w:sz w:val="22"/>
          <w:szCs w:val="22"/>
        </w:rPr>
        <w:t>.2024</w:t>
      </w:r>
      <w:r>
        <w:rPr>
          <w:rStyle w:val="cf01"/>
          <w:rFonts w:ascii="Arial" w:hAnsi="Arial" w:cs="Arial"/>
          <w:color w:val="auto"/>
          <w:sz w:val="22"/>
          <w:szCs w:val="22"/>
        </w:rPr>
        <w:t>.</w:t>
      </w:r>
    </w:p>
    <w:p w14:paraId="0D454951" w14:textId="77777777" w:rsidR="00624FDE" w:rsidRPr="00B57729" w:rsidRDefault="00624FDE" w:rsidP="0050298E">
      <w:pPr>
        <w:numPr>
          <w:ilvl w:val="0"/>
          <w:numId w:val="13"/>
        </w:numPr>
        <w:spacing w:after="240" w:line="276" w:lineRule="auto"/>
        <w:ind w:left="426"/>
        <w:jc w:val="both"/>
        <w:rPr>
          <w:color w:val="auto"/>
        </w:rPr>
      </w:pPr>
      <w:r w:rsidRPr="00B57729">
        <w:rPr>
          <w:color w:val="auto"/>
        </w:rPr>
        <w:t>Doba nočního klidu se vymezuje od 02:00 hodin do 06:00 hodin, a to v následujících případech:</w:t>
      </w:r>
    </w:p>
    <w:p w14:paraId="7934453A" w14:textId="2177A150" w:rsidR="00243FB5" w:rsidRPr="00243FB5" w:rsidRDefault="00243FB5" w:rsidP="00B853A7">
      <w:pPr>
        <w:numPr>
          <w:ilvl w:val="0"/>
          <w:numId w:val="16"/>
        </w:numPr>
        <w:spacing w:after="240" w:line="276" w:lineRule="auto"/>
        <w:jc w:val="both"/>
        <w:rPr>
          <w:color w:val="auto"/>
        </w:rPr>
      </w:pPr>
      <w:bookmarkStart w:id="0" w:name="_Hlk95290566"/>
      <w:r w:rsidRPr="009131A8">
        <w:rPr>
          <w:rStyle w:val="cf01"/>
          <w:rFonts w:ascii="Arial" w:hAnsi="Arial" w:cs="Arial"/>
          <w:color w:val="auto"/>
          <w:sz w:val="22"/>
          <w:szCs w:val="22"/>
        </w:rPr>
        <w:t xml:space="preserve">v noci ze dne konání společensky významné akce Koncert v parku </w:t>
      </w:r>
      <w:r>
        <w:rPr>
          <w:rStyle w:val="cf01"/>
          <w:rFonts w:ascii="Arial" w:hAnsi="Arial" w:cs="Arial"/>
          <w:color w:val="auto"/>
          <w:sz w:val="22"/>
          <w:szCs w:val="22"/>
        </w:rPr>
        <w:t xml:space="preserve">– </w:t>
      </w:r>
      <w:r w:rsidRPr="009131A8">
        <w:rPr>
          <w:rStyle w:val="cf01"/>
          <w:rFonts w:ascii="Arial" w:hAnsi="Arial" w:cs="Arial"/>
          <w:color w:val="auto"/>
          <w:sz w:val="22"/>
          <w:szCs w:val="22"/>
        </w:rPr>
        <w:t>Metallica revival ve velkém parku na ulici Svobodova na den následující konané jednu noc ze dne 14.09.2024 na den 15.09.2024</w:t>
      </w:r>
      <w:r>
        <w:rPr>
          <w:rStyle w:val="cf01"/>
          <w:rFonts w:ascii="Arial" w:hAnsi="Arial" w:cs="Arial"/>
          <w:color w:val="auto"/>
          <w:sz w:val="22"/>
          <w:szCs w:val="22"/>
        </w:rPr>
        <w:t>,</w:t>
      </w:r>
    </w:p>
    <w:p w14:paraId="3BC3B9A3" w14:textId="40F6C3F7" w:rsidR="008F1017" w:rsidRPr="001E1579" w:rsidRDefault="001E1579" w:rsidP="00B853A7">
      <w:pPr>
        <w:numPr>
          <w:ilvl w:val="0"/>
          <w:numId w:val="16"/>
        </w:numPr>
        <w:spacing w:after="240" w:line="276" w:lineRule="auto"/>
        <w:jc w:val="both"/>
        <w:rPr>
          <w:color w:val="auto"/>
        </w:rPr>
      </w:pPr>
      <w:r w:rsidRPr="001E1579">
        <w:rPr>
          <w:rStyle w:val="cf01"/>
          <w:rFonts w:ascii="Arial" w:hAnsi="Arial" w:cs="Arial"/>
          <w:color w:val="auto"/>
          <w:sz w:val="22"/>
          <w:szCs w:val="22"/>
        </w:rPr>
        <w:t>v noci ze dne konání tradiční akce „Ostrožské hody“ na zámku a ve sportovní hale konané jeden víkend v term</w:t>
      </w:r>
      <w:r w:rsidR="00B72C65">
        <w:rPr>
          <w:rStyle w:val="cf01"/>
          <w:rFonts w:ascii="Arial" w:hAnsi="Arial" w:cs="Arial"/>
          <w:color w:val="auto"/>
          <w:sz w:val="22"/>
          <w:szCs w:val="22"/>
        </w:rPr>
        <w:t>í</w:t>
      </w:r>
      <w:r w:rsidRPr="001E1579">
        <w:rPr>
          <w:rStyle w:val="cf01"/>
          <w:rFonts w:ascii="Arial" w:hAnsi="Arial" w:cs="Arial"/>
          <w:color w:val="auto"/>
          <w:sz w:val="22"/>
          <w:szCs w:val="22"/>
        </w:rPr>
        <w:t xml:space="preserve">nu od 11.10.2024 do 13.10.2024 </w:t>
      </w:r>
      <w:r w:rsidR="00B72C65">
        <w:rPr>
          <w:rStyle w:val="cf01"/>
          <w:rFonts w:ascii="Arial" w:hAnsi="Arial" w:cs="Arial"/>
          <w:color w:val="auto"/>
          <w:sz w:val="22"/>
          <w:szCs w:val="22"/>
        </w:rPr>
        <w:t>–</w:t>
      </w:r>
      <w:r w:rsidRPr="001E1579">
        <w:rPr>
          <w:rStyle w:val="cf01"/>
          <w:rFonts w:ascii="Arial" w:hAnsi="Arial" w:cs="Arial"/>
          <w:color w:val="auto"/>
          <w:sz w:val="22"/>
          <w:szCs w:val="22"/>
        </w:rPr>
        <w:t xml:space="preserve"> jedná se celkem tedy o 2 noci</w:t>
      </w:r>
      <w:r w:rsidR="008F1017" w:rsidRPr="001E1579">
        <w:rPr>
          <w:color w:val="auto"/>
        </w:rPr>
        <w:t>.</w:t>
      </w:r>
    </w:p>
    <w:bookmarkEnd w:id="0"/>
    <w:p w14:paraId="70301A35" w14:textId="77777777" w:rsidR="00624FDE" w:rsidRPr="00B57729" w:rsidRDefault="00624FDE" w:rsidP="0050298E">
      <w:pPr>
        <w:spacing w:before="240" w:after="0" w:line="276" w:lineRule="auto"/>
        <w:jc w:val="center"/>
        <w:rPr>
          <w:b/>
          <w:color w:val="auto"/>
        </w:rPr>
      </w:pPr>
      <w:r w:rsidRPr="00B57729">
        <w:rPr>
          <w:b/>
          <w:color w:val="auto"/>
        </w:rPr>
        <w:t>Čl. 4</w:t>
      </w:r>
    </w:p>
    <w:p w14:paraId="006A5539" w14:textId="77777777" w:rsidR="00624FDE" w:rsidRPr="00B57729" w:rsidRDefault="00624FDE" w:rsidP="0050298E">
      <w:pPr>
        <w:spacing w:after="240" w:line="276" w:lineRule="auto"/>
        <w:jc w:val="center"/>
        <w:rPr>
          <w:b/>
          <w:color w:val="auto"/>
        </w:rPr>
      </w:pPr>
      <w:r w:rsidRPr="00B57729">
        <w:rPr>
          <w:b/>
          <w:color w:val="auto"/>
        </w:rPr>
        <w:t>Závěrečná ustanovení</w:t>
      </w:r>
    </w:p>
    <w:p w14:paraId="0A5429D4" w14:textId="68CF2F2F" w:rsidR="00624FDE" w:rsidRPr="00B57729" w:rsidRDefault="00FD3F96" w:rsidP="0050298E">
      <w:pPr>
        <w:numPr>
          <w:ilvl w:val="0"/>
          <w:numId w:val="15"/>
        </w:numPr>
        <w:spacing w:line="276" w:lineRule="auto"/>
        <w:ind w:left="426"/>
        <w:jc w:val="both"/>
        <w:rPr>
          <w:color w:val="auto"/>
        </w:rPr>
      </w:pPr>
      <w:r>
        <w:rPr>
          <w:color w:val="auto"/>
        </w:rPr>
        <w:t>Z</w:t>
      </w:r>
      <w:r w:rsidR="00624FDE" w:rsidRPr="00B57729">
        <w:rPr>
          <w:color w:val="auto"/>
        </w:rPr>
        <w:t>rušuj</w:t>
      </w:r>
      <w:r w:rsidR="000D042C" w:rsidRPr="00B57729">
        <w:rPr>
          <w:color w:val="auto"/>
        </w:rPr>
        <w:t>e</w:t>
      </w:r>
      <w:r w:rsidR="00624FDE" w:rsidRPr="00B57729">
        <w:rPr>
          <w:color w:val="auto"/>
        </w:rPr>
        <w:t xml:space="preserve"> </w:t>
      </w:r>
      <w:r>
        <w:rPr>
          <w:color w:val="auto"/>
        </w:rPr>
        <w:t xml:space="preserve">se </w:t>
      </w:r>
      <w:r w:rsidR="00624FDE" w:rsidRPr="00B57729">
        <w:rPr>
          <w:color w:val="auto"/>
        </w:rPr>
        <w:t>obecně závazn</w:t>
      </w:r>
      <w:r w:rsidR="000D042C" w:rsidRPr="00B57729">
        <w:rPr>
          <w:color w:val="auto"/>
        </w:rPr>
        <w:t>á</w:t>
      </w:r>
      <w:r w:rsidR="00624FDE" w:rsidRPr="00B57729">
        <w:rPr>
          <w:color w:val="auto"/>
        </w:rPr>
        <w:t xml:space="preserve"> vyhlášk</w:t>
      </w:r>
      <w:r w:rsidR="000D042C" w:rsidRPr="00B57729">
        <w:rPr>
          <w:color w:val="auto"/>
        </w:rPr>
        <w:t>a</w:t>
      </w:r>
      <w:r w:rsidR="00624FDE" w:rsidRPr="00B57729">
        <w:rPr>
          <w:color w:val="auto"/>
        </w:rPr>
        <w:t xml:space="preserve"> města Uherský</w:t>
      </w:r>
      <w:r w:rsidR="000D042C" w:rsidRPr="00B57729">
        <w:rPr>
          <w:color w:val="auto"/>
        </w:rPr>
        <w:t> </w:t>
      </w:r>
      <w:r w:rsidR="00624FDE" w:rsidRPr="00B57729">
        <w:rPr>
          <w:color w:val="auto"/>
        </w:rPr>
        <w:t>Ostroh č. 1/20</w:t>
      </w:r>
      <w:r w:rsidR="000D042C" w:rsidRPr="00B57729">
        <w:rPr>
          <w:color w:val="auto"/>
        </w:rPr>
        <w:t>2</w:t>
      </w:r>
      <w:r w:rsidR="00AC2EE7">
        <w:rPr>
          <w:color w:val="auto"/>
        </w:rPr>
        <w:t>4</w:t>
      </w:r>
      <w:r w:rsidR="00F8406B" w:rsidRPr="00B57729">
        <w:rPr>
          <w:color w:val="auto"/>
        </w:rPr>
        <w:t>,</w:t>
      </w:r>
      <w:r w:rsidR="00624FDE" w:rsidRPr="00B57729">
        <w:rPr>
          <w:color w:val="auto"/>
        </w:rPr>
        <w:t xml:space="preserve"> o nočním klidu</w:t>
      </w:r>
      <w:r w:rsidR="00F8406B" w:rsidRPr="00B57729">
        <w:rPr>
          <w:color w:val="auto"/>
        </w:rPr>
        <w:t>,</w:t>
      </w:r>
      <w:r w:rsidR="00624FDE" w:rsidRPr="00B57729">
        <w:rPr>
          <w:color w:val="auto"/>
        </w:rPr>
        <w:t xml:space="preserve"> ze</w:t>
      </w:r>
      <w:r>
        <w:rPr>
          <w:color w:val="auto"/>
        </w:rPr>
        <w:t> </w:t>
      </w:r>
      <w:r w:rsidR="00624FDE" w:rsidRPr="00B57729">
        <w:rPr>
          <w:color w:val="auto"/>
        </w:rPr>
        <w:t xml:space="preserve">dne </w:t>
      </w:r>
      <w:r w:rsidR="00AC2EE7">
        <w:rPr>
          <w:color w:val="auto"/>
        </w:rPr>
        <w:t>28</w:t>
      </w:r>
      <w:r w:rsidR="00624FDE" w:rsidRPr="00B57729">
        <w:rPr>
          <w:color w:val="auto"/>
        </w:rPr>
        <w:t>.</w:t>
      </w:r>
      <w:r w:rsidR="00B322AE" w:rsidRPr="00B57729">
        <w:rPr>
          <w:color w:val="auto"/>
        </w:rPr>
        <w:t>0</w:t>
      </w:r>
      <w:r w:rsidR="00AC2EE7">
        <w:rPr>
          <w:color w:val="auto"/>
        </w:rPr>
        <w:t>2</w:t>
      </w:r>
      <w:r w:rsidR="00624FDE" w:rsidRPr="00B57729">
        <w:rPr>
          <w:color w:val="auto"/>
        </w:rPr>
        <w:t>.20</w:t>
      </w:r>
      <w:r w:rsidR="000D042C" w:rsidRPr="00B57729">
        <w:rPr>
          <w:color w:val="auto"/>
        </w:rPr>
        <w:t>2</w:t>
      </w:r>
      <w:r w:rsidR="00AC2EE7">
        <w:rPr>
          <w:color w:val="auto"/>
        </w:rPr>
        <w:t>4</w:t>
      </w:r>
      <w:r w:rsidR="00624FDE" w:rsidRPr="00B57729">
        <w:rPr>
          <w:color w:val="auto"/>
        </w:rPr>
        <w:t>.</w:t>
      </w:r>
    </w:p>
    <w:p w14:paraId="59D54D62" w14:textId="66098AAB" w:rsidR="00624FDE" w:rsidRPr="00B57729" w:rsidRDefault="00624FDE" w:rsidP="0050298E">
      <w:pPr>
        <w:numPr>
          <w:ilvl w:val="0"/>
          <w:numId w:val="15"/>
        </w:numPr>
        <w:spacing w:after="120" w:line="276" w:lineRule="auto"/>
        <w:ind w:left="426"/>
        <w:jc w:val="both"/>
        <w:rPr>
          <w:color w:val="auto"/>
        </w:rPr>
      </w:pPr>
      <w:r w:rsidRPr="00B57729">
        <w:rPr>
          <w:color w:val="auto"/>
        </w:rPr>
        <w:t>Tato obecně závazná vyhláška nabývá účinnosti</w:t>
      </w:r>
      <w:r w:rsidR="00AE1D3A" w:rsidRPr="00B57729">
        <w:rPr>
          <w:color w:val="auto"/>
        </w:rPr>
        <w:t xml:space="preserve"> počátkem patnáctého dne následujícího po dni jejího vyhlášení</w:t>
      </w:r>
      <w:r w:rsidR="00435F29" w:rsidRPr="00B57729">
        <w:rPr>
          <w:color w:val="auto"/>
        </w:rPr>
        <w:t>.</w:t>
      </w:r>
    </w:p>
    <w:p w14:paraId="670683C0" w14:textId="77777777" w:rsidR="00624FDE" w:rsidRPr="00B57729" w:rsidRDefault="00624FDE" w:rsidP="0050298E">
      <w:pPr>
        <w:spacing w:after="120" w:line="276" w:lineRule="auto"/>
        <w:rPr>
          <w:i/>
          <w:color w:val="auto"/>
        </w:rPr>
      </w:pPr>
    </w:p>
    <w:p w14:paraId="7D9F3BCF" w14:textId="77777777" w:rsidR="00013570" w:rsidRPr="00B57729" w:rsidRDefault="00013570" w:rsidP="0050298E">
      <w:pPr>
        <w:spacing w:after="120" w:line="276" w:lineRule="auto"/>
        <w:rPr>
          <w:i/>
          <w:color w:val="auto"/>
        </w:rPr>
      </w:pPr>
    </w:p>
    <w:p w14:paraId="28A4F534" w14:textId="77777777" w:rsidR="006B665E" w:rsidRPr="00B57729" w:rsidRDefault="006B665E" w:rsidP="0050298E">
      <w:pPr>
        <w:spacing w:after="120" w:line="276" w:lineRule="auto"/>
        <w:rPr>
          <w:i/>
          <w:color w:val="auto"/>
        </w:rPr>
      </w:pPr>
    </w:p>
    <w:p w14:paraId="7FF9487E" w14:textId="77777777" w:rsidR="00624FDE" w:rsidRPr="00B57729" w:rsidRDefault="00624FDE" w:rsidP="0050298E">
      <w:pPr>
        <w:spacing w:after="120" w:line="276" w:lineRule="auto"/>
        <w:rPr>
          <w:i/>
          <w:color w:val="auto"/>
        </w:rPr>
      </w:pPr>
    </w:p>
    <w:p w14:paraId="195F119F" w14:textId="77777777" w:rsidR="00624FDE" w:rsidRPr="00B57729" w:rsidRDefault="00624FDE" w:rsidP="0050298E">
      <w:pPr>
        <w:spacing w:after="120" w:line="276" w:lineRule="auto"/>
        <w:rPr>
          <w:i/>
          <w:color w:val="auto"/>
        </w:rPr>
      </w:pP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p>
    <w:p w14:paraId="10623BE7" w14:textId="2EDB4518" w:rsidR="00AE1D3A" w:rsidRPr="00B57729" w:rsidRDefault="0072666A" w:rsidP="0050298E">
      <w:pPr>
        <w:spacing w:after="0" w:line="276" w:lineRule="auto"/>
        <w:rPr>
          <w:color w:val="auto"/>
        </w:rPr>
      </w:pPr>
      <w:r w:rsidRPr="00B57729">
        <w:rPr>
          <w:color w:val="auto"/>
        </w:rPr>
        <w:t>Bc. Vlastimil Kuřimský</w:t>
      </w:r>
      <w:r w:rsidR="00D00AF5" w:rsidRPr="00B57729">
        <w:rPr>
          <w:color w:val="auto"/>
        </w:rPr>
        <w:t xml:space="preserve"> v. r.</w:t>
      </w:r>
      <w:r w:rsidR="00624FDE" w:rsidRPr="00B57729">
        <w:rPr>
          <w:color w:val="auto"/>
        </w:rPr>
        <w:tab/>
        <w:t xml:space="preserve">                                              </w:t>
      </w:r>
      <w:r w:rsidR="00D00AF5" w:rsidRPr="00B57729">
        <w:rPr>
          <w:color w:val="auto"/>
        </w:rPr>
        <w:tab/>
      </w:r>
      <w:r w:rsidR="00D00AF5" w:rsidRPr="00B57729">
        <w:rPr>
          <w:color w:val="auto"/>
        </w:rPr>
        <w:tab/>
        <w:t xml:space="preserve"> </w:t>
      </w:r>
      <w:r w:rsidRPr="00B57729">
        <w:rPr>
          <w:color w:val="auto"/>
        </w:rPr>
        <w:t>Tomáš Bravený</w:t>
      </w:r>
      <w:r w:rsidR="00D00AF5" w:rsidRPr="00B57729">
        <w:rPr>
          <w:color w:val="auto"/>
        </w:rPr>
        <w:t xml:space="preserve"> v. r.</w:t>
      </w:r>
    </w:p>
    <w:p w14:paraId="44901C0E" w14:textId="2B0BBEF4" w:rsidR="00624FDE" w:rsidRPr="00B57729" w:rsidRDefault="00624FDE" w:rsidP="0050298E">
      <w:pPr>
        <w:spacing w:line="276" w:lineRule="auto"/>
        <w:rPr>
          <w:color w:val="auto"/>
        </w:rPr>
      </w:pPr>
      <w:r w:rsidRPr="00B57729">
        <w:rPr>
          <w:color w:val="auto"/>
        </w:rPr>
        <w:t>starosta</w:t>
      </w:r>
      <w:r w:rsidRPr="00B57729">
        <w:rPr>
          <w:color w:val="auto"/>
        </w:rPr>
        <w:tab/>
      </w:r>
      <w:r w:rsidRPr="00B57729">
        <w:rPr>
          <w:color w:val="auto"/>
        </w:rPr>
        <w:tab/>
      </w:r>
      <w:r w:rsidRPr="00B57729">
        <w:rPr>
          <w:color w:val="auto"/>
        </w:rPr>
        <w:tab/>
      </w:r>
      <w:r w:rsidRPr="00B57729">
        <w:rPr>
          <w:color w:val="auto"/>
        </w:rPr>
        <w:tab/>
        <w:t xml:space="preserve">   </w:t>
      </w:r>
      <w:r w:rsidRPr="00B57729">
        <w:rPr>
          <w:color w:val="auto"/>
        </w:rPr>
        <w:tab/>
        <w:t xml:space="preserve">                      </w:t>
      </w:r>
      <w:r w:rsidR="0072666A" w:rsidRPr="00B57729">
        <w:rPr>
          <w:color w:val="auto"/>
        </w:rPr>
        <w:t xml:space="preserve"> </w:t>
      </w:r>
      <w:r w:rsidR="000E681D" w:rsidRPr="00B57729">
        <w:rPr>
          <w:color w:val="auto"/>
        </w:rPr>
        <w:t xml:space="preserve"> </w:t>
      </w:r>
      <w:r w:rsidR="006A3098" w:rsidRPr="00B57729">
        <w:rPr>
          <w:color w:val="auto"/>
        </w:rPr>
        <w:tab/>
        <w:t xml:space="preserve"> </w:t>
      </w:r>
      <w:r w:rsidRPr="00B57729">
        <w:rPr>
          <w:color w:val="auto"/>
        </w:rPr>
        <w:t>místostarosta</w:t>
      </w:r>
    </w:p>
    <w:p w14:paraId="5C6AE9FD" w14:textId="4C0DE92B" w:rsidR="0060607C" w:rsidRPr="00B57729" w:rsidRDefault="0060607C" w:rsidP="00624FDE">
      <w:pPr>
        <w:pStyle w:val="nzevzkona"/>
        <w:tabs>
          <w:tab w:val="left" w:pos="2977"/>
        </w:tabs>
        <w:spacing w:before="0" w:line="360" w:lineRule="auto"/>
        <w:jc w:val="both"/>
      </w:pPr>
    </w:p>
    <w:sectPr w:rsidR="0060607C" w:rsidRPr="00B57729" w:rsidSect="00907433">
      <w:headerReference w:type="default" r:id="rId8"/>
      <w:footerReference w:type="default" r:id="rId9"/>
      <w:headerReference w:type="first" r:id="rId10"/>
      <w:footerReference w:type="first" r:id="rId11"/>
      <w:pgSz w:w="11906" w:h="16838"/>
      <w:pgMar w:top="1417" w:right="1417" w:bottom="1417" w:left="141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D88FF" w14:textId="77777777" w:rsidR="00357ED9" w:rsidRDefault="00357ED9" w:rsidP="007D1406">
      <w:pPr>
        <w:spacing w:after="0" w:line="240" w:lineRule="auto"/>
      </w:pPr>
      <w:r>
        <w:separator/>
      </w:r>
    </w:p>
  </w:endnote>
  <w:endnote w:type="continuationSeparator" w:id="0">
    <w:p w14:paraId="79D7D73C" w14:textId="77777777" w:rsidR="00357ED9" w:rsidRDefault="00357ED9" w:rsidP="007D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obert">
    <w:altName w:val="Courier New"/>
    <w:panose1 w:val="00000000000000000000"/>
    <w:charset w:val="00"/>
    <w:family w:val="modern"/>
    <w:notTrueType/>
    <w:pitch w:val="variable"/>
    <w:sig w:usb0="00000007" w:usb1="00000000" w:usb2="00000000" w:usb3="00000000" w:csb0="00000093" w:csb1="00000000"/>
  </w:font>
  <w:font w:name="Myriad Pro">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0153A" w14:textId="73932102" w:rsidR="0060607C" w:rsidRPr="00AF419B" w:rsidRDefault="00000000" w:rsidP="0060607C">
    <w:pPr>
      <w:pStyle w:val="Zpat"/>
      <w:jc w:val="right"/>
      <w:rPr>
        <w:b/>
        <w:bCs/>
        <w:color w:val="054AB0" w:themeColor="text2"/>
      </w:rPr>
    </w:pPr>
    <w:sdt>
      <w:sdtPr>
        <w:rPr>
          <w:b/>
          <w:bCs/>
          <w:color w:val="054AB0" w:themeColor="text2"/>
        </w:rPr>
        <w:id w:val="1388460812"/>
        <w:docPartObj>
          <w:docPartGallery w:val="Page Numbers (Top of Page)"/>
          <w:docPartUnique/>
        </w:docPartObj>
      </w:sdtPr>
      <w:sdtEndPr>
        <w:rPr>
          <w:sz w:val="18"/>
          <w:szCs w:val="18"/>
        </w:rPr>
      </w:sdtEndPr>
      <w:sdtContent>
        <w:r w:rsidR="0060607C" w:rsidRPr="00AF419B">
          <w:rPr>
            <w:b/>
            <w:bCs/>
            <w:color w:val="054AB0" w:themeColor="text2"/>
            <w:sz w:val="20"/>
            <w:szCs w:val="20"/>
          </w:rPr>
          <w:fldChar w:fldCharType="begin"/>
        </w:r>
        <w:r w:rsidR="0060607C" w:rsidRPr="00AF419B">
          <w:rPr>
            <w:b/>
            <w:bCs/>
            <w:color w:val="054AB0" w:themeColor="text2"/>
            <w:sz w:val="20"/>
            <w:szCs w:val="20"/>
          </w:rPr>
          <w:instrText>PAGE</w:instrText>
        </w:r>
        <w:r w:rsidR="0060607C" w:rsidRPr="00AF419B">
          <w:rPr>
            <w:b/>
            <w:bCs/>
            <w:color w:val="054AB0" w:themeColor="text2"/>
            <w:sz w:val="20"/>
            <w:szCs w:val="20"/>
          </w:rPr>
          <w:fldChar w:fldCharType="separate"/>
        </w:r>
        <w:r w:rsidR="00FD1619">
          <w:rPr>
            <w:b/>
            <w:bCs/>
            <w:noProof/>
            <w:color w:val="054AB0" w:themeColor="text2"/>
            <w:sz w:val="20"/>
            <w:szCs w:val="20"/>
          </w:rPr>
          <w:t>2</w:t>
        </w:r>
        <w:r w:rsidR="0060607C" w:rsidRPr="00AF419B">
          <w:rPr>
            <w:b/>
            <w:bCs/>
            <w:color w:val="054AB0" w:themeColor="text2"/>
            <w:sz w:val="20"/>
            <w:szCs w:val="20"/>
          </w:rPr>
          <w:fldChar w:fldCharType="end"/>
        </w:r>
        <w:r w:rsidR="0060607C" w:rsidRPr="00AF419B">
          <w:rPr>
            <w:b/>
            <w:bCs/>
            <w:color w:val="054AB0" w:themeColor="text2"/>
            <w:sz w:val="20"/>
            <w:szCs w:val="20"/>
          </w:rPr>
          <w:t>/</w:t>
        </w:r>
        <w:r w:rsidR="0060607C" w:rsidRPr="00AF419B">
          <w:rPr>
            <w:b/>
            <w:bCs/>
            <w:color w:val="054AB0" w:themeColor="text2"/>
            <w:sz w:val="20"/>
            <w:szCs w:val="20"/>
          </w:rPr>
          <w:fldChar w:fldCharType="begin"/>
        </w:r>
        <w:r w:rsidR="0060607C" w:rsidRPr="00AF419B">
          <w:rPr>
            <w:b/>
            <w:bCs/>
            <w:color w:val="054AB0" w:themeColor="text2"/>
            <w:sz w:val="20"/>
            <w:szCs w:val="20"/>
          </w:rPr>
          <w:instrText xml:space="preserve"> SECTIONPAGES  </w:instrText>
        </w:r>
        <w:r w:rsidR="0060607C" w:rsidRPr="00AF419B">
          <w:rPr>
            <w:b/>
            <w:bCs/>
            <w:color w:val="054AB0" w:themeColor="text2"/>
            <w:sz w:val="20"/>
            <w:szCs w:val="20"/>
          </w:rPr>
          <w:fldChar w:fldCharType="separate"/>
        </w:r>
        <w:r w:rsidR="001E7815">
          <w:rPr>
            <w:b/>
            <w:bCs/>
            <w:noProof/>
            <w:color w:val="054AB0" w:themeColor="text2"/>
            <w:sz w:val="20"/>
            <w:szCs w:val="20"/>
          </w:rPr>
          <w:t>2</w:t>
        </w:r>
        <w:r w:rsidR="0060607C" w:rsidRPr="00AF419B">
          <w:rPr>
            <w:b/>
            <w:bCs/>
            <w:color w:val="054AB0" w:themeColor="text2"/>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E3DAE" w14:textId="75843E5E" w:rsidR="0060607C" w:rsidRPr="00AF419B" w:rsidRDefault="0060607C" w:rsidP="00291958">
    <w:pPr>
      <w:pStyle w:val="Zpat"/>
      <w:rPr>
        <w:b/>
        <w:bCs/>
        <w:color w:val="054AB0"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609B7" w14:textId="77777777" w:rsidR="00357ED9" w:rsidRDefault="00357ED9" w:rsidP="007D1406">
      <w:pPr>
        <w:spacing w:after="0" w:line="240" w:lineRule="auto"/>
      </w:pPr>
      <w:r>
        <w:separator/>
      </w:r>
    </w:p>
  </w:footnote>
  <w:footnote w:type="continuationSeparator" w:id="0">
    <w:p w14:paraId="31C9403A" w14:textId="77777777" w:rsidR="00357ED9" w:rsidRDefault="00357ED9" w:rsidP="007D1406">
      <w:pPr>
        <w:spacing w:after="0" w:line="240" w:lineRule="auto"/>
      </w:pPr>
      <w:r>
        <w:continuationSeparator/>
      </w:r>
    </w:p>
  </w:footnote>
  <w:footnote w:id="1">
    <w:p w14:paraId="11B06838" w14:textId="6B13A284" w:rsidR="00F35BBC" w:rsidRPr="00AA3A25" w:rsidRDefault="00F35BBC" w:rsidP="00F35BBC">
      <w:pPr>
        <w:pStyle w:val="Textpoznpodarou"/>
        <w:jc w:val="both"/>
        <w:rPr>
          <w:i/>
          <w:color w:val="auto"/>
        </w:rPr>
      </w:pPr>
      <w:r w:rsidRPr="00AA3A25">
        <w:rPr>
          <w:rStyle w:val="Znakapoznpodarou"/>
          <w:color w:val="auto"/>
        </w:rPr>
        <w:footnoteRef/>
      </w:r>
      <w:r w:rsidRPr="00AA3A25">
        <w:rPr>
          <w:color w:val="auto"/>
        </w:rPr>
        <w:t xml:space="preserve"> dle ustanovení § 5 odst. 7 zákona č. 251/2016 Sb., o některých přestupcích, ve znění pozdějších předpisů, platí, že: </w:t>
      </w:r>
      <w:r w:rsidRPr="00AA3A25">
        <w:rPr>
          <w:i/>
          <w:color w:val="auto"/>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6B6E04" w:rsidRPr="00AA3A25">
        <w:rPr>
          <w:i/>
          <w:color w:val="auto"/>
        </w:rPr>
        <w:t>.</w:t>
      </w:r>
      <w:r w:rsidRPr="00AA3A25">
        <w:rPr>
          <w:i/>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32FE" w14:textId="084F7115" w:rsidR="00F90665" w:rsidRDefault="00C75100">
    <w:pPr>
      <w:pStyle w:val="Zhlav"/>
    </w:pPr>
    <w:r>
      <w:rPr>
        <w:rFonts w:ascii="Calibri" w:hAnsi="Calibri" w:cs="Calibri"/>
        <w:b/>
        <w:bCs/>
        <w:noProof/>
        <w:color w:val="3C3C3C"/>
        <w:sz w:val="28"/>
        <w:szCs w:val="28"/>
        <w:bdr w:val="none" w:sz="0" w:space="0" w:color="auto" w:frame="1"/>
        <w:shd w:val="clear" w:color="auto" w:fill="FFFFFF"/>
      </w:rPr>
      <w:t xml:space="preserve"> </w:t>
    </w:r>
    <w:r w:rsidR="00F90665">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F240B" w14:textId="36B7C25B" w:rsidR="0060607C" w:rsidRDefault="0060607C">
    <w:pPr>
      <w:pStyle w:val="Zhlav"/>
    </w:pPr>
    <w:r>
      <w:rPr>
        <w:noProof/>
        <w:lang w:eastAsia="cs-CZ"/>
      </w:rPr>
      <w:drawing>
        <wp:anchor distT="0" distB="540385" distL="114300" distR="114300" simplePos="0" relativeHeight="251659264" behindDoc="1" locked="1" layoutInCell="1" allowOverlap="1" wp14:anchorId="42A7FE51" wp14:editId="4A0A58AD">
          <wp:simplePos x="0" y="0"/>
          <wp:positionH relativeFrom="page">
            <wp:posOffset>900430</wp:posOffset>
          </wp:positionH>
          <wp:positionV relativeFrom="page">
            <wp:posOffset>467995</wp:posOffset>
          </wp:positionV>
          <wp:extent cx="1666800" cy="504000"/>
          <wp:effectExtent l="0" t="0" r="0" b="0"/>
          <wp:wrapTopAndBottom/>
          <wp:docPr id="3" name="Grafický 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68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pt;height:6.75pt" o:bullet="t">
        <v:imagedata r:id="rId1" o:title="Datový zdroj 256"/>
      </v:shape>
    </w:pict>
  </w:numPicBullet>
  <w:abstractNum w:abstractNumId="0" w15:restartNumberingAfterBreak="0">
    <w:nsid w:val="001F64B7"/>
    <w:multiLevelType w:val="multilevel"/>
    <w:tmpl w:val="365E16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E53D86"/>
    <w:multiLevelType w:val="hybridMultilevel"/>
    <w:tmpl w:val="199CDA6A"/>
    <w:lvl w:ilvl="0" w:tplc="999C82C4">
      <w:start w:val="1"/>
      <w:numFmt w:val="bullet"/>
      <w:lvlText w:val=""/>
      <w:lvlPicBulletId w:val="0"/>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13E85D8E"/>
    <w:multiLevelType w:val="hybridMultilevel"/>
    <w:tmpl w:val="5BC4E746"/>
    <w:lvl w:ilvl="0" w:tplc="1A3A86E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93B29F5"/>
    <w:multiLevelType w:val="hybridMultilevel"/>
    <w:tmpl w:val="49BAC5BA"/>
    <w:lvl w:ilvl="0" w:tplc="0BAE8BDA">
      <w:start w:val="1"/>
      <w:numFmt w:val="decimal"/>
      <w:lvlText w:val="%1"/>
      <w:lvlJc w:val="left"/>
      <w:pPr>
        <w:ind w:left="732" w:hanging="372"/>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207FEB"/>
    <w:multiLevelType w:val="hybridMultilevel"/>
    <w:tmpl w:val="7F74FB72"/>
    <w:lvl w:ilvl="0" w:tplc="052E399A">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0D21C54"/>
    <w:multiLevelType w:val="multilevel"/>
    <w:tmpl w:val="7C927608"/>
    <w:lvl w:ilvl="0">
      <w:start w:val="1"/>
      <w:numFmt w:val="lowerLetter"/>
      <w:lvlText w:val="%1"/>
      <w:lvlJc w:val="left"/>
      <w:pPr>
        <w:ind w:left="3774" w:hanging="360"/>
      </w:pPr>
      <w:rPr>
        <w:rFonts w:hint="default"/>
      </w:rPr>
    </w:lvl>
    <w:lvl w:ilvl="1">
      <w:start w:val="1"/>
      <w:numFmt w:val="lowerLetter"/>
      <w:pStyle w:val="Pod-podkapitola"/>
      <w:lvlText w:val="%2)"/>
      <w:lvlJc w:val="left"/>
      <w:pPr>
        <w:ind w:left="4134" w:hanging="360"/>
      </w:pPr>
    </w:lvl>
    <w:lvl w:ilvl="2">
      <w:start w:val="1"/>
      <w:numFmt w:val="lowerRoman"/>
      <w:lvlText w:val="%3)"/>
      <w:lvlJc w:val="left"/>
      <w:pPr>
        <w:ind w:left="4494" w:hanging="360"/>
      </w:pPr>
    </w:lvl>
    <w:lvl w:ilvl="3">
      <w:start w:val="1"/>
      <w:numFmt w:val="decimal"/>
      <w:lvlText w:val="(%4)"/>
      <w:lvlJc w:val="left"/>
      <w:pPr>
        <w:ind w:left="4854" w:hanging="360"/>
      </w:pPr>
    </w:lvl>
    <w:lvl w:ilvl="4">
      <w:start w:val="1"/>
      <w:numFmt w:val="lowerLetter"/>
      <w:lvlText w:val="(%5)"/>
      <w:lvlJc w:val="left"/>
      <w:pPr>
        <w:ind w:left="5214" w:hanging="360"/>
      </w:pPr>
    </w:lvl>
    <w:lvl w:ilvl="5">
      <w:start w:val="1"/>
      <w:numFmt w:val="lowerRoman"/>
      <w:lvlText w:val="(%6)"/>
      <w:lvlJc w:val="left"/>
      <w:pPr>
        <w:ind w:left="5574" w:hanging="360"/>
      </w:pPr>
    </w:lvl>
    <w:lvl w:ilvl="6">
      <w:start w:val="1"/>
      <w:numFmt w:val="decimal"/>
      <w:lvlText w:val="%7."/>
      <w:lvlJc w:val="left"/>
      <w:pPr>
        <w:ind w:left="5934" w:hanging="360"/>
      </w:pPr>
    </w:lvl>
    <w:lvl w:ilvl="7">
      <w:start w:val="1"/>
      <w:numFmt w:val="lowerLetter"/>
      <w:lvlText w:val="%8."/>
      <w:lvlJc w:val="left"/>
      <w:pPr>
        <w:ind w:left="6294" w:hanging="360"/>
      </w:pPr>
    </w:lvl>
    <w:lvl w:ilvl="8">
      <w:start w:val="1"/>
      <w:numFmt w:val="lowerRoman"/>
      <w:lvlText w:val="%9."/>
      <w:lvlJc w:val="left"/>
      <w:pPr>
        <w:ind w:left="6654" w:hanging="360"/>
      </w:pPr>
    </w:lvl>
  </w:abstractNum>
  <w:abstractNum w:abstractNumId="6" w15:restartNumberingAfterBreak="0">
    <w:nsid w:val="31471E55"/>
    <w:multiLevelType w:val="hybridMultilevel"/>
    <w:tmpl w:val="9C0AB6B2"/>
    <w:lvl w:ilvl="0" w:tplc="E7B46D7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3A674CC2"/>
    <w:multiLevelType w:val="hybridMultilevel"/>
    <w:tmpl w:val="0A082B24"/>
    <w:lvl w:ilvl="0" w:tplc="83C6C106">
      <w:start w:val="1"/>
      <w:numFmt w:val="decimal"/>
      <w:pStyle w:val="Kapitola"/>
      <w:lvlText w:val="%1.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9906CE"/>
    <w:multiLevelType w:val="multilevel"/>
    <w:tmpl w:val="725A6D10"/>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7C50D9A"/>
    <w:multiLevelType w:val="multilevel"/>
    <w:tmpl w:val="FAE82E2E"/>
    <w:lvl w:ilvl="0">
      <w:start w:val="1"/>
      <w:numFmt w:val="decimal"/>
      <w:lvlText w:val="%1."/>
      <w:lvlJc w:val="left"/>
      <w:pPr>
        <w:ind w:left="360" w:hanging="360"/>
      </w:pPr>
      <w:rPr>
        <w:rFonts w:hint="default"/>
      </w:rPr>
    </w:lvl>
    <w:lvl w:ilvl="1">
      <w:start w:val="1"/>
      <w:numFmt w:val="decimal"/>
      <w:lvlText w:val="%2.1.1"/>
      <w:lvlJc w:val="left"/>
      <w:pPr>
        <w:ind w:left="792" w:hanging="432"/>
      </w:pPr>
      <w:rPr>
        <w:rFonts w:hint="default"/>
        <w:sz w:val="24"/>
        <w:szCs w:val="24"/>
      </w:rPr>
    </w:lvl>
    <w:lvl w:ilvl="2">
      <w:start w:val="1"/>
      <w:numFmt w:val="decimal"/>
      <w:lvlText w:val="%1.%2.%3."/>
      <w:lvlJc w:val="left"/>
      <w:pPr>
        <w:ind w:left="50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1492B74"/>
    <w:multiLevelType w:val="hybridMultilevel"/>
    <w:tmpl w:val="65C0FBA6"/>
    <w:lvl w:ilvl="0" w:tplc="1A3A86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214546"/>
    <w:multiLevelType w:val="hybridMultilevel"/>
    <w:tmpl w:val="5EF20716"/>
    <w:lvl w:ilvl="0" w:tplc="1A3A86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3B5F9C"/>
    <w:multiLevelType w:val="hybridMultilevel"/>
    <w:tmpl w:val="9C0AB6B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211230218">
    <w:abstractNumId w:val="4"/>
  </w:num>
  <w:num w:numId="2" w16cid:durableId="1324352635">
    <w:abstractNumId w:val="0"/>
  </w:num>
  <w:num w:numId="3" w16cid:durableId="2126844017">
    <w:abstractNumId w:val="7"/>
  </w:num>
  <w:num w:numId="4" w16cid:durableId="599995810">
    <w:abstractNumId w:val="3"/>
  </w:num>
  <w:num w:numId="5" w16cid:durableId="400257919">
    <w:abstractNumId w:val="5"/>
  </w:num>
  <w:num w:numId="6" w16cid:durableId="740098821">
    <w:abstractNumId w:val="1"/>
  </w:num>
  <w:num w:numId="7" w16cid:durableId="287052523">
    <w:abstractNumId w:val="9"/>
  </w:num>
  <w:num w:numId="8" w16cid:durableId="328217284">
    <w:abstractNumId w:val="8"/>
  </w:num>
  <w:num w:numId="9" w16cid:durableId="2078163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58861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4596009">
    <w:abstractNumId w:val="2"/>
  </w:num>
  <w:num w:numId="12" w16cid:durableId="1054503386">
    <w:abstractNumId w:val="2"/>
  </w:num>
  <w:num w:numId="13" w16cid:durableId="1415282492">
    <w:abstractNumId w:val="11"/>
  </w:num>
  <w:num w:numId="14" w16cid:durableId="2095272840">
    <w:abstractNumId w:val="6"/>
  </w:num>
  <w:num w:numId="15" w16cid:durableId="2076315052">
    <w:abstractNumId w:val="10"/>
  </w:num>
  <w:num w:numId="16" w16cid:durableId="599023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406"/>
    <w:rsid w:val="00005176"/>
    <w:rsid w:val="00013570"/>
    <w:rsid w:val="0002061B"/>
    <w:rsid w:val="00025681"/>
    <w:rsid w:val="000378C3"/>
    <w:rsid w:val="00047EE1"/>
    <w:rsid w:val="00085CF1"/>
    <w:rsid w:val="000A03FA"/>
    <w:rsid w:val="000D042C"/>
    <w:rsid w:val="000D6144"/>
    <w:rsid w:val="000E681D"/>
    <w:rsid w:val="0010039B"/>
    <w:rsid w:val="00104BFA"/>
    <w:rsid w:val="00153139"/>
    <w:rsid w:val="00157191"/>
    <w:rsid w:val="001B2EAA"/>
    <w:rsid w:val="001B6A58"/>
    <w:rsid w:val="001E1579"/>
    <w:rsid w:val="001E2AA5"/>
    <w:rsid w:val="001E7815"/>
    <w:rsid w:val="00231BA6"/>
    <w:rsid w:val="00243FB5"/>
    <w:rsid w:val="002601D0"/>
    <w:rsid w:val="002739C0"/>
    <w:rsid w:val="00277BB9"/>
    <w:rsid w:val="00291958"/>
    <w:rsid w:val="00292E7E"/>
    <w:rsid w:val="0029606C"/>
    <w:rsid w:val="00296243"/>
    <w:rsid w:val="002A28BC"/>
    <w:rsid w:val="002B69AD"/>
    <w:rsid w:val="002B7FA5"/>
    <w:rsid w:val="002D7C93"/>
    <w:rsid w:val="002E5298"/>
    <w:rsid w:val="002F2C5A"/>
    <w:rsid w:val="003253F2"/>
    <w:rsid w:val="00357ED9"/>
    <w:rsid w:val="00381691"/>
    <w:rsid w:val="00392C1A"/>
    <w:rsid w:val="003951D0"/>
    <w:rsid w:val="003B3DEA"/>
    <w:rsid w:val="003B572E"/>
    <w:rsid w:val="003C409B"/>
    <w:rsid w:val="003C7B57"/>
    <w:rsid w:val="003F4038"/>
    <w:rsid w:val="003F4C21"/>
    <w:rsid w:val="003F723F"/>
    <w:rsid w:val="003F7690"/>
    <w:rsid w:val="00433397"/>
    <w:rsid w:val="00435F29"/>
    <w:rsid w:val="004445E4"/>
    <w:rsid w:val="00481A84"/>
    <w:rsid w:val="004D1238"/>
    <w:rsid w:val="004D56B1"/>
    <w:rsid w:val="004E3911"/>
    <w:rsid w:val="0050298E"/>
    <w:rsid w:val="0051507D"/>
    <w:rsid w:val="00554968"/>
    <w:rsid w:val="005635EE"/>
    <w:rsid w:val="005659D6"/>
    <w:rsid w:val="0057724F"/>
    <w:rsid w:val="00581F80"/>
    <w:rsid w:val="005963CC"/>
    <w:rsid w:val="005A47C0"/>
    <w:rsid w:val="005B101C"/>
    <w:rsid w:val="005B2D3C"/>
    <w:rsid w:val="005C2D15"/>
    <w:rsid w:val="005D41B9"/>
    <w:rsid w:val="005E1427"/>
    <w:rsid w:val="005E1B4F"/>
    <w:rsid w:val="006020DC"/>
    <w:rsid w:val="0060607C"/>
    <w:rsid w:val="006173D8"/>
    <w:rsid w:val="00623076"/>
    <w:rsid w:val="00624FDE"/>
    <w:rsid w:val="00632AAB"/>
    <w:rsid w:val="006429AF"/>
    <w:rsid w:val="006503DA"/>
    <w:rsid w:val="0065275F"/>
    <w:rsid w:val="0065671B"/>
    <w:rsid w:val="006631FC"/>
    <w:rsid w:val="00675B0A"/>
    <w:rsid w:val="00685768"/>
    <w:rsid w:val="006973EE"/>
    <w:rsid w:val="006A3098"/>
    <w:rsid w:val="006A7E88"/>
    <w:rsid w:val="006B665E"/>
    <w:rsid w:val="006B6E04"/>
    <w:rsid w:val="006C1E96"/>
    <w:rsid w:val="006C47FE"/>
    <w:rsid w:val="006D2F82"/>
    <w:rsid w:val="006F288E"/>
    <w:rsid w:val="007022C3"/>
    <w:rsid w:val="00704884"/>
    <w:rsid w:val="007100E6"/>
    <w:rsid w:val="00712C35"/>
    <w:rsid w:val="0072666A"/>
    <w:rsid w:val="0075229F"/>
    <w:rsid w:val="00765D0F"/>
    <w:rsid w:val="007676B5"/>
    <w:rsid w:val="00775B15"/>
    <w:rsid w:val="007C0C24"/>
    <w:rsid w:val="007C2B96"/>
    <w:rsid w:val="007C33E7"/>
    <w:rsid w:val="007D1406"/>
    <w:rsid w:val="007D7526"/>
    <w:rsid w:val="007F6D49"/>
    <w:rsid w:val="00801FD2"/>
    <w:rsid w:val="00815EC2"/>
    <w:rsid w:val="00831290"/>
    <w:rsid w:val="008336E7"/>
    <w:rsid w:val="00846DB9"/>
    <w:rsid w:val="0085141E"/>
    <w:rsid w:val="00852E1A"/>
    <w:rsid w:val="008765F3"/>
    <w:rsid w:val="00884409"/>
    <w:rsid w:val="00884EB7"/>
    <w:rsid w:val="008903F6"/>
    <w:rsid w:val="008A76E0"/>
    <w:rsid w:val="008B5ECA"/>
    <w:rsid w:val="008C70D1"/>
    <w:rsid w:val="008C7481"/>
    <w:rsid w:val="008E38E8"/>
    <w:rsid w:val="008E587A"/>
    <w:rsid w:val="008F1017"/>
    <w:rsid w:val="008F7003"/>
    <w:rsid w:val="00907433"/>
    <w:rsid w:val="00910443"/>
    <w:rsid w:val="00910D94"/>
    <w:rsid w:val="00912A8A"/>
    <w:rsid w:val="009131A8"/>
    <w:rsid w:val="00913DC3"/>
    <w:rsid w:val="009147A0"/>
    <w:rsid w:val="0094200E"/>
    <w:rsid w:val="00964A74"/>
    <w:rsid w:val="00981A4F"/>
    <w:rsid w:val="009C5497"/>
    <w:rsid w:val="009D56B8"/>
    <w:rsid w:val="009E05EE"/>
    <w:rsid w:val="009F39AC"/>
    <w:rsid w:val="00A07CD9"/>
    <w:rsid w:val="00A100AE"/>
    <w:rsid w:val="00A40F7D"/>
    <w:rsid w:val="00A939BD"/>
    <w:rsid w:val="00AA3A25"/>
    <w:rsid w:val="00AB3099"/>
    <w:rsid w:val="00AC2A6B"/>
    <w:rsid w:val="00AC2EE7"/>
    <w:rsid w:val="00AD3E55"/>
    <w:rsid w:val="00AE1D3A"/>
    <w:rsid w:val="00AE51FC"/>
    <w:rsid w:val="00AF419B"/>
    <w:rsid w:val="00B11164"/>
    <w:rsid w:val="00B14D1C"/>
    <w:rsid w:val="00B27297"/>
    <w:rsid w:val="00B27FB8"/>
    <w:rsid w:val="00B322AE"/>
    <w:rsid w:val="00B3409C"/>
    <w:rsid w:val="00B35C43"/>
    <w:rsid w:val="00B3735D"/>
    <w:rsid w:val="00B43BF7"/>
    <w:rsid w:val="00B45C47"/>
    <w:rsid w:val="00B472FC"/>
    <w:rsid w:val="00B519B8"/>
    <w:rsid w:val="00B57729"/>
    <w:rsid w:val="00B65F77"/>
    <w:rsid w:val="00B66B32"/>
    <w:rsid w:val="00B72C65"/>
    <w:rsid w:val="00B759D0"/>
    <w:rsid w:val="00B853A7"/>
    <w:rsid w:val="00B86CD0"/>
    <w:rsid w:val="00B91308"/>
    <w:rsid w:val="00B91FDA"/>
    <w:rsid w:val="00B9701D"/>
    <w:rsid w:val="00BB2B81"/>
    <w:rsid w:val="00BC2BAA"/>
    <w:rsid w:val="00BE3A20"/>
    <w:rsid w:val="00C25F19"/>
    <w:rsid w:val="00C65376"/>
    <w:rsid w:val="00C67901"/>
    <w:rsid w:val="00C75100"/>
    <w:rsid w:val="00C81585"/>
    <w:rsid w:val="00C843A4"/>
    <w:rsid w:val="00C91CFF"/>
    <w:rsid w:val="00C91E93"/>
    <w:rsid w:val="00CA6142"/>
    <w:rsid w:val="00CA6775"/>
    <w:rsid w:val="00CA6783"/>
    <w:rsid w:val="00CB5DDE"/>
    <w:rsid w:val="00CC6DFE"/>
    <w:rsid w:val="00CC73C7"/>
    <w:rsid w:val="00CE2848"/>
    <w:rsid w:val="00D00A98"/>
    <w:rsid w:val="00D00AF5"/>
    <w:rsid w:val="00D03503"/>
    <w:rsid w:val="00D235B0"/>
    <w:rsid w:val="00DC1B8E"/>
    <w:rsid w:val="00E174DD"/>
    <w:rsid w:val="00E227EA"/>
    <w:rsid w:val="00E54001"/>
    <w:rsid w:val="00E55E73"/>
    <w:rsid w:val="00E56FCC"/>
    <w:rsid w:val="00E6604E"/>
    <w:rsid w:val="00E725EF"/>
    <w:rsid w:val="00E925EC"/>
    <w:rsid w:val="00E94D6E"/>
    <w:rsid w:val="00EB3F2A"/>
    <w:rsid w:val="00F02F83"/>
    <w:rsid w:val="00F35BBC"/>
    <w:rsid w:val="00F4716E"/>
    <w:rsid w:val="00F8406B"/>
    <w:rsid w:val="00F86AB5"/>
    <w:rsid w:val="00F90665"/>
    <w:rsid w:val="00FA77A0"/>
    <w:rsid w:val="00FB5860"/>
    <w:rsid w:val="00FD1619"/>
    <w:rsid w:val="00FD3F96"/>
    <w:rsid w:val="00FF2ADF"/>
    <w:rsid w:val="00FF5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038C"/>
  <w15:chartTrackingRefBased/>
  <w15:docId w15:val="{7C8FFD1A-E76D-4E0E-9D97-53C7DCC2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3F3F3F" w:themeColor="text1"/>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5DDE"/>
  </w:style>
  <w:style w:type="paragraph" w:styleId="Nadpis1">
    <w:name w:val="heading 1"/>
    <w:basedOn w:val="Normln"/>
    <w:next w:val="Normln"/>
    <w:link w:val="Nadpis1Char"/>
    <w:uiPriority w:val="9"/>
    <w:qFormat/>
    <w:rsid w:val="00157191"/>
    <w:pPr>
      <w:keepNext/>
      <w:keepLines/>
      <w:spacing w:before="240" w:after="0"/>
      <w:outlineLvl w:val="0"/>
    </w:pPr>
    <w:rPr>
      <w:rFonts w:asciiTheme="majorHAnsi" w:eastAsiaTheme="majorEastAsia" w:hAnsiTheme="majorHAnsi" w:cstheme="majorBidi"/>
      <w:color w:val="033683" w:themeColor="accent1" w:themeShade="BF"/>
      <w:sz w:val="32"/>
      <w:szCs w:val="32"/>
    </w:rPr>
  </w:style>
  <w:style w:type="paragraph" w:styleId="Nadpis2">
    <w:name w:val="heading 2"/>
    <w:basedOn w:val="Normln"/>
    <w:next w:val="Normln"/>
    <w:link w:val="Nadpis2Char"/>
    <w:uiPriority w:val="9"/>
    <w:semiHidden/>
    <w:unhideWhenUsed/>
    <w:qFormat/>
    <w:rsid w:val="00157191"/>
    <w:pPr>
      <w:keepNext/>
      <w:keepLines/>
      <w:spacing w:before="40" w:after="0"/>
      <w:outlineLvl w:val="1"/>
    </w:pPr>
    <w:rPr>
      <w:rFonts w:asciiTheme="majorHAnsi" w:eastAsiaTheme="majorEastAsia" w:hAnsiTheme="majorHAnsi" w:cstheme="majorBidi"/>
      <w:color w:val="033683"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rky">
    <w:name w:val="Odrážky"/>
    <w:basedOn w:val="Chlebovtext"/>
    <w:link w:val="OdrkyChar"/>
    <w:rsid w:val="00157191"/>
    <w:pPr>
      <w:numPr>
        <w:numId w:val="8"/>
      </w:numPr>
      <w:ind w:left="1068" w:hanging="360"/>
    </w:pPr>
  </w:style>
  <w:style w:type="character" w:customStyle="1" w:styleId="OdrkyChar">
    <w:name w:val="Odrážky Char"/>
    <w:basedOn w:val="ChlebovtextChar"/>
    <w:link w:val="Odrky"/>
    <w:rsid w:val="00157191"/>
    <w:rPr>
      <w:rFonts w:ascii="Arial" w:hAnsi="Arial" w:cs="Arial"/>
      <w:color w:val="3F3F3F" w:themeColor="text1"/>
    </w:rPr>
  </w:style>
  <w:style w:type="paragraph" w:customStyle="1" w:styleId="Podkapitola">
    <w:name w:val="Podkapitola"/>
    <w:basedOn w:val="Nadpis2"/>
    <w:link w:val="PodkapitolaChar"/>
    <w:rsid w:val="00157191"/>
    <w:pPr>
      <w:tabs>
        <w:tab w:val="num" w:pos="720"/>
      </w:tabs>
      <w:spacing w:line="360" w:lineRule="auto"/>
      <w:ind w:left="720" w:hanging="720"/>
    </w:pPr>
    <w:rPr>
      <w:rFonts w:ascii="Arial" w:hAnsi="Arial" w:cs="Arial"/>
      <w:b/>
      <w:bCs/>
      <w:color w:val="233060"/>
      <w:sz w:val="28"/>
      <w:szCs w:val="28"/>
    </w:rPr>
  </w:style>
  <w:style w:type="character" w:customStyle="1" w:styleId="PodkapitolaChar">
    <w:name w:val="Podkapitola Char"/>
    <w:basedOn w:val="Standardnpsmoodstavce"/>
    <w:link w:val="Podkapitola"/>
    <w:rsid w:val="00157191"/>
    <w:rPr>
      <w:rFonts w:ascii="Arial" w:eastAsiaTheme="majorEastAsia" w:hAnsi="Arial"/>
      <w:b/>
      <w:bCs/>
      <w:color w:val="233060"/>
      <w:sz w:val="28"/>
      <w:szCs w:val="28"/>
    </w:rPr>
  </w:style>
  <w:style w:type="character" w:customStyle="1" w:styleId="Nadpis2Char">
    <w:name w:val="Nadpis 2 Char"/>
    <w:basedOn w:val="Standardnpsmoodstavce"/>
    <w:link w:val="Nadpis2"/>
    <w:uiPriority w:val="9"/>
    <w:semiHidden/>
    <w:rsid w:val="00157191"/>
    <w:rPr>
      <w:rFonts w:asciiTheme="majorHAnsi" w:eastAsiaTheme="majorEastAsia" w:hAnsiTheme="majorHAnsi" w:cstheme="majorBidi"/>
      <w:color w:val="033683" w:themeColor="accent1" w:themeShade="BF"/>
      <w:sz w:val="26"/>
      <w:szCs w:val="26"/>
    </w:rPr>
  </w:style>
  <w:style w:type="paragraph" w:customStyle="1" w:styleId="Nadpisdokumenty">
    <w:name w:val="Nadpis dokumenty"/>
    <w:basedOn w:val="Normln"/>
    <w:link w:val="NadpisdokumentyChar"/>
    <w:rsid w:val="00157191"/>
    <w:pPr>
      <w:spacing w:after="0" w:line="276" w:lineRule="auto"/>
    </w:pPr>
    <w:rPr>
      <w:rFonts w:eastAsia="Times New Roman" w:cs="Times New Roman"/>
      <w:b/>
      <w:bCs/>
      <w:color w:val="233060"/>
      <w:sz w:val="56"/>
      <w:szCs w:val="20"/>
    </w:rPr>
  </w:style>
  <w:style w:type="character" w:customStyle="1" w:styleId="NadpisdokumentyChar">
    <w:name w:val="Nadpis dokumenty Char"/>
    <w:basedOn w:val="Standardnpsmoodstavce"/>
    <w:link w:val="Nadpisdokumenty"/>
    <w:rsid w:val="00157191"/>
    <w:rPr>
      <w:rFonts w:ascii="Arial" w:eastAsia="Times New Roman" w:hAnsi="Arial" w:cs="Times New Roman"/>
      <w:b/>
      <w:bCs/>
      <w:color w:val="233060"/>
      <w:sz w:val="56"/>
      <w:szCs w:val="20"/>
    </w:rPr>
  </w:style>
  <w:style w:type="paragraph" w:customStyle="1" w:styleId="Kapitola">
    <w:name w:val="Kapitola"/>
    <w:basedOn w:val="Nadpis1"/>
    <w:link w:val="KapitolaChar"/>
    <w:rsid w:val="00157191"/>
    <w:pPr>
      <w:numPr>
        <w:numId w:val="3"/>
      </w:numPr>
      <w:spacing w:line="360" w:lineRule="auto"/>
      <w:ind w:left="732" w:hanging="732"/>
    </w:pPr>
    <w:rPr>
      <w:rFonts w:ascii="Arial" w:hAnsi="Arial" w:cs="Arial"/>
      <w:b/>
      <w:bCs/>
      <w:caps/>
      <w:color w:val="233060"/>
    </w:rPr>
  </w:style>
  <w:style w:type="character" w:customStyle="1" w:styleId="KapitolaChar">
    <w:name w:val="Kapitola Char"/>
    <w:basedOn w:val="Standardnpsmoodstavce"/>
    <w:link w:val="Kapitola"/>
    <w:rsid w:val="00157191"/>
    <w:rPr>
      <w:rFonts w:ascii="Arial" w:eastAsiaTheme="majorEastAsia" w:hAnsi="Arial" w:cs="Arial"/>
      <w:b/>
      <w:bCs/>
      <w:caps/>
      <w:color w:val="233060"/>
      <w:sz w:val="32"/>
      <w:szCs w:val="32"/>
    </w:rPr>
  </w:style>
  <w:style w:type="character" w:customStyle="1" w:styleId="Nadpis1Char">
    <w:name w:val="Nadpis 1 Char"/>
    <w:basedOn w:val="Standardnpsmoodstavce"/>
    <w:link w:val="Nadpis1"/>
    <w:uiPriority w:val="9"/>
    <w:rsid w:val="00157191"/>
    <w:rPr>
      <w:rFonts w:asciiTheme="majorHAnsi" w:eastAsiaTheme="majorEastAsia" w:hAnsiTheme="majorHAnsi" w:cstheme="majorBidi"/>
      <w:color w:val="033683" w:themeColor="accent1" w:themeShade="BF"/>
      <w:sz w:val="32"/>
      <w:szCs w:val="32"/>
    </w:rPr>
  </w:style>
  <w:style w:type="paragraph" w:customStyle="1" w:styleId="Chlebovtext">
    <w:name w:val="Chlebový text"/>
    <w:basedOn w:val="Bezmezer"/>
    <w:link w:val="ChlebovtextChar"/>
    <w:rsid w:val="00157191"/>
    <w:pPr>
      <w:spacing w:line="360" w:lineRule="auto"/>
      <w:jc w:val="both"/>
    </w:pPr>
  </w:style>
  <w:style w:type="character" w:customStyle="1" w:styleId="ChlebovtextChar">
    <w:name w:val="Chlebový text Char"/>
    <w:basedOn w:val="Standardnpsmoodstavce"/>
    <w:link w:val="Chlebovtext"/>
    <w:rsid w:val="00157191"/>
    <w:rPr>
      <w:rFonts w:ascii="Arial" w:hAnsi="Arial" w:cs="Arial"/>
      <w:color w:val="3F3F3F" w:themeColor="text1"/>
    </w:rPr>
  </w:style>
  <w:style w:type="paragraph" w:styleId="Bezmezer">
    <w:name w:val="No Spacing"/>
    <w:uiPriority w:val="1"/>
    <w:qFormat/>
    <w:rsid w:val="00157191"/>
    <w:pPr>
      <w:spacing w:after="0" w:line="240" w:lineRule="auto"/>
    </w:pPr>
  </w:style>
  <w:style w:type="paragraph" w:customStyle="1" w:styleId="Odrky02">
    <w:name w:val="Odrážky_02"/>
    <w:basedOn w:val="Odrky"/>
    <w:link w:val="Odrky02Char"/>
    <w:rsid w:val="00157191"/>
    <w:pPr>
      <w:numPr>
        <w:numId w:val="0"/>
      </w:numPr>
      <w:tabs>
        <w:tab w:val="num" w:pos="720"/>
      </w:tabs>
      <w:ind w:left="720" w:hanging="720"/>
    </w:pPr>
  </w:style>
  <w:style w:type="character" w:customStyle="1" w:styleId="Odrky02Char">
    <w:name w:val="Odrážky_02 Char"/>
    <w:basedOn w:val="OdrkyChar"/>
    <w:link w:val="Odrky02"/>
    <w:rsid w:val="00157191"/>
    <w:rPr>
      <w:rFonts w:ascii="Arial" w:hAnsi="Arial" w:cs="Arial"/>
      <w:color w:val="3F3F3F" w:themeColor="text1"/>
    </w:rPr>
  </w:style>
  <w:style w:type="paragraph" w:customStyle="1" w:styleId="Pod-podkapitola">
    <w:name w:val="Pod-podkapitola"/>
    <w:basedOn w:val="Podkapitola"/>
    <w:link w:val="Pod-podkapitolaChar"/>
    <w:autoRedefine/>
    <w:rsid w:val="00157191"/>
    <w:pPr>
      <w:numPr>
        <w:ilvl w:val="1"/>
        <w:numId w:val="5"/>
      </w:numPr>
      <w:ind w:left="792" w:hanging="792"/>
    </w:pPr>
    <w:rPr>
      <w:sz w:val="24"/>
      <w:szCs w:val="24"/>
    </w:rPr>
  </w:style>
  <w:style w:type="character" w:customStyle="1" w:styleId="Pod-podkapitolaChar">
    <w:name w:val="Pod-podkapitola Char"/>
    <w:basedOn w:val="Standardnpsmoodstavce"/>
    <w:link w:val="Pod-podkapitola"/>
    <w:rsid w:val="00157191"/>
    <w:rPr>
      <w:rFonts w:ascii="Arial" w:eastAsiaTheme="majorEastAsia" w:hAnsi="Arial" w:cs="Arial"/>
      <w:b/>
      <w:bCs/>
      <w:color w:val="233060"/>
      <w:sz w:val="24"/>
      <w:szCs w:val="24"/>
    </w:rPr>
  </w:style>
  <w:style w:type="paragraph" w:customStyle="1" w:styleId="Popiskypod">
    <w:name w:val="Popisky pod"/>
    <w:basedOn w:val="Normln"/>
    <w:link w:val="PopiskypodChar"/>
    <w:qFormat/>
    <w:rsid w:val="00157191"/>
    <w:pPr>
      <w:spacing w:after="200" w:line="240" w:lineRule="auto"/>
    </w:pPr>
    <w:rPr>
      <w:rFonts w:ascii="Times New Roman" w:eastAsia="Times New Roman" w:hAnsi="Times New Roman" w:cs="Times New Roman"/>
      <w:i/>
      <w:sz w:val="18"/>
      <w:szCs w:val="18"/>
      <w:lang w:eastAsia="cs-CZ"/>
    </w:rPr>
  </w:style>
  <w:style w:type="character" w:customStyle="1" w:styleId="PopiskypodChar">
    <w:name w:val="Popisky pod Char"/>
    <w:basedOn w:val="Standardnpsmoodstavce"/>
    <w:link w:val="Popiskypod"/>
    <w:rsid w:val="00157191"/>
    <w:rPr>
      <w:rFonts w:ascii="Times New Roman" w:eastAsia="Times New Roman" w:hAnsi="Times New Roman" w:cs="Times New Roman"/>
      <w:i/>
      <w:sz w:val="18"/>
      <w:szCs w:val="18"/>
      <w:lang w:eastAsia="cs-CZ"/>
    </w:rPr>
  </w:style>
  <w:style w:type="paragraph" w:styleId="Titulek">
    <w:name w:val="caption"/>
    <w:aliases w:val="Názvy: Grafy;Tabulky ..."/>
    <w:basedOn w:val="Normln"/>
    <w:next w:val="Normln"/>
    <w:uiPriority w:val="35"/>
    <w:unhideWhenUsed/>
    <w:qFormat/>
    <w:rsid w:val="00157191"/>
    <w:pPr>
      <w:spacing w:after="200" w:line="240" w:lineRule="auto"/>
    </w:pPr>
    <w:rPr>
      <w:b/>
      <w:bCs/>
      <w:iCs/>
      <w:color w:val="054AB0" w:themeColor="accent1"/>
    </w:rPr>
  </w:style>
  <w:style w:type="table" w:styleId="Svtltabulkasmkou1zvraznn4">
    <w:name w:val="Grid Table 1 Light Accent 4"/>
    <w:basedOn w:val="Normlntabulka"/>
    <w:uiPriority w:val="46"/>
    <w:rsid w:val="00C67901"/>
    <w:pPr>
      <w:spacing w:after="0" w:line="240" w:lineRule="auto"/>
    </w:pPr>
    <w:tblPr>
      <w:tblStyleRowBandSize w:val="1"/>
      <w:tblStyleColBandSize w:val="1"/>
      <w:tblBorders>
        <w:top w:val="single" w:sz="4" w:space="0" w:color="CCE0FD" w:themeColor="accent4" w:themeTint="66"/>
        <w:left w:val="single" w:sz="4" w:space="0" w:color="CCE0FD" w:themeColor="accent4" w:themeTint="66"/>
        <w:bottom w:val="single" w:sz="4" w:space="0" w:color="CCE0FD" w:themeColor="accent4" w:themeTint="66"/>
        <w:right w:val="single" w:sz="4" w:space="0" w:color="CCE0FD" w:themeColor="accent4" w:themeTint="66"/>
        <w:insideH w:val="single" w:sz="4" w:space="0" w:color="CCE0FD" w:themeColor="accent4" w:themeTint="66"/>
        <w:insideV w:val="single" w:sz="4" w:space="0" w:color="CCE0FD" w:themeColor="accent4" w:themeTint="66"/>
      </w:tblBorders>
    </w:tblPr>
    <w:tcPr>
      <w:vAlign w:val="center"/>
    </w:tcPr>
    <w:tblStylePr w:type="firstRow">
      <w:rPr>
        <w:rFonts w:ascii="Arial" w:hAnsi="Arial"/>
        <w:b/>
        <w:bCs/>
        <w:color w:val="054AB0" w:themeColor="accent1"/>
      </w:rPr>
      <w:tblPr/>
      <w:tcPr>
        <w:tcBorders>
          <w:bottom w:val="single" w:sz="12" w:space="0" w:color="B3D0FC" w:themeColor="accent4" w:themeTint="99"/>
        </w:tcBorders>
      </w:tcPr>
    </w:tblStylePr>
    <w:tblStylePr w:type="lastRow">
      <w:rPr>
        <w:rFonts w:ascii="Arial" w:hAnsi="Arial"/>
        <w:b/>
        <w:bCs/>
        <w:color w:val="054AB0" w:themeColor="accent1"/>
        <w:sz w:val="20"/>
      </w:rPr>
      <w:tblPr/>
      <w:tcPr>
        <w:tcBorders>
          <w:top w:val="double" w:sz="2" w:space="0" w:color="B3D0FC" w:themeColor="accent4" w:themeTint="99"/>
        </w:tcBorders>
      </w:tcPr>
    </w:tblStylePr>
    <w:tblStylePr w:type="firstCol">
      <w:rPr>
        <w:b/>
        <w:bCs/>
      </w:rPr>
    </w:tblStylePr>
    <w:tblStylePr w:type="lastCol">
      <w:rPr>
        <w:b/>
        <w:bCs/>
      </w:rPr>
    </w:tblStylePr>
  </w:style>
  <w:style w:type="table" w:styleId="Svtltabulkasmkou1zvraznn1">
    <w:name w:val="Grid Table 1 Light Accent 1"/>
    <w:aliases w:val="ERU_tabulka"/>
    <w:basedOn w:val="Normlntabulka"/>
    <w:uiPriority w:val="46"/>
    <w:rsid w:val="00C67901"/>
    <w:pPr>
      <w:spacing w:after="0" w:line="240" w:lineRule="auto"/>
    </w:pPr>
    <w:rPr>
      <w:sz w:val="20"/>
    </w:rPr>
    <w:tblPr>
      <w:tblStyleRowBandSize w:val="1"/>
      <w:tblStyleColBandSize w:val="1"/>
      <w:tblBorders>
        <w:top w:val="single" w:sz="2" w:space="0" w:color="auto"/>
        <w:bottom w:val="single" w:sz="2" w:space="0" w:color="auto"/>
        <w:insideH w:val="single" w:sz="2" w:space="0" w:color="auto"/>
      </w:tblBorders>
    </w:tblPr>
    <w:tcPr>
      <w:vAlign w:val="center"/>
    </w:tcPr>
    <w:tblStylePr w:type="firstRow">
      <w:rPr>
        <w:rFonts w:ascii="Arial" w:hAnsi="Arial"/>
        <w:b/>
        <w:bCs/>
        <w:color w:val="054AB0" w:themeColor="accent1"/>
        <w:sz w:val="20"/>
      </w:rPr>
      <w:tblPr/>
      <w:tcPr>
        <w:tcBorders>
          <w:bottom w:val="single" w:sz="12" w:space="0" w:color="3E89F9" w:themeColor="accent1" w:themeTint="99"/>
        </w:tcBorders>
      </w:tcPr>
    </w:tblStylePr>
    <w:tblStylePr w:type="lastRow">
      <w:rPr>
        <w:rFonts w:ascii="Arial" w:hAnsi="Arial"/>
        <w:b/>
        <w:bCs/>
        <w:color w:val="054AB0" w:themeColor="accent1"/>
        <w:sz w:val="20"/>
      </w:rPr>
      <w:tblPr/>
      <w:tcPr>
        <w:shd w:val="clear" w:color="auto" w:fill="FFFFFF" w:themeFill="background1"/>
      </w:tcPr>
    </w:tblStylePr>
    <w:tblStylePr w:type="firstCol">
      <w:rPr>
        <w:b/>
        <w:bCs/>
      </w:rPr>
    </w:tblStylePr>
    <w:tblStylePr w:type="lastCol">
      <w:rPr>
        <w:b/>
        <w:bCs/>
      </w:rPr>
    </w:tblStylePr>
  </w:style>
  <w:style w:type="paragraph" w:styleId="Zhlav">
    <w:name w:val="header"/>
    <w:basedOn w:val="Normln"/>
    <w:link w:val="ZhlavChar"/>
    <w:uiPriority w:val="99"/>
    <w:unhideWhenUsed/>
    <w:rsid w:val="007D1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1406"/>
  </w:style>
  <w:style w:type="paragraph" w:styleId="Zpat">
    <w:name w:val="footer"/>
    <w:basedOn w:val="Normln"/>
    <w:link w:val="ZpatChar"/>
    <w:uiPriority w:val="99"/>
    <w:unhideWhenUsed/>
    <w:rsid w:val="007D1406"/>
    <w:pPr>
      <w:tabs>
        <w:tab w:val="center" w:pos="4536"/>
        <w:tab w:val="right" w:pos="9072"/>
      </w:tabs>
      <w:spacing w:after="0" w:line="240" w:lineRule="auto"/>
    </w:pPr>
  </w:style>
  <w:style w:type="character" w:customStyle="1" w:styleId="ZpatChar">
    <w:name w:val="Zápatí Char"/>
    <w:basedOn w:val="Standardnpsmoodstavce"/>
    <w:link w:val="Zpat"/>
    <w:uiPriority w:val="99"/>
    <w:rsid w:val="007D1406"/>
  </w:style>
  <w:style w:type="table" w:styleId="Prosttabulka4">
    <w:name w:val="Plain Table 4"/>
    <w:basedOn w:val="Normlntabulka"/>
    <w:uiPriority w:val="44"/>
    <w:rsid w:val="00D00A98"/>
    <w:pPr>
      <w:spacing w:after="0" w:line="240" w:lineRule="auto"/>
    </w:pPr>
    <w:rPr>
      <w:rFonts w:ascii="Myriad Pro" w:hAnsi="Myriad Pr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zevzkona">
    <w:name w:val="název zákona"/>
    <w:basedOn w:val="Nzev"/>
    <w:rsid w:val="00FD1619"/>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lalnk">
    <w:name w:val="Čísla článků"/>
    <w:basedOn w:val="Normln"/>
    <w:rsid w:val="00FD1619"/>
    <w:pPr>
      <w:keepNext/>
      <w:keepLines/>
      <w:spacing w:before="360" w:after="60" w:line="240" w:lineRule="auto"/>
      <w:jc w:val="center"/>
    </w:pPr>
    <w:rPr>
      <w:rFonts w:ascii="Times New Roman" w:eastAsia="Times New Roman" w:hAnsi="Times New Roman" w:cs="Times New Roman"/>
      <w:b/>
      <w:bCs/>
      <w:color w:val="auto"/>
      <w:sz w:val="24"/>
      <w:szCs w:val="20"/>
      <w:lang w:eastAsia="cs-CZ"/>
    </w:rPr>
  </w:style>
  <w:style w:type="paragraph" w:customStyle="1" w:styleId="Nzvylnk">
    <w:name w:val="Názvy článků"/>
    <w:basedOn w:val="slalnk"/>
    <w:rsid w:val="00FD1619"/>
    <w:pPr>
      <w:spacing w:before="60" w:after="160"/>
    </w:pPr>
  </w:style>
  <w:style w:type="paragraph" w:styleId="Nzev">
    <w:name w:val="Title"/>
    <w:basedOn w:val="Normln"/>
    <w:next w:val="Normln"/>
    <w:link w:val="NzevChar"/>
    <w:uiPriority w:val="10"/>
    <w:qFormat/>
    <w:rsid w:val="00FD161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D1619"/>
    <w:rPr>
      <w:rFonts w:asciiTheme="majorHAnsi" w:eastAsiaTheme="majorEastAsia" w:hAnsiTheme="majorHAnsi" w:cstheme="majorBidi"/>
      <w:color w:val="auto"/>
      <w:spacing w:val="-10"/>
      <w:kern w:val="28"/>
      <w:sz w:val="56"/>
      <w:szCs w:val="56"/>
    </w:rPr>
  </w:style>
  <w:style w:type="paragraph" w:styleId="Odstavecseseznamem">
    <w:name w:val="List Paragraph"/>
    <w:basedOn w:val="Normln"/>
    <w:uiPriority w:val="34"/>
    <w:qFormat/>
    <w:rsid w:val="002A28BC"/>
    <w:pPr>
      <w:ind w:left="720"/>
      <w:contextualSpacing/>
    </w:pPr>
  </w:style>
  <w:style w:type="paragraph" w:styleId="Textpoznpodarou">
    <w:name w:val="footnote text"/>
    <w:basedOn w:val="Normln"/>
    <w:link w:val="TextpoznpodarouChar"/>
    <w:uiPriority w:val="99"/>
    <w:unhideWhenUsed/>
    <w:rsid w:val="00F35BBC"/>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35BBC"/>
    <w:rPr>
      <w:sz w:val="20"/>
      <w:szCs w:val="20"/>
    </w:rPr>
  </w:style>
  <w:style w:type="character" w:styleId="Znakapoznpodarou">
    <w:name w:val="footnote reference"/>
    <w:basedOn w:val="Standardnpsmoodstavce"/>
    <w:uiPriority w:val="99"/>
    <w:semiHidden/>
    <w:unhideWhenUsed/>
    <w:rsid w:val="00F35BBC"/>
    <w:rPr>
      <w:vertAlign w:val="superscript"/>
    </w:rPr>
  </w:style>
  <w:style w:type="character" w:styleId="Odkaznakoment">
    <w:name w:val="annotation reference"/>
    <w:basedOn w:val="Standardnpsmoodstavce"/>
    <w:uiPriority w:val="99"/>
    <w:semiHidden/>
    <w:unhideWhenUsed/>
    <w:rsid w:val="00884409"/>
    <w:rPr>
      <w:sz w:val="16"/>
      <w:szCs w:val="16"/>
    </w:rPr>
  </w:style>
  <w:style w:type="paragraph" w:styleId="Textkomente">
    <w:name w:val="annotation text"/>
    <w:basedOn w:val="Normln"/>
    <w:link w:val="TextkomenteChar"/>
    <w:uiPriority w:val="99"/>
    <w:semiHidden/>
    <w:unhideWhenUsed/>
    <w:rsid w:val="00884409"/>
    <w:pPr>
      <w:spacing w:line="240" w:lineRule="auto"/>
    </w:pPr>
    <w:rPr>
      <w:sz w:val="20"/>
      <w:szCs w:val="20"/>
    </w:rPr>
  </w:style>
  <w:style w:type="character" w:customStyle="1" w:styleId="TextkomenteChar">
    <w:name w:val="Text komentáře Char"/>
    <w:basedOn w:val="Standardnpsmoodstavce"/>
    <w:link w:val="Textkomente"/>
    <w:uiPriority w:val="99"/>
    <w:semiHidden/>
    <w:rsid w:val="00884409"/>
    <w:rPr>
      <w:sz w:val="20"/>
      <w:szCs w:val="20"/>
    </w:rPr>
  </w:style>
  <w:style w:type="paragraph" w:styleId="Pedmtkomente">
    <w:name w:val="annotation subject"/>
    <w:basedOn w:val="Textkomente"/>
    <w:next w:val="Textkomente"/>
    <w:link w:val="PedmtkomenteChar"/>
    <w:uiPriority w:val="99"/>
    <w:semiHidden/>
    <w:unhideWhenUsed/>
    <w:rsid w:val="00884409"/>
    <w:rPr>
      <w:b/>
      <w:bCs/>
    </w:rPr>
  </w:style>
  <w:style w:type="character" w:customStyle="1" w:styleId="PedmtkomenteChar">
    <w:name w:val="Předmět komentáře Char"/>
    <w:basedOn w:val="TextkomenteChar"/>
    <w:link w:val="Pedmtkomente"/>
    <w:uiPriority w:val="99"/>
    <w:semiHidden/>
    <w:rsid w:val="00884409"/>
    <w:rPr>
      <w:b/>
      <w:bCs/>
      <w:sz w:val="20"/>
      <w:szCs w:val="20"/>
    </w:rPr>
  </w:style>
  <w:style w:type="paragraph" w:styleId="Revize">
    <w:name w:val="Revision"/>
    <w:hidden/>
    <w:uiPriority w:val="99"/>
    <w:semiHidden/>
    <w:rsid w:val="00884409"/>
    <w:pPr>
      <w:spacing w:after="0" w:line="240" w:lineRule="auto"/>
    </w:pPr>
  </w:style>
  <w:style w:type="character" w:customStyle="1" w:styleId="cf01">
    <w:name w:val="cf01"/>
    <w:basedOn w:val="Standardnpsmoodstavce"/>
    <w:rsid w:val="00831290"/>
    <w:rPr>
      <w:rFonts w:ascii="Segoe UI" w:hAnsi="Segoe UI" w:cs="Segoe UI" w:hint="default"/>
      <w:color w:val="3F3F3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0160364">
      <w:bodyDiv w:val="1"/>
      <w:marLeft w:val="0"/>
      <w:marRight w:val="0"/>
      <w:marTop w:val="0"/>
      <w:marBottom w:val="0"/>
      <w:divBdr>
        <w:top w:val="none" w:sz="0" w:space="0" w:color="auto"/>
        <w:left w:val="none" w:sz="0" w:space="0" w:color="auto"/>
        <w:bottom w:val="none" w:sz="0" w:space="0" w:color="auto"/>
        <w:right w:val="none" w:sz="0" w:space="0" w:color="auto"/>
      </w:divBdr>
    </w:div>
    <w:div w:id="1042173215">
      <w:bodyDiv w:val="1"/>
      <w:marLeft w:val="0"/>
      <w:marRight w:val="0"/>
      <w:marTop w:val="0"/>
      <w:marBottom w:val="0"/>
      <w:divBdr>
        <w:top w:val="none" w:sz="0" w:space="0" w:color="auto"/>
        <w:left w:val="none" w:sz="0" w:space="0" w:color="auto"/>
        <w:bottom w:val="none" w:sz="0" w:space="0" w:color="auto"/>
        <w:right w:val="none" w:sz="0" w:space="0" w:color="auto"/>
      </w:divBdr>
    </w:div>
    <w:div w:id="1053121554">
      <w:bodyDiv w:val="1"/>
      <w:marLeft w:val="0"/>
      <w:marRight w:val="0"/>
      <w:marTop w:val="0"/>
      <w:marBottom w:val="0"/>
      <w:divBdr>
        <w:top w:val="none" w:sz="0" w:space="0" w:color="auto"/>
        <w:left w:val="none" w:sz="0" w:space="0" w:color="auto"/>
        <w:bottom w:val="none" w:sz="0" w:space="0" w:color="auto"/>
        <w:right w:val="none" w:sz="0" w:space="0" w:color="auto"/>
      </w:divBdr>
    </w:div>
    <w:div w:id="1244485616">
      <w:bodyDiv w:val="1"/>
      <w:marLeft w:val="0"/>
      <w:marRight w:val="0"/>
      <w:marTop w:val="0"/>
      <w:marBottom w:val="0"/>
      <w:divBdr>
        <w:top w:val="none" w:sz="0" w:space="0" w:color="auto"/>
        <w:left w:val="none" w:sz="0" w:space="0" w:color="auto"/>
        <w:bottom w:val="none" w:sz="0" w:space="0" w:color="auto"/>
        <w:right w:val="none" w:sz="0" w:space="0" w:color="auto"/>
      </w:divBdr>
    </w:div>
    <w:div w:id="1434786119">
      <w:bodyDiv w:val="1"/>
      <w:marLeft w:val="0"/>
      <w:marRight w:val="0"/>
      <w:marTop w:val="0"/>
      <w:marBottom w:val="0"/>
      <w:divBdr>
        <w:top w:val="none" w:sz="0" w:space="0" w:color="auto"/>
        <w:left w:val="none" w:sz="0" w:space="0" w:color="auto"/>
        <w:bottom w:val="none" w:sz="0" w:space="0" w:color="auto"/>
        <w:right w:val="none" w:sz="0" w:space="0" w:color="auto"/>
      </w:divBdr>
    </w:div>
    <w:div w:id="1510945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_UO">
  <a:themeElements>
    <a:clrScheme name="Uherský Ostroh">
      <a:dk1>
        <a:srgbClr val="3F3F3F"/>
      </a:dk1>
      <a:lt1>
        <a:sysClr val="window" lastClr="FFFFFF"/>
      </a:lt1>
      <a:dk2>
        <a:srgbClr val="054AB0"/>
      </a:dk2>
      <a:lt2>
        <a:srgbClr val="E7E6E6"/>
      </a:lt2>
      <a:accent1>
        <a:srgbClr val="054AB0"/>
      </a:accent1>
      <a:accent2>
        <a:srgbClr val="1470F8"/>
      </a:accent2>
      <a:accent3>
        <a:srgbClr val="A5A5A5"/>
      </a:accent3>
      <a:accent4>
        <a:srgbClr val="81B2FB"/>
      </a:accent4>
      <a:accent5>
        <a:srgbClr val="5B9BD5"/>
      </a:accent5>
      <a:accent6>
        <a:srgbClr val="032B65"/>
      </a:accent6>
      <a:hlink>
        <a:srgbClr val="0563C1"/>
      </a:hlink>
      <a:folHlink>
        <a:srgbClr val="954F72"/>
      </a:folHlink>
    </a:clrScheme>
    <a:fontScheme name="Vlastní 1">
      <a:majorFont>
        <a:latin typeface="roobert"/>
        <a:ea typeface=""/>
        <a:cs typeface=""/>
      </a:majorFont>
      <a:minorFont>
        <a:latin typeface="roober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tiv_UO" id="{D91AB8FC-62CF-482D-8347-1F2D7D77841D}" vid="{9912921A-62B5-4D0B-B053-5BEB3E6463D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E14E9-D493-44E2-B319-537D1426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342</Words>
  <Characters>2020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dc:creator>
  <cp:keywords/>
  <dc:description/>
  <cp:lastModifiedBy>Adéla Turečková</cp:lastModifiedBy>
  <cp:revision>13</cp:revision>
  <cp:lastPrinted>2023-04-05T12:27:00Z</cp:lastPrinted>
  <dcterms:created xsi:type="dcterms:W3CDTF">2024-05-29T06:11:00Z</dcterms:created>
  <dcterms:modified xsi:type="dcterms:W3CDTF">2024-06-11T11:08:00Z</dcterms:modified>
</cp:coreProperties>
</file>