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54" w:rsidRPr="00677EE6" w:rsidRDefault="005224C8">
      <w:pPr>
        <w:rPr>
          <w:rFonts w:ascii="Arial" w:hAnsi="Arial" w:cs="Arial"/>
          <w:sz w:val="24"/>
          <w:szCs w:val="24"/>
        </w:rPr>
      </w:pPr>
      <w:r w:rsidRPr="00677EE6">
        <w:rPr>
          <w:rFonts w:ascii="Arial" w:hAnsi="Arial" w:cs="Arial"/>
          <w:sz w:val="24"/>
          <w:szCs w:val="24"/>
        </w:rPr>
        <w:t>Obec Vítanov</w:t>
      </w:r>
    </w:p>
    <w:p w:rsidR="005224C8" w:rsidRPr="005224C8" w:rsidRDefault="005224C8" w:rsidP="005224C8">
      <w:pPr>
        <w:jc w:val="center"/>
        <w:rPr>
          <w:rFonts w:ascii="Arial" w:hAnsi="Arial" w:cs="Arial"/>
          <w:b/>
          <w:sz w:val="28"/>
          <w:szCs w:val="28"/>
        </w:rPr>
      </w:pPr>
      <w:r w:rsidRPr="005224C8">
        <w:rPr>
          <w:rFonts w:ascii="Arial" w:hAnsi="Arial" w:cs="Arial"/>
          <w:b/>
          <w:sz w:val="28"/>
          <w:szCs w:val="28"/>
        </w:rPr>
        <w:t>Obecně závazná vyhláška Obce Vítanov č. 3 / 2007, o symbolech obce a o pravidlech jejich užívání</w:t>
      </w:r>
    </w:p>
    <w:p w:rsidR="005224C8" w:rsidRPr="005224C8" w:rsidRDefault="005224C8">
      <w:pPr>
        <w:rPr>
          <w:rFonts w:ascii="Arial" w:hAnsi="Arial" w:cs="Arial"/>
        </w:rPr>
      </w:pPr>
    </w:p>
    <w:p w:rsidR="005224C8" w:rsidRDefault="00677EE6" w:rsidP="00677EE6">
      <w:pPr>
        <w:jc w:val="both"/>
        <w:rPr>
          <w:rFonts w:ascii="Arial" w:hAnsi="Arial" w:cs="Arial"/>
          <w:sz w:val="24"/>
          <w:szCs w:val="24"/>
        </w:rPr>
      </w:pPr>
      <w:r w:rsidRPr="00677EE6">
        <w:rPr>
          <w:rFonts w:ascii="Arial" w:hAnsi="Arial" w:cs="Arial"/>
          <w:sz w:val="24"/>
          <w:szCs w:val="24"/>
        </w:rPr>
        <w:t xml:space="preserve">Zastupitelstvo Obce Vítanov se na svém zasedání dne </w:t>
      </w:r>
      <w:proofErr w:type="gramStart"/>
      <w:r w:rsidRPr="00677EE6">
        <w:rPr>
          <w:rFonts w:ascii="Arial" w:hAnsi="Arial" w:cs="Arial"/>
          <w:sz w:val="24"/>
          <w:szCs w:val="24"/>
        </w:rPr>
        <w:t>1.10. 2007</w:t>
      </w:r>
      <w:proofErr w:type="gramEnd"/>
      <w:r w:rsidRPr="00677EE6">
        <w:rPr>
          <w:rFonts w:ascii="Arial" w:hAnsi="Arial" w:cs="Arial"/>
          <w:sz w:val="24"/>
          <w:szCs w:val="24"/>
        </w:rPr>
        <w:t xml:space="preserve"> usnesením č. 3/2007</w:t>
      </w:r>
      <w:r>
        <w:rPr>
          <w:rFonts w:ascii="Arial" w:hAnsi="Arial" w:cs="Arial"/>
          <w:sz w:val="24"/>
          <w:szCs w:val="24"/>
        </w:rPr>
        <w:t xml:space="preserve"> schválilo podle ustanovení § 84 odst. 2 písm. h) zákona č. 128/2000 Sb., o obcích (obecní zřízení), ve znění pozdějších předpisů, tuto obecně závaznou vyhlášku (dále jen „vyhláška“):</w:t>
      </w:r>
    </w:p>
    <w:p w:rsidR="00677EE6" w:rsidRDefault="00677EE6" w:rsidP="00677EE6">
      <w:pPr>
        <w:jc w:val="both"/>
        <w:rPr>
          <w:rFonts w:ascii="Arial" w:hAnsi="Arial" w:cs="Arial"/>
          <w:sz w:val="24"/>
          <w:szCs w:val="24"/>
        </w:rPr>
      </w:pPr>
    </w:p>
    <w:p w:rsidR="00677EE6" w:rsidRPr="00083FD3" w:rsidRDefault="00677EE6" w:rsidP="00083F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083FD3">
        <w:rPr>
          <w:rFonts w:ascii="Arial" w:hAnsi="Arial" w:cs="Arial"/>
          <w:b/>
          <w:i/>
          <w:sz w:val="24"/>
          <w:szCs w:val="24"/>
        </w:rPr>
        <w:t>Článek 1</w:t>
      </w:r>
    </w:p>
    <w:p w:rsidR="00677EE6" w:rsidRDefault="00677EE6" w:rsidP="00083F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83FD3">
        <w:rPr>
          <w:rFonts w:ascii="Arial" w:hAnsi="Arial" w:cs="Arial"/>
          <w:b/>
          <w:sz w:val="24"/>
          <w:szCs w:val="24"/>
        </w:rPr>
        <w:t>Symboly obce Vítanov</w:t>
      </w:r>
    </w:p>
    <w:p w:rsidR="00273429" w:rsidRPr="00083FD3" w:rsidRDefault="00273429" w:rsidP="00083FD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77EE6" w:rsidRDefault="00677EE6" w:rsidP="00677E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Symboly Obce Vítanov jsou znak Obce Vítanov (dále jen „znak“) a vlajka Obce Vítanov (dále jen „vlajka“).</w:t>
      </w:r>
    </w:p>
    <w:p w:rsidR="00677EE6" w:rsidRDefault="00677EE6" w:rsidP="00677EE6">
      <w:pPr>
        <w:jc w:val="both"/>
        <w:rPr>
          <w:rFonts w:ascii="Arial" w:hAnsi="Arial" w:cs="Arial"/>
          <w:sz w:val="24"/>
          <w:szCs w:val="24"/>
        </w:rPr>
      </w:pPr>
    </w:p>
    <w:p w:rsidR="00677EE6" w:rsidRPr="00273429" w:rsidRDefault="00677EE6" w:rsidP="00273429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273429">
        <w:rPr>
          <w:rFonts w:ascii="Arial" w:hAnsi="Arial" w:cs="Arial"/>
          <w:b/>
          <w:i/>
          <w:sz w:val="24"/>
          <w:szCs w:val="24"/>
        </w:rPr>
        <w:t>Článek 2</w:t>
      </w:r>
    </w:p>
    <w:p w:rsidR="00677EE6" w:rsidRDefault="00677EE6" w:rsidP="002734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3429">
        <w:rPr>
          <w:rFonts w:ascii="Arial" w:hAnsi="Arial" w:cs="Arial"/>
          <w:b/>
          <w:sz w:val="24"/>
          <w:szCs w:val="24"/>
        </w:rPr>
        <w:t>Znak</w:t>
      </w:r>
    </w:p>
    <w:p w:rsidR="00273429" w:rsidRPr="00273429" w:rsidRDefault="00273429" w:rsidP="002734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77EE6" w:rsidRDefault="00677EE6" w:rsidP="00677E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</w:t>
      </w:r>
      <w:proofErr w:type="gramStart"/>
      <w:r>
        <w:rPr>
          <w:rFonts w:ascii="Arial" w:hAnsi="Arial" w:cs="Arial"/>
          <w:sz w:val="24"/>
          <w:szCs w:val="24"/>
        </w:rPr>
        <w:t>tvoří : V modrém</w:t>
      </w:r>
      <w:proofErr w:type="gramEnd"/>
      <w:r>
        <w:rPr>
          <w:rFonts w:ascii="Arial" w:hAnsi="Arial" w:cs="Arial"/>
          <w:sz w:val="24"/>
          <w:szCs w:val="24"/>
        </w:rPr>
        <w:t xml:space="preserve"> štítě nad zlatou palisádovou hradbou s modrým řeckým křížem, polovina stříbrného koně se z</w:t>
      </w:r>
      <w:r w:rsidR="00083FD3">
        <w:rPr>
          <w:rFonts w:ascii="Arial" w:hAnsi="Arial" w:cs="Arial"/>
          <w:sz w:val="24"/>
          <w:szCs w:val="24"/>
        </w:rPr>
        <w:t>latou zbrojí a hřívou, červeným uzděním, šikmo podložená zlatou berlou, závitem doleva, se stříbrným sudariem a zlatým třepením. Vpravo nahoře zlaté jablko.</w:t>
      </w:r>
    </w:p>
    <w:p w:rsidR="00273429" w:rsidRDefault="00273429" w:rsidP="00677E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Vyobrazení znaku je přílohou této vyhlášky.</w:t>
      </w:r>
    </w:p>
    <w:p w:rsidR="00236766" w:rsidRDefault="00236766" w:rsidP="00B57AE9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B57AE9" w:rsidRPr="00B57AE9" w:rsidRDefault="00B57AE9" w:rsidP="00B57AE9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B57AE9">
        <w:rPr>
          <w:rFonts w:ascii="Arial" w:hAnsi="Arial" w:cs="Arial"/>
          <w:b/>
          <w:i/>
          <w:sz w:val="24"/>
          <w:szCs w:val="24"/>
        </w:rPr>
        <w:t>Článek 3</w:t>
      </w:r>
    </w:p>
    <w:p w:rsidR="00B57AE9" w:rsidRDefault="00B57AE9" w:rsidP="00D13E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AE9">
        <w:rPr>
          <w:rFonts w:ascii="Arial" w:hAnsi="Arial" w:cs="Arial"/>
          <w:b/>
          <w:sz w:val="24"/>
          <w:szCs w:val="24"/>
        </w:rPr>
        <w:t>Vlajka</w:t>
      </w:r>
    </w:p>
    <w:p w:rsidR="00B57AE9" w:rsidRPr="00B57AE9" w:rsidRDefault="00B57AE9" w:rsidP="00D13EA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7AE9" w:rsidRDefault="00B57AE9" w:rsidP="00B57AE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Vlajka : List</w:t>
      </w:r>
      <w:proofErr w:type="gramEnd"/>
      <w:r>
        <w:rPr>
          <w:rFonts w:ascii="Arial" w:hAnsi="Arial" w:cs="Arial"/>
          <w:sz w:val="24"/>
          <w:szCs w:val="24"/>
        </w:rPr>
        <w:t xml:space="preserve"> tvoří žlutý žerďový pruh široký jednu čtvrtinu délky listu a modré pole. V horní části žlutého pruhu je modrý volný řecký kříž. V modrém poli polovina bílého koně se žlutou zbrojí a hřívou, červeným uzděním, šikmo podložená žlutou berlou s bílým sudariem se žlutým třepením; mezi křížem a hlavou koně žluté jablko. Poměr šířky k délce listu je 2 : 3.</w:t>
      </w:r>
    </w:p>
    <w:p w:rsidR="00B57AE9" w:rsidRDefault="00B57AE9" w:rsidP="00B57AE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Vyobrazení vlajky je přílohou této vyhlášky</w:t>
      </w:r>
    </w:p>
    <w:p w:rsidR="00B57AE9" w:rsidRDefault="00B57AE9" w:rsidP="00B57AE9">
      <w:pPr>
        <w:jc w:val="both"/>
        <w:rPr>
          <w:rFonts w:ascii="Arial" w:hAnsi="Arial" w:cs="Arial"/>
          <w:sz w:val="24"/>
          <w:szCs w:val="24"/>
        </w:rPr>
      </w:pPr>
    </w:p>
    <w:p w:rsidR="00D13EA9" w:rsidRPr="00B57AE9" w:rsidRDefault="00D13EA9" w:rsidP="00D13EA9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Článek 4</w:t>
      </w:r>
    </w:p>
    <w:p w:rsidR="00D13EA9" w:rsidRDefault="00D039FA" w:rsidP="006255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Užívání znaku</w:t>
      </w:r>
    </w:p>
    <w:p w:rsidR="00D13EA9" w:rsidRDefault="00D13EA9" w:rsidP="006255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9FA" w:rsidRDefault="00D039FA" w:rsidP="0062550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není předepsáno užívání státního znaku, může obec podle zákona č. 128/2000 Sb., o obcích (obecních zřízení), ve znění pozdějších předpisů, a jí zřízené nebo založené organizační složky a právnické osoby užívat znak.</w:t>
      </w:r>
    </w:p>
    <w:p w:rsidR="00D039FA" w:rsidRDefault="00D039FA" w:rsidP="00D039F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Jiné subjekty mohou užívat znak jen se souhlasem obce.</w:t>
      </w:r>
    </w:p>
    <w:p w:rsidR="00D039FA" w:rsidRDefault="00D039FA" w:rsidP="00D039F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Svolení k užívání znaku se vydává na základě žádosti.</w:t>
      </w:r>
    </w:p>
    <w:p w:rsidR="00D039FA" w:rsidRDefault="00D039FA" w:rsidP="00D039F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Znaku se užívá:</w:t>
      </w:r>
      <w:bookmarkStart w:id="0" w:name="_GoBack"/>
      <w:bookmarkEnd w:id="0"/>
    </w:p>
    <w:p w:rsidR="00D039FA" w:rsidRDefault="00D039FA" w:rsidP="00D039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významných listinách vydaných orgánem Obce Vítanov, Obecním úřadem Vítanov, popř. organizacemi obcí založenými nebo řízenými,</w:t>
      </w:r>
    </w:p>
    <w:p w:rsidR="00D039FA" w:rsidRDefault="00D039FA" w:rsidP="00D039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místnostech, kde jednají a zasedají orgány obce,</w:t>
      </w:r>
    </w:p>
    <w:p w:rsidR="00D039FA" w:rsidRDefault="00B212FA" w:rsidP="00D039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služebních stejnokrojích sboru dobrovolných hasičů,</w:t>
      </w:r>
    </w:p>
    <w:p w:rsidR="00B212FA" w:rsidRDefault="00B212FA" w:rsidP="00D039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orientačních tabulích,</w:t>
      </w:r>
    </w:p>
    <w:p w:rsidR="00B212FA" w:rsidRDefault="00B212FA" w:rsidP="00D039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označení budov, ve kterých mají sídlo orgány a organizace založené nebo řízené obcí Vítanov.</w:t>
      </w:r>
    </w:p>
    <w:p w:rsidR="00B212FA" w:rsidRDefault="00B212FA" w:rsidP="00B212FA">
      <w:pPr>
        <w:jc w:val="both"/>
        <w:rPr>
          <w:rFonts w:ascii="Arial" w:hAnsi="Arial" w:cs="Arial"/>
          <w:sz w:val="24"/>
          <w:szCs w:val="24"/>
        </w:rPr>
      </w:pPr>
    </w:p>
    <w:p w:rsidR="00D90DE0" w:rsidRPr="00B57AE9" w:rsidRDefault="00D90DE0" w:rsidP="00D90DE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Článek 5</w:t>
      </w:r>
    </w:p>
    <w:p w:rsidR="00D90DE0" w:rsidRDefault="00D90DE0" w:rsidP="00D90D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Užívání vlajky</w:t>
      </w:r>
    </w:p>
    <w:p w:rsidR="00B212FA" w:rsidRDefault="00B212FA" w:rsidP="00D90D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0DE0" w:rsidRDefault="00D90DE0" w:rsidP="00D90D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není předepsáno užívání státní vlajky, vlajku užívá podle zákona č. 128/2000 Sb., o obcích (obecní zřízení), ve znění pozdějších předpisů, obec a jí zřízené nebo založené organizační složky a právnické osoby. K užívání vlajky není nutný souhlas obce.</w:t>
      </w:r>
    </w:p>
    <w:p w:rsidR="00D90DE0" w:rsidRDefault="00D90DE0" w:rsidP="00B212FA">
      <w:pPr>
        <w:jc w:val="both"/>
        <w:rPr>
          <w:rFonts w:ascii="Arial" w:hAnsi="Arial" w:cs="Arial"/>
          <w:sz w:val="24"/>
          <w:szCs w:val="24"/>
        </w:rPr>
      </w:pPr>
    </w:p>
    <w:p w:rsidR="00D90DE0" w:rsidRPr="00B57AE9" w:rsidRDefault="00D90DE0" w:rsidP="00483C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Článek 6</w:t>
      </w:r>
    </w:p>
    <w:p w:rsidR="00D90DE0" w:rsidRDefault="00D90DE0" w:rsidP="00483C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Přechodná ustanovení</w:t>
      </w:r>
    </w:p>
    <w:p w:rsidR="00D90DE0" w:rsidRDefault="00D90DE0" w:rsidP="00483C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0DE0" w:rsidRDefault="00483C23" w:rsidP="00C56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</w:t>
      </w:r>
      <w:r w:rsidR="00C56F14">
        <w:rPr>
          <w:rFonts w:ascii="Arial" w:hAnsi="Arial" w:cs="Arial"/>
          <w:sz w:val="24"/>
          <w:szCs w:val="24"/>
        </w:rPr>
        <w:t>, které užívají znaku k podnikatelským účelům, jsou povinny užívání znaku oznámit zastupitelstvu obce nejpozději do 1 měsíce od nabytí účinnosti této vyhlášky.</w:t>
      </w:r>
    </w:p>
    <w:p w:rsidR="00C56F14" w:rsidRDefault="00C56F14" w:rsidP="00C56F14">
      <w:pPr>
        <w:jc w:val="both"/>
        <w:rPr>
          <w:rFonts w:ascii="Arial" w:hAnsi="Arial" w:cs="Arial"/>
          <w:sz w:val="24"/>
          <w:szCs w:val="24"/>
        </w:rPr>
      </w:pPr>
    </w:p>
    <w:p w:rsidR="00C56F14" w:rsidRPr="00B57AE9" w:rsidRDefault="00C56F14" w:rsidP="00C56F1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Článek 7</w:t>
      </w:r>
    </w:p>
    <w:p w:rsidR="00C56F14" w:rsidRDefault="00E73A10" w:rsidP="00C56F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</w:t>
      </w:r>
      <w:r w:rsidR="00C56F14">
        <w:rPr>
          <w:rFonts w:ascii="Arial" w:hAnsi="Arial" w:cs="Arial"/>
          <w:b/>
          <w:sz w:val="24"/>
          <w:szCs w:val="24"/>
        </w:rPr>
        <w:t>ná ustanovení</w:t>
      </w:r>
    </w:p>
    <w:p w:rsidR="00C56F14" w:rsidRDefault="00C56F14" w:rsidP="00C56F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6F14" w:rsidRDefault="00E73A10" w:rsidP="00C56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Porušení povinností vyplývajících z této vyhlášky bude postihováno podle zvláštních právních předpisů.</w:t>
      </w: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Pr="00B57AE9" w:rsidRDefault="00311E01" w:rsidP="00311E01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Článek 8</w:t>
      </w:r>
    </w:p>
    <w:p w:rsidR="00311E01" w:rsidRDefault="00311E01" w:rsidP="00311E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311E01" w:rsidRDefault="00311E01" w:rsidP="00311E0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vyhláška nabývá účinnosti </w:t>
      </w:r>
      <w:proofErr w:type="gramStart"/>
      <w:r>
        <w:rPr>
          <w:rFonts w:ascii="Arial" w:hAnsi="Arial" w:cs="Arial"/>
          <w:sz w:val="24"/>
          <w:szCs w:val="24"/>
        </w:rPr>
        <w:t>17.10.2007</w:t>
      </w:r>
      <w:proofErr w:type="gramEnd"/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Default="00311E01" w:rsidP="00311E01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 Poul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František Navrátil</w:t>
      </w:r>
    </w:p>
    <w:p w:rsidR="00311E01" w:rsidRDefault="00311E01" w:rsidP="00311E01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</w:t>
      </w:r>
    </w:p>
    <w:p w:rsidR="00C56F14" w:rsidRDefault="00C56F14" w:rsidP="00C56F14">
      <w:pPr>
        <w:jc w:val="both"/>
        <w:rPr>
          <w:rFonts w:ascii="Arial" w:hAnsi="Arial" w:cs="Arial"/>
          <w:sz w:val="24"/>
          <w:szCs w:val="24"/>
        </w:rPr>
      </w:pPr>
    </w:p>
    <w:p w:rsidR="00311E01" w:rsidRDefault="00311E01" w:rsidP="00C56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</w:p>
    <w:p w:rsidR="00311E01" w:rsidRPr="00B212FA" w:rsidRDefault="00311E01" w:rsidP="00C56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Sejmuto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</w:p>
    <w:sectPr w:rsidR="00311E01" w:rsidRPr="00B212FA" w:rsidSect="00A956E3">
      <w:footerReference w:type="default" r:id="rId7"/>
      <w:pgSz w:w="11906" w:h="16838"/>
      <w:pgMar w:top="851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FC" w:rsidRDefault="007270FC" w:rsidP="00A956E3">
      <w:pPr>
        <w:spacing w:after="0" w:line="240" w:lineRule="auto"/>
      </w:pPr>
      <w:r>
        <w:separator/>
      </w:r>
    </w:p>
  </w:endnote>
  <w:endnote w:type="continuationSeparator" w:id="0">
    <w:p w:rsidR="007270FC" w:rsidRDefault="007270FC" w:rsidP="00A9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2227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90DE0" w:rsidRDefault="00D90DE0" w:rsidP="00A956E3">
        <w:pPr>
          <w:pStyle w:val="Zpat"/>
        </w:pPr>
      </w:p>
      <w:p w:rsidR="00D90DE0" w:rsidRPr="00A956E3" w:rsidRDefault="00D90DE0" w:rsidP="00A956E3">
        <w:pPr>
          <w:pStyle w:val="Zpat"/>
          <w:jc w:val="center"/>
          <w:rPr>
            <w:rFonts w:ascii="Arial" w:hAnsi="Arial" w:cs="Arial"/>
            <w:sz w:val="24"/>
            <w:szCs w:val="24"/>
          </w:rPr>
        </w:pPr>
        <w:r w:rsidRPr="00A956E3">
          <w:rPr>
            <w:rFonts w:ascii="Arial" w:hAnsi="Arial" w:cs="Arial"/>
            <w:sz w:val="24"/>
            <w:szCs w:val="24"/>
          </w:rPr>
          <w:fldChar w:fldCharType="begin"/>
        </w:r>
        <w:r w:rsidRPr="00A956E3">
          <w:rPr>
            <w:rFonts w:ascii="Arial" w:hAnsi="Arial" w:cs="Arial"/>
            <w:sz w:val="24"/>
            <w:szCs w:val="24"/>
          </w:rPr>
          <w:instrText>PAGE   \* MERGEFORMAT</w:instrText>
        </w:r>
        <w:r w:rsidRPr="00A956E3">
          <w:rPr>
            <w:rFonts w:ascii="Arial" w:hAnsi="Arial" w:cs="Arial"/>
            <w:sz w:val="24"/>
            <w:szCs w:val="24"/>
          </w:rPr>
          <w:fldChar w:fldCharType="separate"/>
        </w:r>
        <w:r w:rsidR="00625508">
          <w:rPr>
            <w:rFonts w:ascii="Arial" w:hAnsi="Arial" w:cs="Arial"/>
            <w:noProof/>
            <w:sz w:val="24"/>
            <w:szCs w:val="24"/>
          </w:rPr>
          <w:t>2</w:t>
        </w:r>
        <w:r w:rsidRPr="00A956E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D90DE0" w:rsidRDefault="00D90D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FC" w:rsidRDefault="007270FC" w:rsidP="00A956E3">
      <w:pPr>
        <w:spacing w:after="0" w:line="240" w:lineRule="auto"/>
      </w:pPr>
      <w:r>
        <w:separator/>
      </w:r>
    </w:p>
  </w:footnote>
  <w:footnote w:type="continuationSeparator" w:id="0">
    <w:p w:rsidR="007270FC" w:rsidRDefault="007270FC" w:rsidP="00A9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5288E"/>
    <w:multiLevelType w:val="hybridMultilevel"/>
    <w:tmpl w:val="DE481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E95A77"/>
    <w:multiLevelType w:val="hybridMultilevel"/>
    <w:tmpl w:val="87C87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E869E7"/>
    <w:multiLevelType w:val="hybridMultilevel"/>
    <w:tmpl w:val="BCD24C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955ABB"/>
    <w:multiLevelType w:val="hybridMultilevel"/>
    <w:tmpl w:val="68FC12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0D"/>
    <w:rsid w:val="00083FD3"/>
    <w:rsid w:val="00236766"/>
    <w:rsid w:val="00273429"/>
    <w:rsid w:val="00311E01"/>
    <w:rsid w:val="00483C23"/>
    <w:rsid w:val="0051570D"/>
    <w:rsid w:val="005224C8"/>
    <w:rsid w:val="00625508"/>
    <w:rsid w:val="00677EE6"/>
    <w:rsid w:val="007270FC"/>
    <w:rsid w:val="008E501B"/>
    <w:rsid w:val="00A956E3"/>
    <w:rsid w:val="00B212FA"/>
    <w:rsid w:val="00B57AE9"/>
    <w:rsid w:val="00C56F14"/>
    <w:rsid w:val="00CD7B54"/>
    <w:rsid w:val="00D039FA"/>
    <w:rsid w:val="00D13EA9"/>
    <w:rsid w:val="00D90DE0"/>
    <w:rsid w:val="00E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0501-2593-409B-8CCC-5441C350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E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6E3"/>
  </w:style>
  <w:style w:type="paragraph" w:styleId="Zpat">
    <w:name w:val="footer"/>
    <w:basedOn w:val="Normln"/>
    <w:link w:val="ZpatChar"/>
    <w:uiPriority w:val="99"/>
    <w:unhideWhenUsed/>
    <w:rsid w:val="00A9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16</cp:revision>
  <dcterms:created xsi:type="dcterms:W3CDTF">2025-01-02T11:50:00Z</dcterms:created>
  <dcterms:modified xsi:type="dcterms:W3CDTF">2025-01-02T12:28:00Z</dcterms:modified>
</cp:coreProperties>
</file>