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Obec Svatá Maří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Zastupitelstvo obce Svatá Maří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Svatá Maří,</w:t>
      </w:r>
    </w:p>
    <w:p>
      <w:pPr>
        <w:pStyle w:val="Odsazentlatextu"/>
        <w:spacing w:before="0" w:after="60"/>
        <w:ind w:left="708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Odsazentlatextu"/>
        <w:spacing w:before="0" w:after="60"/>
        <w:ind w:left="0" w:hanging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kterou se vydává požární řád obce</w:t>
      </w:r>
    </w:p>
    <w:p>
      <w:pPr>
        <w:pStyle w:val="Odsazentlatextu"/>
        <w:ind w:left="708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Svatá Maří se na svém zasedání konaném dne </w:t>
      </w:r>
      <w:r>
        <w:rPr>
          <w:rFonts w:cs="Arial" w:ascii="Arial" w:hAnsi="Arial"/>
          <w:sz w:val="22"/>
          <w:szCs w:val="22"/>
        </w:rPr>
        <w:t>14.4.2023</w:t>
      </w:r>
      <w:r>
        <w:rPr>
          <w:rFonts w:cs="Arial" w:ascii="Arial" w:hAnsi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1</w:t>
        <w:br/>
        <w:t>Úvodní ustanovení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(1)</w:t>
        <w:tab/>
        <w:t>Tato vyhláška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upravuje organizaci a zásady zabezpečení požární ochrany v obci.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</w:t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2</w:t>
        <w:br/>
        <w:t>Vymezení činnosti osob pověřených zabezpečováním požární ochrany v obci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0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Ochrana životů, zdraví a majetku občanů před požáry, živelními pohromami a jinými mimořádnými událostmi na území obce Svatá Maří (dále jen „obec“) je zajištěna jednotkou sboru dobrovolných hasičů obce (dále jen „JSDH obce“) podle čl. 5 této vyhlášky a dále jednotkami požární ochrany uvedenými v čl. 9 této vyhlášky.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 zabezpečení úkolů na úseku požární ochrany byly na základě usnesení zastupitelstva obce dále pověřeny tyto orgány obce: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418" w:hanging="851"/>
        <w:contextualSpacing/>
        <w:jc w:val="both"/>
        <w:rPr>
          <w:rFonts w:ascii="Arial" w:hAnsi="Arial" w:cs="Arial"/>
          <w:color w:val="FF0000"/>
          <w:lang w:val="cs-CZ"/>
        </w:rPr>
      </w:pPr>
      <w:r>
        <w:rPr>
          <w:rFonts w:cs="Arial" w:ascii="Arial" w:hAnsi="Arial"/>
          <w:lang w:val="cs-CZ"/>
        </w:rPr>
        <w:t>zastupitelstvo obce -</w:t>
      </w:r>
      <w:r>
        <w:rPr>
          <w:rFonts w:cs="Arial" w:ascii="Arial" w:hAnsi="Arial"/>
          <w:color w:val="FF0000"/>
          <w:lang w:val="cs-CZ"/>
        </w:rPr>
        <w:t xml:space="preserve"> </w:t>
      </w:r>
      <w:r>
        <w:rPr>
          <w:rFonts w:eastAsia="Times New Roman" w:cs="Arial" w:ascii="Arial" w:hAnsi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418" w:hanging="851"/>
        <w:contextualSpacing/>
        <w:jc w:val="both"/>
        <w:rPr>
          <w:rFonts w:ascii="Arial" w:hAnsi="Arial" w:cs="Arial"/>
          <w:color w:val="FF0000"/>
          <w:lang w:val="cs-CZ"/>
        </w:rPr>
      </w:pPr>
      <w:r>
        <w:rPr>
          <w:rFonts w:cs="Arial" w:ascii="Arial" w:hAnsi="Arial"/>
          <w:lang w:val="cs-CZ"/>
        </w:rPr>
        <w:t>starostu obce -</w:t>
      </w:r>
      <w:r>
        <w:rPr>
          <w:rFonts w:cs="Arial" w:ascii="Arial" w:hAnsi="Arial"/>
          <w:color w:val="FF0000"/>
          <w:lang w:val="cs-CZ"/>
        </w:rPr>
        <w:t xml:space="preserve"> </w:t>
      </w:r>
      <w:r>
        <w:rPr>
          <w:rFonts w:eastAsia="Times New Roman" w:cs="Arial" w:ascii="Arial" w:hAnsi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3</w:t>
        <w:br/>
        <w:t>Podmínky požární bezpečnosti při činnostech a v objektech se zvýšeným nebezpečím vzniku požáru se zřetelem na místní situaci</w:t>
      </w:r>
    </w:p>
    <w:p>
      <w:pPr>
        <w:pStyle w:val="Normal"/>
        <w:rPr>
          <w:rFonts w:ascii="Arial" w:hAnsi="Arial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Arial" w:hAnsi="Arial"/>
          <w:b/>
          <w:i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nestanoví se zřetelem na místní situaci žádné činnosti ani objekty se zvýšeným nebezpečím vzniku požáru ani podmínky požární bezpečnosti vztahující se k takovým činnostem či objektům.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Při zabezpečování požární bezpečnosti při činnostech a v objektech je postupováno je dle platné právní úpravy na úseku požární ochrany, případně dle nařízení Jihočeského kraje.  </w:t>
      </w:r>
    </w:p>
    <w:p>
      <w:pPr>
        <w:pStyle w:val="Normal"/>
        <w:jc w:val="both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4</w:t>
        <w:br/>
        <w:t>Způsob nepřetržitého zabezpečení požární ochrany v obci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 čl. 9.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5</w:t>
        <w:br/>
        <w:t>Kategorie jednotky sboru dobrovolných hasičů obce, její početní stav a vybavení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zřídila JSDH obce:  </w:t>
      </w:r>
    </w:p>
    <w:p>
      <w:pPr>
        <w:pStyle w:val="NormalWeb"/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tbl>
      <w:tblPr>
        <w:tblW w:w="9136" w:type="dxa"/>
        <w:jc w:val="left"/>
        <w:tblInd w:w="19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0" w:noVBand="0" w:lastRow="0" w:firstColumn="0" w:lastColumn="0" w:noHBand="0" w:val="0000"/>
      </w:tblPr>
      <w:tblGrid>
        <w:gridCol w:w="1874"/>
        <w:gridCol w:w="2454"/>
        <w:gridCol w:w="4052"/>
        <w:gridCol w:w="755"/>
      </w:tblGrid>
      <w:tr>
        <w:trPr>
          <w:trHeight w:val="499" w:hRule="atLeast"/>
        </w:trPr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Počet členů</w:t>
            </w:r>
          </w:p>
        </w:tc>
      </w:tr>
      <w:tr>
        <w:trPr>
          <w:trHeight w:val="484" w:hRule="atLeast"/>
        </w:trPr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JSDH Svatá Maří</w:t>
            </w: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JPO III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CAS 20 Tatra, DA Iveco, PPS 12, PPS 18 Tohatsu </w:t>
            </w:r>
          </w:p>
        </w:tc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</w:t>
            </w:r>
          </w:p>
        </w:tc>
      </w:tr>
      <w:tr>
        <w:trPr>
          <w:trHeight w:val="499" w:hRule="atLeast"/>
        </w:trPr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JSDH Štítkov</w:t>
            </w: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JPO V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 Ford, PPS 12</w:t>
            </w:r>
          </w:p>
        </w:tc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Pozn.:</w:t>
      </w:r>
    </w:p>
    <w:p>
      <w:pPr>
        <w:pStyle w:val="NormalWeb"/>
        <w:spacing w:beforeAutospacing="0" w:before="0" w:afterAutospacing="0" w:after="0"/>
        <w:ind w:hanging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CAS – cisternová automobilová stříkačka</w:t>
      </w:r>
    </w:p>
    <w:p>
      <w:pPr>
        <w:pStyle w:val="NormalWeb"/>
        <w:spacing w:beforeAutospacing="0" w:before="0" w:afterAutospacing="0" w:after="0"/>
        <w:ind w:hanging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DA – dopravní automobil</w:t>
      </w:r>
    </w:p>
    <w:p>
      <w:pPr>
        <w:pStyle w:val="NormalWeb"/>
        <w:spacing w:beforeAutospacing="0" w:before="0" w:afterAutospacing="0" w:after="0"/>
        <w:ind w:hanging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PPS – hasičská stříkačka 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567" w:hanging="567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 xml:space="preserve">Členové JSDH obce se při vyhlášení požárního poplachu dostaví ve stanoveném čase do hasičské zbrojnice JSDH Svatá Maří </w:t>
      </w:r>
      <w:r>
        <w:rPr>
          <w:rFonts w:cs="Arial" w:ascii="Arial" w:hAnsi="Arial"/>
          <w:sz w:val="22"/>
          <w:szCs w:val="22"/>
          <w:shd w:fill="FFFFFF" w:val="clear"/>
        </w:rPr>
        <w:t>na adrese</w:t>
      </w:r>
      <w:r>
        <w:rPr>
          <w:rFonts w:cs="Arial" w:ascii="Arial" w:hAnsi="Arial"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sz w:val="22"/>
          <w:szCs w:val="22"/>
          <w:shd w:fill="FFFFFF" w:val="clear"/>
        </w:rPr>
        <w:t>Svatá Maří 35, 385 01 Vimperk,</w:t>
      </w:r>
      <w:r>
        <w:rPr>
          <w:rFonts w:cs="Arial" w:ascii="Arial" w:hAnsi="Arial"/>
          <w:sz w:val="22"/>
          <w:szCs w:val="22"/>
          <w:shd w:fill="FFFFFF" w:val="clear"/>
        </w:rPr>
        <w:t xml:space="preserve"> do hasičské zbrojnice JSDH Štítkov obce na adrese </w:t>
      </w:r>
      <w:r>
        <w:rPr>
          <w:rFonts w:cs="Arial" w:ascii="Arial" w:hAnsi="Arial"/>
          <w:sz w:val="22"/>
          <w:szCs w:val="22"/>
          <w:shd w:fill="FFFFFF" w:val="clear"/>
        </w:rPr>
        <w:t>Štíkov 12, 385 01 Vimperk</w:t>
      </w:r>
      <w:r>
        <w:rPr>
          <w:rFonts w:cs="Arial" w:ascii="Arial" w:hAnsi="Arial"/>
          <w:sz w:val="22"/>
          <w:szCs w:val="22"/>
          <w:shd w:fill="FFFFFF" w:val="clear"/>
        </w:rPr>
        <w:t xml:space="preserve"> anebo na jiné místo, stanovené velitelem JSDH.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trike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6</w:t>
        <w:br/>
        <w:t xml:space="preserve">Přehled o zdrojích vody pro hašení požárů a podmínky jejich trvalé použitelnosti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4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Web"/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Zdroje vody pro hašení požárů jsou stanoveny v nařízení kraje: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Svatá Maří        požární nádrž 3x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Smrčná</w:t>
        <w:tab/>
        <w:tab/>
        <w:t>požární nádrž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Štítkov</w:t>
        <w:tab/>
        <w:tab/>
        <w:t>požární nádrž 2x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Trhonín</w:t>
        <w:tab/>
        <w:tab/>
        <w:t xml:space="preserve">požární nádrž 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Vícemily</w:t>
        <w:tab/>
        <w:tab/>
        <w:t>požární nádrž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</w:t>
      </w:r>
      <w:r>
        <w:rPr>
          <w:rFonts w:cs="Arial" w:ascii="Arial" w:hAnsi="Arial"/>
          <w:sz w:val="22"/>
          <w:szCs w:val="22"/>
        </w:rPr>
        <w:t xml:space="preserve">ydrantová síť </w:t>
      </w:r>
      <w:r>
        <w:rPr>
          <w:rFonts w:cs="Arial" w:ascii="Arial" w:hAnsi="Arial"/>
          <w:sz w:val="22"/>
          <w:szCs w:val="22"/>
        </w:rPr>
        <w:t>v obci Svatá Maří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hydrantová siť v osadě Trhonín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hydrantová síť v osadě Štítkov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Podrobnosti ke zdrojům vody jsou obsaženy v požární dokumentaci obce.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7</w:t>
        <w:br/>
        <w:t>Seznam ohlašoven požárů a dalších míst, odkud lze hlásit požár, a způsob jejich označení</w:t>
      </w:r>
    </w:p>
    <w:p>
      <w:pPr>
        <w:pStyle w:val="NormalWeb"/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NormalWeb"/>
        <w:numPr>
          <w:ilvl w:val="0"/>
          <w:numId w:val="15"/>
        </w:numPr>
        <w:spacing w:beforeAutospacing="0" w:before="0" w:afterAutospacing="0" w:after="0"/>
        <w:ind w:left="567" w:hanging="567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Obec zřídila následující ohlašovnu požárů, která je trvale označena tabulkou „Ohlašovna požárů”:</w:t>
      </w:r>
    </w:p>
    <w:p>
      <w:pPr>
        <w:pStyle w:val="Normal"/>
        <w:ind w:firstLine="567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 xml:space="preserve">Budova obecního úřadu na adrese </w:t>
      </w:r>
      <w:r>
        <w:rPr>
          <w:rFonts w:cs="Arial" w:ascii="Arial" w:hAnsi="Arial"/>
          <w:sz w:val="22"/>
          <w:szCs w:val="22"/>
          <w:shd w:fill="FFFFFF" w:val="clear"/>
        </w:rPr>
        <w:t>Svatá Maří 34, 385 01 Vimperk</w:t>
      </w:r>
      <w:r>
        <w:rPr>
          <w:rFonts w:cs="Arial" w:ascii="Arial" w:hAnsi="Arial"/>
          <w:color w:val="FF0000"/>
          <w:sz w:val="22"/>
          <w:szCs w:val="22"/>
          <w:shd w:fill="FFFFFF" w:val="clear"/>
        </w:rPr>
        <w:tab/>
        <w:tab/>
        <w:tab/>
      </w:r>
    </w:p>
    <w:p>
      <w:pPr>
        <w:pStyle w:val="Normal"/>
        <w:ind w:left="6372" w:hanging="0"/>
        <w:jc w:val="both"/>
        <w:rPr>
          <w:rFonts w:ascii="Arial" w:hAnsi="Arial" w:cs="Arial"/>
          <w:color w:val="FF0000"/>
          <w:sz w:val="22"/>
          <w:szCs w:val="22"/>
          <w:shd w:fill="FFFFFF" w:val="clear"/>
        </w:rPr>
      </w:pPr>
      <w:r>
        <w:rPr>
          <w:rFonts w:cs="Arial" w:ascii="Arial" w:hAnsi="Arial"/>
          <w:color w:val="FF0000"/>
          <w:sz w:val="22"/>
          <w:szCs w:val="22"/>
          <w:shd w:fill="FFFFFF" w:val="clear"/>
        </w:rPr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ind w:left="567" w:hanging="567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Požár lze hlásit na OPIS HZS Jihočeského kraje na telefonní číslo 112 nebo 150</w:t>
      </w:r>
    </w:p>
    <w:p>
      <w:pPr>
        <w:pStyle w:val="Nadpis4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  <w:shd w:fill="FFFFFF" w:val="clear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  <w:shd w:fill="FFFFFF" w:val="clear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8</w:t>
        <w:br/>
        <w:t>Způsob vyhlášení požárního poplachu v obci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Vyhlášení požárního poplachu v obci se provádí: </w:t>
      </w:r>
    </w:p>
    <w:p>
      <w:pPr>
        <w:pStyle w:val="Normal"/>
        <w:numPr>
          <w:ilvl w:val="0"/>
          <w:numId w:val="7"/>
        </w:numPr>
        <w:ind w:left="1418" w:hanging="851"/>
        <w:jc w:val="both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 xml:space="preserve">signálem „POŽÁRNÍ POPLACH”, vyhlašovaným </w:t>
      </w:r>
      <w:r>
        <w:rPr>
          <w:rFonts w:cs="Arial" w:ascii="Arial" w:hAnsi="Arial"/>
          <w:sz w:val="22"/>
          <w:szCs w:val="22"/>
          <w:shd w:fill="FFFFFF" w:val="clear"/>
        </w:rPr>
        <w:t>OPIS HZS Jihočeského kraje elektronickou sirénou signálem, který je vyhlašován přerušovaným tónem sirény po dobu jedné minuty (25 sec. tón – 10 sec. pauza – 25 sec. tón)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1418" w:hanging="851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 xml:space="preserve">v případě poruchy technických zařízení pro vyhlášení požárního poplachu se požární poplach v obci vyhlašuje </w:t>
      </w:r>
      <w:r>
        <w:rPr>
          <w:rFonts w:cs="Arial" w:ascii="Arial" w:hAnsi="Arial"/>
          <w:sz w:val="22"/>
          <w:szCs w:val="22"/>
          <w:shd w:fill="FFFFFF" w:val="clear"/>
        </w:rPr>
        <w:t>obecním rozhlasem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FF0000"/>
          <w:sz w:val="22"/>
          <w:szCs w:val="22"/>
          <w:shd w:fill="FFFFFF" w:val="clear"/>
        </w:rPr>
      </w:pPr>
      <w:r>
        <w:rPr>
          <w:rFonts w:cs="Arial" w:ascii="Arial" w:hAnsi="Arial"/>
          <w:color w:val="FF0000"/>
          <w:sz w:val="22"/>
          <w:szCs w:val="22"/>
          <w:shd w:fill="FFFFFF" w:val="clear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9</w:t>
      </w:r>
    </w:p>
    <w:p>
      <w:pPr>
        <w:pStyle w:val="Nzevzkona"/>
        <w:spacing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7"/>
        <w:jc w:val="center"/>
        <w:rPr>
          <w:rFonts w:ascii="Arial" w:hAnsi="Arial" w:cs="Arial"/>
          <w:b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Seznam sil a prostředků jednotek požární ochrany</w:t>
      </w:r>
    </w:p>
    <w:p>
      <w:pPr>
        <w:pStyle w:val="Nadpis7"/>
        <w:jc w:val="center"/>
        <w:rPr>
          <w:rFonts w:ascii="Arial" w:hAnsi="Arial" w:cs="Arial"/>
          <w:b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z požárního poplachového plánu Jihočeského kraje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>
      <w:pPr>
        <w:pStyle w:val="NormalWeb"/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  <w:sz w:val="22"/>
          <w:szCs w:val="22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</w:r>
    </w:p>
    <w:tbl>
      <w:tblPr>
        <w:tblW w:w="8973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0" w:noVBand="0" w:lastRow="0" w:firstColumn="0" w:lastColumn="0" w:noHBand="0" w:val="0000"/>
      </w:tblPr>
      <w:tblGrid>
        <w:gridCol w:w="1652"/>
        <w:gridCol w:w="1843"/>
        <w:gridCol w:w="1843"/>
        <w:gridCol w:w="1843"/>
        <w:gridCol w:w="1792"/>
      </w:tblGrid>
      <w:tr>
        <w:trPr/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b/>
                <w:sz w:val="22"/>
                <w:szCs w:val="22"/>
                <w:shd w:fill="FFFFFF" w:val="clear"/>
              </w:rPr>
              <w:t>Jednotky požární ochrany v I. stupni požárního poplachu</w:t>
            </w:r>
          </w:p>
        </w:tc>
      </w:tr>
      <w:tr>
        <w:trPr/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FFFFFF" w:val="clear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FFFFFF" w:val="clear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FFFFFF" w:val="clear"/>
              </w:rPr>
              <w:t xml:space="preserve">Třetí jednotka požární ochrany 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FFFFFF" w:val="clear"/>
              </w:rPr>
              <w:t xml:space="preserve">Čtvrtá jednotka požární ochrany </w:t>
            </w:r>
          </w:p>
        </w:tc>
      </w:tr>
      <w:tr>
        <w:trPr/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b/>
                <w:sz w:val="22"/>
                <w:szCs w:val="22"/>
                <w:shd w:fill="FFFFFF" w:val="clear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J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SDH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 S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vatá Maří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HZS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Jčkraje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PS Vimperk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JSDH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Čkyně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HZS Jčkraje PS Prachatice</w:t>
            </w:r>
          </w:p>
        </w:tc>
      </w:tr>
      <w:tr>
        <w:trPr/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b/>
                <w:sz w:val="22"/>
                <w:szCs w:val="22"/>
                <w:shd w:fill="FFFFFF" w:val="clear"/>
              </w:rPr>
              <w:t xml:space="preserve">Kategorie jednotek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JPO I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II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JPO 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JPO III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JPO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I</w:t>
            </w:r>
          </w:p>
        </w:tc>
      </w:tr>
    </w:tbl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Hlava"/>
        <w:spacing w:before="0" w:after="0"/>
        <w:jc w:val="left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Pozn.:</w:t>
      </w:r>
    </w:p>
    <w:p>
      <w:pPr>
        <w:pStyle w:val="Hlava"/>
        <w:spacing w:before="0" w:after="0"/>
        <w:jc w:val="left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HZS – hasičský záchranný sbor,</w:t>
      </w:r>
    </w:p>
    <w:p>
      <w:pPr>
        <w:pStyle w:val="Hlava"/>
        <w:spacing w:before="0" w:after="0"/>
        <w:jc w:val="left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JPO – jednotka požární ochrany (příloha k zákonu o požární ochraně),</w:t>
      </w:r>
    </w:p>
    <w:p>
      <w:pPr>
        <w:pStyle w:val="Hlava"/>
        <w:spacing w:before="0" w:after="0"/>
        <w:jc w:val="left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JSDH – jednotka sboru dobrovolných hasičů,</w:t>
      </w:r>
    </w:p>
    <w:p>
      <w:pPr>
        <w:pStyle w:val="Hlava"/>
        <w:spacing w:before="0" w:after="0"/>
        <w:jc w:val="left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HS – hasičská stanice,</w:t>
      </w:r>
    </w:p>
    <w:p>
      <w:pPr>
        <w:pStyle w:val="Hlava"/>
        <w:spacing w:before="0" w:after="0"/>
        <w:jc w:val="left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stupně poplachu – viz § 20 a násl. vyhlášky č. 328/2001 Sb., o některých podrobnostech zabezpečení integrovaného záchranného systému, ve znění pozdějších předpisů.</w:t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  <w:shd w:fill="FFFFFF" w:val="clear"/>
        </w:rPr>
      </w:pPr>
      <w:r>
        <w:rPr>
          <w:rFonts w:cs="Arial" w:ascii="Arial" w:hAnsi="Arial"/>
          <w:b/>
          <w:sz w:val="22"/>
          <w:szCs w:val="22"/>
          <w:shd w:fill="FFFFFF" w:val="clear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10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eznamoslovan"/>
        <w:spacing w:before="0" w:after="0"/>
        <w:ind w:left="0"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Touto vyhláškou se ruší obecně závazná vyhláška č. 2/08, kterou se vydává požární řád obce, ze dne 13. 6. 2008.</w:t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11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Miroslav Zátka</w:t>
        <w:tab/>
        <w:tab/>
        <w:t>Pavel Mráz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ab/>
        <w:t>starosta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3">
    <w:p>
      <w:pPr>
        <w:pStyle w:val="Poznmka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Nařízení Jihočeského kraje č. 2/2015, ze dne 5. 2. 2015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751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2">
    <w:name w:val="Heading 2"/>
    <w:basedOn w:val="Normal"/>
    <w:next w:val="Normal"/>
    <w:link w:val="Nadpis2Char"/>
    <w:semiHidden/>
    <w:unhideWhenUsed/>
    <w:qFormat/>
    <w:rsid w:val="002e7516"/>
    <w:pPr>
      <w:keepNext w:val="true"/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2e7516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a13785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semiHidden/>
    <w:qFormat/>
    <w:rsid w:val="002e7516"/>
    <w:rPr>
      <w:rFonts w:ascii="Times New Roman" w:hAnsi="Times New Roman" w:eastAsia="Times New Roman" w:cs="Times New Roman"/>
      <w:sz w:val="24"/>
      <w:szCs w:val="20"/>
      <w:u w:val="single"/>
      <w:lang w:eastAsia="cs-CZ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2e7516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2e7516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2e7516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rsid w:val="002e7516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rsid w:val="002e7516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unhideWhenUsed/>
    <w:qFormat/>
    <w:rsid w:val="002e7516"/>
    <w:rPr>
      <w:vertAlign w:val="superscript"/>
    </w:rPr>
  </w:style>
  <w:style w:type="character" w:styleId="NzevChar" w:customStyle="1">
    <w:name w:val="Název Char"/>
    <w:basedOn w:val="DefaultParagraphFont"/>
    <w:link w:val="Nzev"/>
    <w:uiPriority w:val="10"/>
    <w:qFormat/>
    <w:rsid w:val="002e751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cs-CZ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a13785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cs-CZ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unhideWhenUsed/>
    <w:rsid w:val="002e7516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e7516"/>
    <w:pPr>
      <w:spacing w:beforeAutospacing="1" w:afterAutospacing="1"/>
      <w:ind w:firstLine="500"/>
      <w:jc w:val="both"/>
    </w:pPr>
    <w:rPr>
      <w:color w:val="000000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2e7516"/>
    <w:pPr/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2e7516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Odsazentlatextu">
    <w:name w:val="Body Text Indent"/>
    <w:basedOn w:val="Normal"/>
    <w:link w:val="ZkladntextodsazenChar"/>
    <w:uiPriority w:val="99"/>
    <w:semiHidden/>
    <w:unhideWhenUsed/>
    <w:rsid w:val="002e7516"/>
    <w:pPr>
      <w:ind w:left="708" w:firstLine="357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e751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en-GB" w:eastAsia="en-US"/>
    </w:rPr>
  </w:style>
  <w:style w:type="paragraph" w:styleId="NormlnIMP" w:customStyle="1">
    <w:name w:val="Normální_IMP"/>
    <w:basedOn w:val="Normal"/>
    <w:uiPriority w:val="99"/>
    <w:semiHidden/>
    <w:qFormat/>
    <w:rsid w:val="002e7516"/>
    <w:pPr>
      <w:suppressAutoHyphens w:val="true"/>
      <w:overflowPunct w:val="true"/>
      <w:spacing w:lineRule="auto" w:line="228"/>
      <w:jc w:val="both"/>
    </w:pPr>
    <w:rPr>
      <w:szCs w:val="20"/>
    </w:rPr>
  </w:style>
  <w:style w:type="paragraph" w:styleId="Nzevzkona" w:customStyle="1">
    <w:name w:val="název zákona"/>
    <w:basedOn w:val="Nzev"/>
    <w:uiPriority w:val="99"/>
    <w:semiHidden/>
    <w:qFormat/>
    <w:rsid w:val="002e7516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spacing w:val="0"/>
      <w:sz w:val="32"/>
      <w:szCs w:val="32"/>
    </w:rPr>
  </w:style>
  <w:style w:type="paragraph" w:styleId="Nzev">
    <w:name w:val="Title"/>
    <w:basedOn w:val="Normal"/>
    <w:next w:val="Normal"/>
    <w:link w:val="NzevChar"/>
    <w:uiPriority w:val="10"/>
    <w:qFormat/>
    <w:rsid w:val="002e751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eznamoslovan" w:customStyle="1">
    <w:name w:val="Seznam očíslovaný"/>
    <w:basedOn w:val="Tlotextu"/>
    <w:uiPriority w:val="99"/>
    <w:semiHidden/>
    <w:qFormat/>
    <w:rsid w:val="002e7516"/>
    <w:pPr>
      <w:widowControl w:val="false"/>
      <w:spacing w:before="0" w:after="113"/>
      <w:ind w:left="425" w:hanging="424"/>
      <w:jc w:val="both"/>
    </w:pPr>
    <w:rPr/>
  </w:style>
  <w:style w:type="paragraph" w:styleId="Hlava" w:customStyle="1">
    <w:name w:val="Hlava"/>
    <w:basedOn w:val="Normal"/>
    <w:qFormat/>
    <w:rsid w:val="006e6d4c"/>
    <w:pPr>
      <w:spacing w:before="240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LibreOffice/7.0.4.2$Windows_X86_64 LibreOffice_project/dcf040e67528d9187c66b2379df5ea4407429775</Application>
  <AppVersion>15.0000</AppVersion>
  <Pages>4</Pages>
  <Words>980</Words>
  <Characters>5482</Characters>
  <CharactersWithSpaces>6403</CharactersWithSpaces>
  <Paragraphs>97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2023-04-04T08:25:00Z</dcterms:created>
  <dc:creator>VOJÁKOVÁ Ludmila, Mgr.</dc:creator>
  <dc:description/>
  <dc:language>cs-CZ</dc:language>
  <cp:lastModifiedBy/>
  <dcterms:modified xsi:type="dcterms:W3CDTF">2023-04-05T07:24:30Z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