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B1F4" w14:textId="77777777" w:rsidR="000E739E" w:rsidRDefault="000E739E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9B6B993" w14:textId="77777777" w:rsidR="00402054" w:rsidRDefault="00402054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1FA37BD" w14:textId="77777777" w:rsidR="00DC3232" w:rsidRDefault="004E1135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KOPIDLNO</w:t>
      </w:r>
    </w:p>
    <w:p w14:paraId="17390064" w14:textId="77777777" w:rsidR="00680F1F" w:rsidRDefault="00680F1F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města</w:t>
      </w:r>
    </w:p>
    <w:p w14:paraId="00D0AEAF" w14:textId="77777777" w:rsidR="00680F1F" w:rsidRDefault="00680F1F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9A19557" wp14:editId="36EAEF81">
            <wp:extent cx="785455" cy="864000"/>
            <wp:effectExtent l="0" t="0" r="0" b="0"/>
            <wp:docPr id="1" name="Obrázek 1" descr="Znak obce Kopidlno">
              <a:hlinkClick xmlns:a="http://schemas.openxmlformats.org/drawingml/2006/main" r:id="rId6" tooltip="&quot;Znak obce Kopidl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pidlno">
                      <a:hlinkClick r:id="rId6" tooltip="&quot;Znak obce Kopidl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5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A2572" w14:textId="77777777" w:rsidR="004E1135" w:rsidRDefault="004E1135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0B7742" w14:textId="77777777" w:rsidR="00680F1F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40EAF30C" w14:textId="77777777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č. </w:t>
      </w:r>
      <w:r w:rsidR="00696F0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4E1135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14:paraId="107AE58F" w14:textId="77777777" w:rsidR="00DC3232" w:rsidRPr="008A407B" w:rsidRDefault="00DC3232" w:rsidP="00DC323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A407B">
        <w:rPr>
          <w:rFonts w:ascii="Arial" w:hAnsi="Arial" w:cs="Arial"/>
          <w:b/>
          <w:sz w:val="22"/>
          <w:szCs w:val="22"/>
        </w:rPr>
        <w:t>o regulaci provozování hazardních her</w:t>
      </w:r>
    </w:p>
    <w:p w14:paraId="55C55C64" w14:textId="77777777" w:rsidR="00DC3232" w:rsidRPr="00C35FA3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F764013" w14:textId="77777777" w:rsidR="00DC3232" w:rsidRPr="008A407B" w:rsidRDefault="00DC3232" w:rsidP="00DC3232">
      <w:pPr>
        <w:pStyle w:val="Zkladntext"/>
        <w:spacing w:after="0"/>
        <w:jc w:val="both"/>
        <w:rPr>
          <w:rFonts w:ascii="Arial" w:hAnsi="Arial" w:cs="Arial"/>
          <w:sz w:val="20"/>
        </w:rPr>
      </w:pPr>
      <w:r w:rsidRPr="008A407B">
        <w:rPr>
          <w:rFonts w:ascii="Arial" w:hAnsi="Arial" w:cs="Arial"/>
          <w:sz w:val="20"/>
        </w:rPr>
        <w:t xml:space="preserve">Zastupitelstvo </w:t>
      </w:r>
      <w:r w:rsidR="00AB6631" w:rsidRPr="008A407B">
        <w:rPr>
          <w:rFonts w:ascii="Arial" w:hAnsi="Arial" w:cs="Arial"/>
          <w:sz w:val="20"/>
        </w:rPr>
        <w:t>města Kopidln</w:t>
      </w:r>
      <w:r w:rsidR="00E05F58" w:rsidRPr="008A407B">
        <w:rPr>
          <w:rFonts w:ascii="Arial" w:hAnsi="Arial" w:cs="Arial"/>
          <w:sz w:val="20"/>
        </w:rPr>
        <w:t>a</w:t>
      </w:r>
      <w:r w:rsidR="00AB6631" w:rsidRPr="008A407B">
        <w:rPr>
          <w:rFonts w:ascii="Arial" w:hAnsi="Arial" w:cs="Arial"/>
          <w:sz w:val="20"/>
        </w:rPr>
        <w:t xml:space="preserve"> </w:t>
      </w:r>
      <w:r w:rsidRPr="008A407B">
        <w:rPr>
          <w:rFonts w:ascii="Arial" w:hAnsi="Arial" w:cs="Arial"/>
          <w:sz w:val="20"/>
        </w:rPr>
        <w:t>se na s</w:t>
      </w:r>
      <w:r w:rsidR="0055662F" w:rsidRPr="008A407B">
        <w:rPr>
          <w:rFonts w:ascii="Arial" w:hAnsi="Arial" w:cs="Arial"/>
          <w:sz w:val="20"/>
        </w:rPr>
        <w:t xml:space="preserve">vém zasedání dne </w:t>
      </w:r>
      <w:r w:rsidR="003F7A0D">
        <w:rPr>
          <w:rFonts w:ascii="Arial" w:hAnsi="Arial" w:cs="Arial"/>
          <w:sz w:val="20"/>
        </w:rPr>
        <w:t>04. 09.</w:t>
      </w:r>
      <w:r w:rsidR="0055662F" w:rsidRPr="008A407B">
        <w:rPr>
          <w:rFonts w:ascii="Arial" w:hAnsi="Arial" w:cs="Arial"/>
          <w:sz w:val="20"/>
        </w:rPr>
        <w:t xml:space="preserve"> 2017</w:t>
      </w:r>
      <w:r w:rsidRPr="008A407B">
        <w:rPr>
          <w:rFonts w:ascii="Arial" w:hAnsi="Arial" w:cs="Arial"/>
          <w:sz w:val="20"/>
        </w:rPr>
        <w:t xml:space="preserve"> usnesením č. </w:t>
      </w:r>
      <w:r w:rsidR="004325EE">
        <w:rPr>
          <w:rFonts w:ascii="Arial" w:hAnsi="Arial" w:cs="Arial"/>
          <w:sz w:val="20"/>
        </w:rPr>
        <w:t>6/22/2017 u</w:t>
      </w:r>
      <w:r w:rsidRPr="008A407B">
        <w:rPr>
          <w:rFonts w:ascii="Arial" w:hAnsi="Arial" w:cs="Arial"/>
          <w:sz w:val="20"/>
        </w:rPr>
        <w:t xml:space="preserve">sneslo vydat na základě ustanovení </w:t>
      </w:r>
      <w:r w:rsidR="00DA730A" w:rsidRPr="008A407B">
        <w:rPr>
          <w:rFonts w:ascii="Arial" w:hAnsi="Arial" w:cs="Arial"/>
          <w:sz w:val="20"/>
        </w:rPr>
        <w:t xml:space="preserve">§ 10 písm. a) a § 84 odst. 2 písm. h) zákona </w:t>
      </w:r>
      <w:r w:rsidR="00DA730A" w:rsidRPr="008A407B">
        <w:rPr>
          <w:rFonts w:ascii="Arial" w:hAnsi="Arial" w:cs="Arial"/>
          <w:sz w:val="20"/>
        </w:rPr>
        <w:br/>
        <w:t xml:space="preserve">č. 128/2000 Sb., o obcích (obecní zřízení), ve znění pozdějších předpisů, a v souladu </w:t>
      </w:r>
      <w:r w:rsidR="00DA730A" w:rsidRPr="008A407B">
        <w:rPr>
          <w:rFonts w:ascii="Arial" w:hAnsi="Arial" w:cs="Arial"/>
          <w:sz w:val="20"/>
        </w:rPr>
        <w:br/>
        <w:t xml:space="preserve">s ustanovením </w:t>
      </w:r>
      <w:r w:rsidRPr="008A407B">
        <w:rPr>
          <w:rFonts w:ascii="Arial" w:hAnsi="Arial" w:cs="Arial"/>
          <w:sz w:val="20"/>
        </w:rPr>
        <w:t>§ 12 odst. 1 zákona č. 186/2016 Sb., o hazardních hrách,</w:t>
      </w:r>
      <w:r w:rsidR="005C1B99" w:rsidRPr="008A407B">
        <w:rPr>
          <w:rFonts w:ascii="Arial" w:hAnsi="Arial" w:cs="Arial"/>
          <w:sz w:val="20"/>
        </w:rPr>
        <w:t xml:space="preserve"> ve znění pozdějších předpisů,</w:t>
      </w:r>
      <w:r w:rsidRPr="008A407B">
        <w:rPr>
          <w:rFonts w:ascii="Arial" w:hAnsi="Arial" w:cs="Arial"/>
          <w:sz w:val="20"/>
        </w:rPr>
        <w:t xml:space="preserve"> tuto obecně závaznou vyhlášku (dále jen „vyhláška“):</w:t>
      </w:r>
    </w:p>
    <w:p w14:paraId="4684C0EA" w14:textId="77777777" w:rsidR="00DC3232" w:rsidRPr="00C35FA3" w:rsidRDefault="00DC3232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DE9AAB2" w14:textId="77777777" w:rsidR="002E58D6" w:rsidRPr="004F38F0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F38F0">
        <w:rPr>
          <w:rFonts w:ascii="Arial" w:hAnsi="Arial" w:cs="Arial"/>
          <w:b/>
          <w:bCs/>
          <w:sz w:val="22"/>
          <w:szCs w:val="22"/>
        </w:rPr>
        <w:t>Článek 1</w:t>
      </w:r>
    </w:p>
    <w:p w14:paraId="384658C3" w14:textId="77777777" w:rsidR="002E58D6" w:rsidRDefault="00DD5FFD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F38F0">
        <w:rPr>
          <w:rFonts w:ascii="Arial" w:hAnsi="Arial" w:cs="Arial"/>
          <w:b/>
          <w:bCs/>
          <w:sz w:val="22"/>
          <w:szCs w:val="22"/>
        </w:rPr>
        <w:t xml:space="preserve">Předmět a cíl </w:t>
      </w:r>
      <w:r w:rsidR="002E58D6" w:rsidRPr="004F38F0">
        <w:rPr>
          <w:rFonts w:ascii="Arial" w:hAnsi="Arial" w:cs="Arial"/>
          <w:b/>
          <w:bCs/>
          <w:sz w:val="22"/>
          <w:szCs w:val="22"/>
        </w:rPr>
        <w:t>vyhlášky</w:t>
      </w:r>
    </w:p>
    <w:p w14:paraId="7DC81278" w14:textId="77777777" w:rsidR="00DC3232" w:rsidRPr="00C35FA3" w:rsidRDefault="00DC3232" w:rsidP="00DC3232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F79796E" w14:textId="77777777" w:rsidR="00DC3232" w:rsidRPr="008A407B" w:rsidRDefault="002E58D6" w:rsidP="00DC3232">
      <w:pPr>
        <w:jc w:val="both"/>
        <w:rPr>
          <w:rFonts w:ascii="Arial" w:hAnsi="Arial" w:cs="Arial"/>
          <w:sz w:val="20"/>
          <w:szCs w:val="20"/>
        </w:rPr>
      </w:pPr>
      <w:r w:rsidRPr="008A407B">
        <w:rPr>
          <w:rFonts w:ascii="Arial" w:hAnsi="Arial" w:cs="Arial"/>
          <w:sz w:val="20"/>
          <w:szCs w:val="20"/>
        </w:rPr>
        <w:t xml:space="preserve">Cílem této vyhlášky je </w:t>
      </w:r>
      <w:r w:rsidR="00680F1F" w:rsidRPr="008A407B">
        <w:rPr>
          <w:rFonts w:ascii="Arial" w:hAnsi="Arial" w:cs="Arial"/>
          <w:sz w:val="20"/>
          <w:szCs w:val="20"/>
        </w:rPr>
        <w:t>vytvořit opatření směřující</w:t>
      </w:r>
      <w:r w:rsidR="009770C0" w:rsidRPr="008A407B">
        <w:rPr>
          <w:rFonts w:ascii="Arial" w:hAnsi="Arial" w:cs="Arial"/>
          <w:sz w:val="20"/>
          <w:szCs w:val="20"/>
        </w:rPr>
        <w:t xml:space="preserve"> k ochraně před škodlivými a nebezpečnými následky hraní hazardních her, vytvoření a udržení příznivých podmínek pro bydlení a život občanů ve městě spočívající v úplném zákazu provozování hazardních her na území města Kopidln</w:t>
      </w:r>
      <w:r w:rsidR="007838CA" w:rsidRPr="008A407B">
        <w:rPr>
          <w:rFonts w:ascii="Arial" w:hAnsi="Arial" w:cs="Arial"/>
          <w:sz w:val="20"/>
          <w:szCs w:val="20"/>
        </w:rPr>
        <w:t>a</w:t>
      </w:r>
      <w:r w:rsidR="009770C0" w:rsidRPr="008A407B">
        <w:rPr>
          <w:rFonts w:ascii="Arial" w:hAnsi="Arial" w:cs="Arial"/>
          <w:sz w:val="20"/>
          <w:szCs w:val="20"/>
        </w:rPr>
        <w:t xml:space="preserve">, neboť se jedná o činnost, která má škodlivý vliv na jejich účastníky a osoby jim blízké a </w:t>
      </w:r>
      <w:r w:rsidR="007D76E3" w:rsidRPr="008A407B">
        <w:rPr>
          <w:rFonts w:ascii="Arial" w:hAnsi="Arial" w:cs="Arial"/>
          <w:sz w:val="20"/>
          <w:szCs w:val="20"/>
        </w:rPr>
        <w:t>která tvoří tzv. předpolí činností na</w:t>
      </w:r>
      <w:r w:rsidR="00621803" w:rsidRPr="008A407B">
        <w:rPr>
          <w:rFonts w:ascii="Arial" w:hAnsi="Arial" w:cs="Arial"/>
          <w:sz w:val="20"/>
          <w:szCs w:val="20"/>
        </w:rPr>
        <w:t>ruš</w:t>
      </w:r>
      <w:r w:rsidR="007D76E3" w:rsidRPr="008A407B">
        <w:rPr>
          <w:rFonts w:ascii="Arial" w:hAnsi="Arial" w:cs="Arial"/>
          <w:sz w:val="20"/>
          <w:szCs w:val="20"/>
        </w:rPr>
        <w:t xml:space="preserve">ujících </w:t>
      </w:r>
      <w:r w:rsidR="009770C0" w:rsidRPr="008A407B">
        <w:rPr>
          <w:rFonts w:ascii="Arial" w:hAnsi="Arial" w:cs="Arial"/>
          <w:sz w:val="20"/>
          <w:szCs w:val="20"/>
        </w:rPr>
        <w:t>veřejný pořádek ve městě, dobré mravy, ochranu bezpečnosti, zdraví a majetku.</w:t>
      </w:r>
    </w:p>
    <w:p w14:paraId="72346A44" w14:textId="77777777" w:rsidR="008A352B" w:rsidRPr="00C35FA3" w:rsidRDefault="008A352B" w:rsidP="00DC323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DDB5E7" w14:textId="77777777" w:rsidR="00DC3232" w:rsidRDefault="00C012A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2E58D6">
        <w:rPr>
          <w:rFonts w:ascii="Arial" w:hAnsi="Arial" w:cs="Arial"/>
          <w:b/>
          <w:bCs/>
          <w:sz w:val="22"/>
          <w:szCs w:val="22"/>
        </w:rPr>
        <w:t>lánek 2</w:t>
      </w:r>
    </w:p>
    <w:p w14:paraId="57983ADB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0616B888" w14:textId="77777777" w:rsidR="00DC3232" w:rsidRPr="00C35FA3" w:rsidRDefault="00DC3232" w:rsidP="00DC3232">
      <w:pPr>
        <w:jc w:val="both"/>
        <w:rPr>
          <w:rFonts w:ascii="Arial" w:hAnsi="Arial" w:cs="Arial"/>
          <w:sz w:val="20"/>
          <w:szCs w:val="20"/>
        </w:rPr>
      </w:pPr>
    </w:p>
    <w:p w14:paraId="30B1EC22" w14:textId="77777777" w:rsidR="00DC3232" w:rsidRPr="008A407B" w:rsidRDefault="00DC3232" w:rsidP="00DC3232">
      <w:pPr>
        <w:jc w:val="both"/>
        <w:rPr>
          <w:rFonts w:ascii="Arial" w:hAnsi="Arial" w:cs="Arial"/>
          <w:sz w:val="20"/>
          <w:szCs w:val="20"/>
        </w:rPr>
      </w:pPr>
      <w:r w:rsidRPr="008A407B">
        <w:rPr>
          <w:rFonts w:ascii="Arial" w:hAnsi="Arial" w:cs="Arial"/>
          <w:sz w:val="20"/>
          <w:szCs w:val="20"/>
        </w:rPr>
        <w:t xml:space="preserve">Provozování binga, technické hry, živé hry a turnaje malého rozsahu je na celém území </w:t>
      </w:r>
      <w:r w:rsidR="000B100E" w:rsidRPr="008A407B">
        <w:rPr>
          <w:rFonts w:ascii="Arial" w:hAnsi="Arial" w:cs="Arial"/>
          <w:sz w:val="20"/>
          <w:szCs w:val="20"/>
        </w:rPr>
        <w:t>města Kopidlna</w:t>
      </w:r>
      <w:r w:rsidR="007732D8" w:rsidRPr="008A407B">
        <w:rPr>
          <w:rFonts w:ascii="Arial" w:hAnsi="Arial" w:cs="Arial"/>
          <w:sz w:val="20"/>
          <w:szCs w:val="20"/>
        </w:rPr>
        <w:t xml:space="preserve"> </w:t>
      </w:r>
      <w:r w:rsidRPr="008A407B">
        <w:rPr>
          <w:rFonts w:ascii="Arial" w:hAnsi="Arial" w:cs="Arial"/>
          <w:sz w:val="20"/>
          <w:szCs w:val="20"/>
        </w:rPr>
        <w:t>zakázáno.</w:t>
      </w:r>
    </w:p>
    <w:p w14:paraId="34BCAD11" w14:textId="77777777" w:rsidR="008A352B" w:rsidRPr="00C35FA3" w:rsidRDefault="008A352B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548416A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000249FE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2DD3783" w14:textId="77777777" w:rsidR="001E01F2" w:rsidRPr="00C35FA3" w:rsidRDefault="001E01F2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BA79D2B" w14:textId="77777777" w:rsidR="001E01F2" w:rsidRPr="008A407B" w:rsidRDefault="001E01F2" w:rsidP="00DC323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8A407B">
        <w:rPr>
          <w:rFonts w:ascii="Arial" w:hAnsi="Arial" w:cs="Arial"/>
          <w:bCs/>
          <w:iCs/>
          <w:sz w:val="20"/>
          <w:szCs w:val="20"/>
        </w:rPr>
        <w:t xml:space="preserve">Bingo, technickou hru, živou hru a turnaje malého rozsahu povolené přede dnem nabytí účinnosti této vyhlášky lze provozovat nejdéle do doby </w:t>
      </w:r>
      <w:r w:rsidR="00947156" w:rsidRPr="008A407B">
        <w:rPr>
          <w:rFonts w:ascii="Arial" w:hAnsi="Arial" w:cs="Arial"/>
          <w:bCs/>
          <w:iCs/>
          <w:sz w:val="20"/>
          <w:szCs w:val="20"/>
        </w:rPr>
        <w:t>platnosti vydaného</w:t>
      </w:r>
      <w:r w:rsidRPr="008A407B">
        <w:rPr>
          <w:rFonts w:ascii="Arial" w:hAnsi="Arial" w:cs="Arial"/>
          <w:bCs/>
          <w:iCs/>
          <w:sz w:val="20"/>
          <w:szCs w:val="20"/>
        </w:rPr>
        <w:t xml:space="preserve"> povolení. </w:t>
      </w:r>
    </w:p>
    <w:p w14:paraId="584556B5" w14:textId="77777777" w:rsidR="008A352B" w:rsidRPr="00C35FA3" w:rsidRDefault="008A352B" w:rsidP="00114E52">
      <w:pPr>
        <w:rPr>
          <w:rFonts w:ascii="Arial" w:hAnsi="Arial" w:cs="Arial"/>
          <w:b/>
          <w:sz w:val="20"/>
          <w:szCs w:val="20"/>
        </w:rPr>
      </w:pPr>
    </w:p>
    <w:p w14:paraId="771C40A8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114E52">
        <w:rPr>
          <w:rFonts w:ascii="Arial" w:hAnsi="Arial" w:cs="Arial"/>
          <w:b/>
          <w:sz w:val="22"/>
          <w:szCs w:val="22"/>
        </w:rPr>
        <w:t>4</w:t>
      </w:r>
    </w:p>
    <w:p w14:paraId="11E9643F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B77810" w14:textId="77777777" w:rsidR="00DC3232" w:rsidRPr="00C35FA3" w:rsidRDefault="00DC3232" w:rsidP="00DC3232">
      <w:pPr>
        <w:rPr>
          <w:rFonts w:ascii="Arial" w:hAnsi="Arial" w:cs="Arial"/>
          <w:sz w:val="20"/>
          <w:szCs w:val="20"/>
        </w:rPr>
      </w:pPr>
    </w:p>
    <w:p w14:paraId="3685D9FA" w14:textId="77777777" w:rsidR="00DC3232" w:rsidRPr="008A407B" w:rsidRDefault="00DC3232" w:rsidP="00DC3232">
      <w:pPr>
        <w:jc w:val="both"/>
        <w:rPr>
          <w:rFonts w:ascii="Arial" w:hAnsi="Arial" w:cs="Arial"/>
          <w:sz w:val="20"/>
          <w:szCs w:val="20"/>
        </w:rPr>
      </w:pPr>
      <w:r w:rsidRPr="008A407B">
        <w:rPr>
          <w:rFonts w:ascii="Arial" w:hAnsi="Arial" w:cs="Arial"/>
          <w:sz w:val="20"/>
          <w:szCs w:val="20"/>
        </w:rPr>
        <w:t>Tato vyhláška nabývá účinnosti</w:t>
      </w:r>
      <w:r w:rsidR="00E4708B" w:rsidRPr="008A407B">
        <w:rPr>
          <w:rFonts w:ascii="Arial" w:hAnsi="Arial" w:cs="Arial"/>
          <w:sz w:val="20"/>
          <w:szCs w:val="20"/>
        </w:rPr>
        <w:t xml:space="preserve"> 15. </w:t>
      </w:r>
      <w:r w:rsidR="008978F3" w:rsidRPr="008A407B">
        <w:rPr>
          <w:rFonts w:ascii="Arial" w:hAnsi="Arial" w:cs="Arial"/>
          <w:sz w:val="20"/>
          <w:szCs w:val="20"/>
        </w:rPr>
        <w:t>d</w:t>
      </w:r>
      <w:r w:rsidR="00E4708B" w:rsidRPr="008A407B">
        <w:rPr>
          <w:rFonts w:ascii="Arial" w:hAnsi="Arial" w:cs="Arial"/>
          <w:sz w:val="20"/>
          <w:szCs w:val="20"/>
        </w:rPr>
        <w:t>nem po dni vyhlášení</w:t>
      </w:r>
      <w:r w:rsidRPr="008A407B">
        <w:rPr>
          <w:rFonts w:ascii="Arial" w:hAnsi="Arial" w:cs="Arial"/>
          <w:sz w:val="20"/>
          <w:szCs w:val="20"/>
        </w:rPr>
        <w:t>.</w:t>
      </w:r>
    </w:p>
    <w:p w14:paraId="48080F5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40FC9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027A02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37A38D" w14:textId="77777777" w:rsidR="00806C8C" w:rsidRDefault="00806C8C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8A38A7" w14:textId="77777777" w:rsidR="00806C8C" w:rsidRDefault="00806C8C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14:paraId="556847C1" w14:textId="77777777" w:rsidTr="00C31842">
        <w:trPr>
          <w:jc w:val="center"/>
        </w:trPr>
        <w:tc>
          <w:tcPr>
            <w:tcW w:w="4605" w:type="dxa"/>
            <w:hideMark/>
          </w:tcPr>
          <w:p w14:paraId="31AC561B" w14:textId="77777777" w:rsidR="00DC3232" w:rsidRPr="00000A41" w:rsidRDefault="00DC3232" w:rsidP="00C31842">
            <w:pPr>
              <w:jc w:val="center"/>
              <w:rPr>
                <w:rFonts w:ascii="Arial" w:hAnsi="Arial" w:cs="Arial"/>
                <w:i/>
              </w:rPr>
            </w:pPr>
            <w:r w:rsidRPr="00000A41">
              <w:rPr>
                <w:rFonts w:ascii="Arial" w:hAnsi="Arial" w:cs="Arial"/>
                <w:i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3B7011D1" w14:textId="77777777" w:rsidR="00DC3232" w:rsidRDefault="00DC3232" w:rsidP="00C31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:rsidRPr="008A407B" w14:paraId="76B0BEB1" w14:textId="77777777" w:rsidTr="00C31842">
        <w:trPr>
          <w:jc w:val="center"/>
        </w:trPr>
        <w:tc>
          <w:tcPr>
            <w:tcW w:w="4605" w:type="dxa"/>
            <w:hideMark/>
          </w:tcPr>
          <w:p w14:paraId="1C95A63C" w14:textId="77777777" w:rsidR="00DC3232" w:rsidRPr="008A407B" w:rsidRDefault="00000A41" w:rsidP="00C31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07B">
              <w:rPr>
                <w:rFonts w:ascii="Arial" w:hAnsi="Arial" w:cs="Arial"/>
                <w:sz w:val="20"/>
                <w:szCs w:val="20"/>
              </w:rPr>
              <w:t>Ing. Hana Masáková, MBA</w:t>
            </w:r>
          </w:p>
          <w:p w14:paraId="34170D96" w14:textId="77777777" w:rsidR="00DC3232" w:rsidRPr="008A407B" w:rsidRDefault="00DC3232" w:rsidP="00574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07B">
              <w:rPr>
                <w:rFonts w:ascii="Arial" w:hAnsi="Arial" w:cs="Arial"/>
                <w:sz w:val="20"/>
                <w:szCs w:val="20"/>
              </w:rPr>
              <w:t>starost</w:t>
            </w:r>
            <w:r w:rsidR="0057468A" w:rsidRPr="008A407B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605" w:type="dxa"/>
            <w:hideMark/>
          </w:tcPr>
          <w:p w14:paraId="7370F966" w14:textId="77777777" w:rsidR="00DC3232" w:rsidRPr="008A407B" w:rsidRDefault="003F350B" w:rsidP="00C31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07B">
              <w:rPr>
                <w:rFonts w:ascii="Arial" w:hAnsi="Arial" w:cs="Arial"/>
                <w:sz w:val="20"/>
                <w:szCs w:val="20"/>
              </w:rPr>
              <w:t>Ing. Karel Žižka</w:t>
            </w:r>
          </w:p>
          <w:p w14:paraId="501CA9F3" w14:textId="77777777" w:rsidR="00DC3232" w:rsidRPr="008A407B" w:rsidRDefault="00C31842" w:rsidP="00C31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07B">
              <w:rPr>
                <w:rFonts w:ascii="Arial" w:hAnsi="Arial" w:cs="Arial"/>
                <w:sz w:val="20"/>
                <w:szCs w:val="20"/>
              </w:rPr>
              <w:t>místo</w:t>
            </w:r>
            <w:r w:rsidR="00DC3232" w:rsidRPr="008A407B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75909052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45FD9C17" w14:textId="77777777" w:rsidR="003F350B" w:rsidRDefault="003F350B" w:rsidP="00DC3232">
      <w:pPr>
        <w:rPr>
          <w:rFonts w:ascii="Arial" w:hAnsi="Arial" w:cs="Arial"/>
          <w:sz w:val="23"/>
          <w:szCs w:val="23"/>
        </w:rPr>
      </w:pPr>
    </w:p>
    <w:p w14:paraId="2D59F367" w14:textId="77777777" w:rsidR="003F350B" w:rsidRDefault="003F350B" w:rsidP="00DC3232">
      <w:pPr>
        <w:rPr>
          <w:rFonts w:ascii="Arial" w:hAnsi="Arial" w:cs="Arial"/>
          <w:sz w:val="23"/>
          <w:szCs w:val="23"/>
        </w:rPr>
      </w:pPr>
    </w:p>
    <w:p w14:paraId="6EDB701C" w14:textId="77777777" w:rsidR="00DC3232" w:rsidRPr="00806C8C" w:rsidRDefault="00DC3232" w:rsidP="00DC3232">
      <w:pPr>
        <w:rPr>
          <w:rFonts w:ascii="Arial" w:hAnsi="Arial" w:cs="Arial"/>
          <w:sz w:val="20"/>
          <w:szCs w:val="20"/>
        </w:rPr>
      </w:pPr>
      <w:r w:rsidRPr="00806C8C">
        <w:rPr>
          <w:rFonts w:ascii="Arial" w:hAnsi="Arial" w:cs="Arial"/>
          <w:sz w:val="20"/>
          <w:szCs w:val="20"/>
        </w:rPr>
        <w:t>Vyvěšeno na úřední desce dne:</w:t>
      </w:r>
    </w:p>
    <w:p w14:paraId="7368DD20" w14:textId="77777777" w:rsidR="00806C8C" w:rsidRPr="00806C8C" w:rsidRDefault="00806C8C" w:rsidP="00DC3232">
      <w:pPr>
        <w:rPr>
          <w:rFonts w:ascii="Arial" w:hAnsi="Arial" w:cs="Arial"/>
          <w:sz w:val="20"/>
          <w:szCs w:val="20"/>
        </w:rPr>
      </w:pPr>
    </w:p>
    <w:p w14:paraId="18F817AD" w14:textId="77777777" w:rsidR="00DC3232" w:rsidRDefault="00DC3232" w:rsidP="00DC3232">
      <w:pPr>
        <w:rPr>
          <w:rFonts w:ascii="Arial" w:hAnsi="Arial" w:cs="Arial"/>
          <w:sz w:val="20"/>
          <w:szCs w:val="20"/>
        </w:rPr>
      </w:pPr>
      <w:r w:rsidRPr="00806C8C">
        <w:rPr>
          <w:rFonts w:ascii="Arial" w:hAnsi="Arial" w:cs="Arial"/>
          <w:sz w:val="20"/>
          <w:szCs w:val="20"/>
        </w:rPr>
        <w:t>Sejmuto z úřední desky dne:</w:t>
      </w:r>
    </w:p>
    <w:p w14:paraId="00B115DA" w14:textId="77777777" w:rsidR="00806C8C" w:rsidRPr="00806C8C" w:rsidRDefault="00806C8C" w:rsidP="00DC3232">
      <w:pPr>
        <w:rPr>
          <w:rFonts w:ascii="Arial" w:hAnsi="Arial" w:cs="Arial"/>
          <w:sz w:val="20"/>
          <w:szCs w:val="20"/>
        </w:rPr>
      </w:pPr>
    </w:p>
    <w:p w14:paraId="24A0030B" w14:textId="77777777" w:rsidR="008A352B" w:rsidRPr="00806C8C" w:rsidRDefault="008A352B" w:rsidP="008A352B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06C8C">
        <w:rPr>
          <w:rFonts w:ascii="Arial" w:eastAsia="Calibri" w:hAnsi="Arial" w:cs="Arial"/>
          <w:sz w:val="20"/>
          <w:szCs w:val="20"/>
          <w:lang w:eastAsia="en-US"/>
        </w:rPr>
        <w:t>Zveřejnění vyhlášky bylo shodně provedeno na elektronické úřední desce.</w:t>
      </w:r>
    </w:p>
    <w:sectPr w:rsidR="008A352B" w:rsidRPr="00806C8C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536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910246">
    <w:abstractNumId w:val="1"/>
  </w:num>
  <w:num w:numId="3" w16cid:durableId="1600335443">
    <w:abstractNumId w:val="0"/>
  </w:num>
  <w:num w:numId="4" w16cid:durableId="31472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32"/>
    <w:rsid w:val="00000A41"/>
    <w:rsid w:val="000227BE"/>
    <w:rsid w:val="00035B56"/>
    <w:rsid w:val="0006353E"/>
    <w:rsid w:val="00071E91"/>
    <w:rsid w:val="00084985"/>
    <w:rsid w:val="000A33F0"/>
    <w:rsid w:val="000B100E"/>
    <w:rsid w:val="000E739E"/>
    <w:rsid w:val="00114E52"/>
    <w:rsid w:val="001E01F2"/>
    <w:rsid w:val="001F286D"/>
    <w:rsid w:val="00216345"/>
    <w:rsid w:val="002207BA"/>
    <w:rsid w:val="002D2E46"/>
    <w:rsid w:val="002E58D6"/>
    <w:rsid w:val="0038315A"/>
    <w:rsid w:val="003F350B"/>
    <w:rsid w:val="003F7A0D"/>
    <w:rsid w:val="00402054"/>
    <w:rsid w:val="0040224F"/>
    <w:rsid w:val="00420BFC"/>
    <w:rsid w:val="004325EE"/>
    <w:rsid w:val="00480741"/>
    <w:rsid w:val="004841BC"/>
    <w:rsid w:val="004940ED"/>
    <w:rsid w:val="004B5BE1"/>
    <w:rsid w:val="004D5454"/>
    <w:rsid w:val="004D72B2"/>
    <w:rsid w:val="004E1135"/>
    <w:rsid w:val="004F38F0"/>
    <w:rsid w:val="00500CF2"/>
    <w:rsid w:val="005427B6"/>
    <w:rsid w:val="00552605"/>
    <w:rsid w:val="0055662F"/>
    <w:rsid w:val="0057468A"/>
    <w:rsid w:val="005C1B99"/>
    <w:rsid w:val="005C5C88"/>
    <w:rsid w:val="005F1A32"/>
    <w:rsid w:val="00621803"/>
    <w:rsid w:val="00627E29"/>
    <w:rsid w:val="0063244A"/>
    <w:rsid w:val="00680F1F"/>
    <w:rsid w:val="00696F0A"/>
    <w:rsid w:val="006C1F5E"/>
    <w:rsid w:val="00742381"/>
    <w:rsid w:val="007732D8"/>
    <w:rsid w:val="007838CA"/>
    <w:rsid w:val="00790817"/>
    <w:rsid w:val="007A26A0"/>
    <w:rsid w:val="007D76E3"/>
    <w:rsid w:val="00806C8C"/>
    <w:rsid w:val="00876019"/>
    <w:rsid w:val="008978F3"/>
    <w:rsid w:val="008A352B"/>
    <w:rsid w:val="008A407B"/>
    <w:rsid w:val="008A5B20"/>
    <w:rsid w:val="0094317B"/>
    <w:rsid w:val="00947156"/>
    <w:rsid w:val="0095053E"/>
    <w:rsid w:val="009770C0"/>
    <w:rsid w:val="009C6AF0"/>
    <w:rsid w:val="00A06B8C"/>
    <w:rsid w:val="00A610F5"/>
    <w:rsid w:val="00AB6631"/>
    <w:rsid w:val="00B124E3"/>
    <w:rsid w:val="00B96E2A"/>
    <w:rsid w:val="00BB64BB"/>
    <w:rsid w:val="00BF4572"/>
    <w:rsid w:val="00C012A6"/>
    <w:rsid w:val="00C12B1A"/>
    <w:rsid w:val="00C31842"/>
    <w:rsid w:val="00C35FA3"/>
    <w:rsid w:val="00C61201"/>
    <w:rsid w:val="00C63596"/>
    <w:rsid w:val="00CD341E"/>
    <w:rsid w:val="00D71261"/>
    <w:rsid w:val="00D94E2A"/>
    <w:rsid w:val="00DA730A"/>
    <w:rsid w:val="00DA7C81"/>
    <w:rsid w:val="00DC3232"/>
    <w:rsid w:val="00DC5766"/>
    <w:rsid w:val="00DD5FFD"/>
    <w:rsid w:val="00DF27CB"/>
    <w:rsid w:val="00E05F58"/>
    <w:rsid w:val="00E36778"/>
    <w:rsid w:val="00E4708B"/>
    <w:rsid w:val="00E778B7"/>
    <w:rsid w:val="00E855B8"/>
    <w:rsid w:val="00E91963"/>
    <w:rsid w:val="00EF4ED0"/>
    <w:rsid w:val="00F06E6E"/>
    <w:rsid w:val="00FD0405"/>
    <w:rsid w:val="00FD4A16"/>
    <w:rsid w:val="00FE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97FB"/>
  <w15:docId w15:val="{EE2E742E-A928-4AD3-B03F-4A14A72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F1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Kopidlno_CoA_CZ.s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00CB-07B9-4D67-9F80-A0F0F0D3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Milan Etrych</cp:lastModifiedBy>
  <cp:revision>2</cp:revision>
  <cp:lastPrinted>2017-07-24T06:10:00Z</cp:lastPrinted>
  <dcterms:created xsi:type="dcterms:W3CDTF">2023-11-20T15:37:00Z</dcterms:created>
  <dcterms:modified xsi:type="dcterms:W3CDTF">2023-11-20T15:37:00Z</dcterms:modified>
</cp:coreProperties>
</file>