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851C9C" w:rsidRPr="00D51B63" w:rsidRDefault="00851C9C" w:rsidP="003062A7">
      <w:pPr>
        <w:jc w:val="both"/>
        <w:rPr>
          <w:rFonts w:ascii="Arial" w:hAnsi="Arial" w:cs="Arial"/>
          <w:b/>
          <w:sz w:val="20"/>
          <w:szCs w:val="20"/>
        </w:rPr>
      </w:pPr>
    </w:p>
    <w:p w:rsidR="003C2BE4" w:rsidRPr="00D51B63" w:rsidRDefault="003C2BE4" w:rsidP="00B70656">
      <w:pPr>
        <w:jc w:val="center"/>
        <w:rPr>
          <w:rFonts w:ascii="Arial" w:hAnsi="Arial" w:cs="Arial"/>
          <w:b/>
          <w:sz w:val="20"/>
          <w:szCs w:val="20"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bookmarkStart w:id="0" w:name="_GoBack"/>
      <w:r w:rsidRPr="007D6907">
        <w:rPr>
          <w:rFonts w:ascii="Arial" w:hAnsi="Arial" w:cs="Arial"/>
          <w:b/>
        </w:rPr>
        <w:t>kterým se vydává tržní řád</w:t>
      </w:r>
    </w:p>
    <w:bookmarkEnd w:id="0"/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B70656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a v souladu s § 11 odst. 1 a § 102 odst. 2 písm. d) zákona č. 128/2000 Sb., o obcích (obecní zřízení), ve znění pozdějších předpisů, toto nařízení:</w:t>
      </w:r>
    </w:p>
    <w:p w:rsidR="00344A3A" w:rsidRDefault="00344A3A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na kterém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lastRenderedPageBreak/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0252B2" w:rsidRDefault="00CC072D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pochůzkovým prodejem</w:t>
      </w:r>
      <w:r w:rsidR="00316175" w:rsidRPr="000252B2">
        <w:rPr>
          <w:rFonts w:ascii="Arial" w:hAnsi="Arial" w:cs="Arial"/>
          <w:b/>
          <w:bCs/>
          <w:sz w:val="20"/>
          <w:szCs w:val="20"/>
        </w:rPr>
        <w:t xml:space="preserve"> </w:t>
      </w:r>
      <w:r w:rsidR="00316175" w:rsidRPr="000252B2">
        <w:rPr>
          <w:rFonts w:ascii="Arial" w:hAnsi="Arial" w:cs="Arial"/>
          <w:sz w:val="20"/>
          <w:szCs w:val="20"/>
        </w:rPr>
        <w:t xml:space="preserve">prodej zboží a poskytování služeb mimo zkolaudovanou provozovnu s použitím </w:t>
      </w:r>
      <w:r w:rsidR="00225D01">
        <w:rPr>
          <w:rFonts w:ascii="Arial" w:hAnsi="Arial" w:cs="Arial"/>
          <w:sz w:val="20"/>
          <w:szCs w:val="20"/>
        </w:rPr>
        <w:t xml:space="preserve">či bez použití </w:t>
      </w:r>
      <w:r w:rsidR="00316175" w:rsidRPr="000252B2">
        <w:rPr>
          <w:rFonts w:ascii="Arial" w:hAnsi="Arial" w:cs="Arial"/>
          <w:sz w:val="20"/>
          <w:szCs w:val="20"/>
        </w:rPr>
        <w:t xml:space="preserve">přenosného nebo neseného zařízení (konstrukce, závěsného pultu, ze zavazadel, tašek, apod.), </w:t>
      </w:r>
      <w:r w:rsidR="00F40905">
        <w:rPr>
          <w:rFonts w:ascii="Arial" w:hAnsi="Arial" w:cs="Arial"/>
          <w:sz w:val="20"/>
          <w:szCs w:val="20"/>
        </w:rPr>
        <w:t xml:space="preserve">který je realizován mimo budovy a prostory v nich se nacházející, </w:t>
      </w:r>
      <w:r w:rsidR="00316175" w:rsidRPr="000252B2">
        <w:rPr>
          <w:rFonts w:ascii="Arial" w:hAnsi="Arial" w:cs="Arial"/>
          <w:sz w:val="20"/>
          <w:szCs w:val="20"/>
        </w:rPr>
        <w:t>bez ohledu na to, zda se prodejce po</w:t>
      </w:r>
      <w:r w:rsidR="007A2AD3">
        <w:rPr>
          <w:rFonts w:ascii="Arial" w:hAnsi="Arial" w:cs="Arial"/>
          <w:sz w:val="20"/>
          <w:szCs w:val="20"/>
        </w:rPr>
        <w:t>hybuje nebo se zdržuje na místě,</w:t>
      </w:r>
    </w:p>
    <w:p w:rsidR="000252B2" w:rsidRPr="000252B2" w:rsidRDefault="00B07CF0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0252B2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="00160880" w:rsidRPr="000252B2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, při </w:t>
      </w:r>
      <w:r w:rsidR="00160880">
        <w:rPr>
          <w:rFonts w:ascii="Arial" w:hAnsi="Arial" w:cs="Arial"/>
          <w:bCs/>
          <w:sz w:val="20"/>
          <w:szCs w:val="20"/>
        </w:rPr>
        <w:t>němž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 prodejce </w:t>
      </w:r>
      <w:r w:rsidR="000252B2" w:rsidRPr="00225D01">
        <w:rPr>
          <w:rFonts w:ascii="Arial" w:hAnsi="Arial" w:cs="Arial"/>
          <w:sz w:val="20"/>
          <w:szCs w:val="20"/>
        </w:rPr>
        <w:t xml:space="preserve">obchází </w:t>
      </w:r>
      <w:r w:rsidR="00225D01" w:rsidRPr="00225D01">
        <w:rPr>
          <w:rFonts w:ascii="Arial" w:hAnsi="Arial" w:cs="Arial"/>
          <w:sz w:val="20"/>
          <w:szCs w:val="20"/>
        </w:rPr>
        <w:t xml:space="preserve">bez předchozí objednávky </w:t>
      </w:r>
      <w:r w:rsidR="000252B2" w:rsidRPr="00225D01">
        <w:rPr>
          <w:rFonts w:ascii="Arial" w:hAnsi="Arial" w:cs="Arial"/>
          <w:sz w:val="20"/>
          <w:szCs w:val="20"/>
        </w:rPr>
        <w:t>jednotliv</w:t>
      </w:r>
      <w:r w:rsidR="00225D01" w:rsidRPr="00225D01">
        <w:rPr>
          <w:rFonts w:ascii="Arial" w:hAnsi="Arial" w:cs="Arial"/>
          <w:sz w:val="20"/>
          <w:szCs w:val="20"/>
        </w:rPr>
        <w:t>é</w:t>
      </w:r>
      <w:r w:rsidR="000252B2" w:rsidRPr="00225D01">
        <w:rPr>
          <w:rFonts w:ascii="Arial" w:hAnsi="Arial" w:cs="Arial"/>
          <w:sz w:val="20"/>
          <w:szCs w:val="20"/>
        </w:rPr>
        <w:t xml:space="preserve"> </w:t>
      </w:r>
      <w:r w:rsidR="00225D01">
        <w:rPr>
          <w:rFonts w:ascii="Arial" w:hAnsi="Arial" w:cs="Arial"/>
          <w:sz w:val="20"/>
          <w:szCs w:val="20"/>
        </w:rPr>
        <w:t>budovy a prostory v nich se nacházející</w:t>
      </w:r>
      <w:r w:rsidR="000252B2" w:rsidRPr="00225D01">
        <w:rPr>
          <w:rFonts w:ascii="Arial" w:hAnsi="Arial" w:cs="Arial"/>
          <w:sz w:val="20"/>
          <w:szCs w:val="20"/>
        </w:rPr>
        <w:t>.</w:t>
      </w:r>
      <w:r w:rsidR="000252B2" w:rsidRPr="000252B2">
        <w:rPr>
          <w:rFonts w:ascii="Arial" w:hAnsi="Arial" w:cs="Arial"/>
          <w:sz w:val="20"/>
          <w:szCs w:val="20"/>
        </w:rPr>
        <w:t xml:space="preserve">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lastRenderedPageBreak/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z </w:t>
      </w:r>
      <w:proofErr w:type="gramStart"/>
      <w:r w:rsidRPr="007D6907">
        <w:rPr>
          <w:rFonts w:ascii="Arial" w:hAnsi="Arial" w:cs="Arial"/>
          <w:sz w:val="20"/>
          <w:szCs w:val="20"/>
        </w:rPr>
        <w:t>vlastního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lastRenderedPageBreak/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pojízdný prodej mimo 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Ing. et Ing. Jiří Korec  v. r.                                                        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73pt" o:ole="">
            <v:imagedata r:id="rId10" o:title=""/>
          </v:shape>
          <o:OLEObject Type="Embed" ProgID="MSPhotoEd.3" ShapeID="_x0000_i1028" DrawAspect="Content" ObjectID="_1773846249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9" type="#_x0000_t75" style="width:467.25pt;height:274.5pt" o:ole="">
            <v:imagedata r:id="rId12" o:title=""/>
          </v:shape>
          <o:OLEObject Type="Embed" ProgID="MSPhotoEd.3" ShapeID="_x0000_i1029" DrawAspect="Content" ObjectID="_1773846250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pozemky p. č. </w:t>
      </w:r>
      <w:smartTag w:uri="urn:schemas-microsoft-com:office:smarttags" w:element="metricconverter">
        <w:smartTagPr>
          <w:attr w:name="ProductID" w:val="1211 a"/>
        </w:smartTagPr>
        <w:r w:rsidRPr="00386A98">
          <w:rPr>
            <w:rFonts w:ascii="Arial" w:hAnsi="Arial" w:cs="Arial"/>
            <w:sz w:val="20"/>
            <w:szCs w:val="20"/>
          </w:rPr>
          <w:t>1211 a</w:t>
        </w:r>
      </w:smartTag>
      <w:r w:rsidRPr="00386A98">
        <w:rPr>
          <w:rFonts w:ascii="Arial" w:hAnsi="Arial" w:cs="Arial"/>
          <w:sz w:val="20"/>
          <w:szCs w:val="20"/>
        </w:rPr>
        <w:t xml:space="preserve"> p. č. 1212/</w:t>
      </w:r>
      <w:r w:rsidR="00936F82">
        <w:rPr>
          <w:rFonts w:ascii="Arial" w:hAnsi="Arial" w:cs="Arial"/>
          <w:sz w:val="20"/>
          <w:szCs w:val="20"/>
        </w:rPr>
        <w:t>2</w:t>
      </w:r>
      <w:r w:rsidRPr="00386A98">
        <w:rPr>
          <w:rFonts w:ascii="Arial" w:hAnsi="Arial" w:cs="Arial"/>
          <w:sz w:val="20"/>
          <w:szCs w:val="20"/>
        </w:rPr>
        <w:t xml:space="preserve">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15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4 ks), prodejní stánky, dětské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86A9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829300" cy="3552825"/>
            <wp:effectExtent l="0" t="0" r="0" b="0"/>
            <wp:docPr id="7" name="obrázek 7" descr="trziste_lesna1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ziste_lesna1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D8515C" w:rsidRDefault="00D8515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648200" cy="3676650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sz w:val="20"/>
          <w:szCs w:val="20"/>
        </w:rPr>
        <w:t>Umístění</w:t>
      </w: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části pozemků p. č. 295/5  a p. č. 1485/1, v rozsahu dle grafického znázornění, vše obci Zlín, k. </w:t>
      </w:r>
      <w:proofErr w:type="spellStart"/>
      <w:r w:rsidRPr="007E7D0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7E7D06">
        <w:rPr>
          <w:rFonts w:ascii="Arial" w:hAnsi="Arial" w:cs="Arial"/>
          <w:color w:val="000000"/>
          <w:sz w:val="20"/>
          <w:szCs w:val="20"/>
        </w:rPr>
        <w:t xml:space="preserve"> Prštné.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7E7D06">
        <w:rPr>
          <w:rFonts w:ascii="Arial" w:hAnsi="Arial" w:cs="Arial"/>
          <w:sz w:val="20"/>
          <w:szCs w:val="20"/>
        </w:rPr>
        <w:t>odpady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7E7D06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7032B3" w:rsidRDefault="00E96336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191125" cy="3209925"/>
            <wp:effectExtent l="0" t="0" r="0" b="0"/>
            <wp:docPr id="23" name="obrázek 23" descr="nové tržní místo - Samohýl - Podho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é tržní místo - Samohýl - Podhoří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Pr="0093225B" w:rsidRDefault="00340268" w:rsidP="00340268">
      <w:pPr>
        <w:ind w:left="426"/>
        <w:jc w:val="both"/>
        <w:rPr>
          <w:rFonts w:ascii="Arial" w:hAnsi="Arial" w:cs="Arial"/>
          <w:color w:val="000000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P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lastRenderedPageBreak/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lastRenderedPageBreak/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39B" w:rsidRDefault="00AF439B">
      <w:r>
        <w:separator/>
      </w:r>
    </w:p>
  </w:endnote>
  <w:endnote w:type="continuationSeparator" w:id="0">
    <w:p w:rsidR="00AF439B" w:rsidRDefault="00AF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39B" w:rsidRDefault="00AF439B">
      <w:r>
        <w:separator/>
      </w:r>
    </w:p>
  </w:footnote>
  <w:footnote w:type="continuationSeparator" w:id="0">
    <w:p w:rsidR="00AF439B" w:rsidRDefault="00AF439B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4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6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C761B"/>
    <w:rsid w:val="004C7F95"/>
    <w:rsid w:val="004D1023"/>
    <w:rsid w:val="004D4BD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2495"/>
    <w:rsid w:val="00643C7A"/>
    <w:rsid w:val="00646257"/>
    <w:rsid w:val="00657AF9"/>
    <w:rsid w:val="00666AD6"/>
    <w:rsid w:val="006749FB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63FA"/>
    <w:rsid w:val="00A17B77"/>
    <w:rsid w:val="00A23AE2"/>
    <w:rsid w:val="00A24D02"/>
    <w:rsid w:val="00A2526F"/>
    <w:rsid w:val="00A35B71"/>
    <w:rsid w:val="00A436BE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733E"/>
    <w:rsid w:val="00C21E8A"/>
    <w:rsid w:val="00C227AE"/>
    <w:rsid w:val="00C24E8A"/>
    <w:rsid w:val="00C40441"/>
    <w:rsid w:val="00C42544"/>
    <w:rsid w:val="00C42EBA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40905"/>
    <w:rsid w:val="00F41600"/>
    <w:rsid w:val="00F56576"/>
    <w:rsid w:val="00F60579"/>
    <w:rsid w:val="00F66D3A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344C4903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6037</Words>
  <Characters>35014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Novák Daniel</cp:lastModifiedBy>
  <cp:revision>2</cp:revision>
  <cp:lastPrinted>2024-04-05T16:13:00Z</cp:lastPrinted>
  <dcterms:created xsi:type="dcterms:W3CDTF">2024-04-05T16:18:00Z</dcterms:created>
  <dcterms:modified xsi:type="dcterms:W3CDTF">2024-04-05T16:18:00Z</dcterms:modified>
</cp:coreProperties>
</file>