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F054BD" w14:textId="74B32177" w:rsidR="005F48FF" w:rsidRDefault="005F48FF"/>
    <w:p w14:paraId="2DEFAC88" w14:textId="77777777" w:rsidR="005F48FF" w:rsidRDefault="005F48FF">
      <w:r>
        <w:tab/>
      </w:r>
      <w:r>
        <w:tab/>
      </w:r>
      <w:r>
        <w:tab/>
      </w:r>
    </w:p>
    <w:p w14:paraId="5EBA9706" w14:textId="77777777" w:rsidR="005F48FF" w:rsidRDefault="005F48FF">
      <w:pPr>
        <w:jc w:val="center"/>
        <w:rPr>
          <w:b/>
        </w:rPr>
      </w:pPr>
      <w:r>
        <w:rPr>
          <w:b/>
        </w:rPr>
        <w:t>Obec Branišov</w:t>
      </w:r>
    </w:p>
    <w:p w14:paraId="3740B52B" w14:textId="7CF95DCC" w:rsidR="005F48FF" w:rsidRDefault="00805B7C">
      <w:pPr>
        <w:jc w:val="center"/>
        <w:rPr>
          <w:b/>
        </w:rPr>
      </w:pPr>
      <w:r w:rsidRPr="00DF7246">
        <w:rPr>
          <w:b/>
        </w:rPr>
        <w:t>Zastupitelstvo obce Branišov</w:t>
      </w:r>
    </w:p>
    <w:p w14:paraId="63B41885" w14:textId="77777777" w:rsidR="00DF7246" w:rsidRDefault="00DF7246">
      <w:pPr>
        <w:jc w:val="center"/>
        <w:rPr>
          <w:b/>
        </w:rPr>
      </w:pPr>
    </w:p>
    <w:p w14:paraId="4873135A" w14:textId="05C14D03" w:rsidR="005F48FF" w:rsidRDefault="005F48FF">
      <w:pPr>
        <w:jc w:val="center"/>
        <w:rPr>
          <w:b/>
        </w:rPr>
      </w:pPr>
      <w:r>
        <w:rPr>
          <w:b/>
        </w:rPr>
        <w:t>Obecně závazná vyhláška</w:t>
      </w:r>
    </w:p>
    <w:p w14:paraId="01BA50A5" w14:textId="77777777" w:rsidR="005F48FF" w:rsidRDefault="005F48FF">
      <w:pPr>
        <w:jc w:val="center"/>
        <w:rPr>
          <w:b/>
        </w:rPr>
      </w:pPr>
      <w:r>
        <w:rPr>
          <w:b/>
        </w:rPr>
        <w:t xml:space="preserve">č. </w:t>
      </w:r>
      <w:r w:rsidR="00E9132E">
        <w:rPr>
          <w:b/>
        </w:rPr>
        <w:t>1</w:t>
      </w:r>
      <w:r>
        <w:rPr>
          <w:b/>
        </w:rPr>
        <w:t>/20</w:t>
      </w:r>
      <w:r w:rsidR="00D941A2">
        <w:rPr>
          <w:b/>
        </w:rPr>
        <w:t>25</w:t>
      </w:r>
    </w:p>
    <w:p w14:paraId="63B48176" w14:textId="77777777" w:rsidR="005F48FF" w:rsidRDefault="005F48FF">
      <w:pPr>
        <w:jc w:val="center"/>
        <w:rPr>
          <w:b/>
        </w:rPr>
      </w:pPr>
      <w:r>
        <w:rPr>
          <w:b/>
        </w:rPr>
        <w:t>o ochraně nočního klidu a regulaci hlučných činností</w:t>
      </w:r>
    </w:p>
    <w:p w14:paraId="1ED77C90" w14:textId="77777777" w:rsidR="005F48FF" w:rsidRDefault="005F48FF">
      <w:pPr>
        <w:rPr>
          <w:b/>
        </w:rPr>
      </w:pPr>
    </w:p>
    <w:p w14:paraId="4BD271FC" w14:textId="198D1058" w:rsidR="005F48FF" w:rsidRPr="00805B7C" w:rsidRDefault="005F48FF">
      <w:pPr>
        <w:jc w:val="both"/>
        <w:rPr>
          <w:szCs w:val="24"/>
        </w:rPr>
      </w:pPr>
      <w:r w:rsidRPr="00805B7C">
        <w:rPr>
          <w:szCs w:val="24"/>
        </w:rPr>
        <w:t>Zastupitelstvo obce Branišov se na svém zasedání dne</w:t>
      </w:r>
      <w:r w:rsidR="00DF7246">
        <w:rPr>
          <w:szCs w:val="24"/>
        </w:rPr>
        <w:t xml:space="preserve"> 28.4.2025</w:t>
      </w:r>
      <w:r w:rsidRPr="00805B7C">
        <w:rPr>
          <w:szCs w:val="24"/>
        </w:rPr>
        <w:t xml:space="preserve"> </w:t>
      </w:r>
      <w:r w:rsidRPr="002E3B8B">
        <w:rPr>
          <w:szCs w:val="24"/>
        </w:rPr>
        <w:t>usnesením č.</w:t>
      </w:r>
      <w:r w:rsidRPr="00DF7246">
        <w:rPr>
          <w:b/>
          <w:bCs/>
          <w:szCs w:val="24"/>
        </w:rPr>
        <w:t xml:space="preserve"> </w:t>
      </w:r>
      <w:r w:rsidR="008431B9" w:rsidRPr="008431B9">
        <w:rPr>
          <w:szCs w:val="24"/>
        </w:rPr>
        <w:t>8/2/2025</w:t>
      </w:r>
      <w:r w:rsidRPr="00DF7246">
        <w:rPr>
          <w:b/>
          <w:bCs/>
          <w:szCs w:val="24"/>
        </w:rPr>
        <w:t xml:space="preserve"> </w:t>
      </w:r>
      <w:r w:rsidR="008431B9" w:rsidRPr="008431B9">
        <w:rPr>
          <w:szCs w:val="24"/>
        </w:rPr>
        <w:t>u</w:t>
      </w:r>
      <w:r w:rsidRPr="00805B7C">
        <w:rPr>
          <w:szCs w:val="24"/>
        </w:rPr>
        <w:t xml:space="preserve">sneslo vydat na základě </w:t>
      </w:r>
      <w:r w:rsidR="00805B7C" w:rsidRPr="00DF7246">
        <w:rPr>
          <w:szCs w:val="24"/>
        </w:rPr>
        <w:t>§ 5 odst. 7 zákona č. 251/2016 Sb., o některých přestupcích, ve znění pozdějších předpisů</w:t>
      </w:r>
      <w:r w:rsidR="00C26BFA" w:rsidRPr="00DF7246">
        <w:rPr>
          <w:szCs w:val="24"/>
        </w:rPr>
        <w:t>,</w:t>
      </w:r>
      <w:r w:rsidR="00805B7C" w:rsidRPr="00DF7246">
        <w:rPr>
          <w:szCs w:val="24"/>
        </w:rPr>
        <w:t xml:space="preserve"> a </w:t>
      </w:r>
      <w:r w:rsidR="00C26BFA" w:rsidRPr="00DF7246">
        <w:rPr>
          <w:szCs w:val="24"/>
        </w:rPr>
        <w:t xml:space="preserve">na základě </w:t>
      </w:r>
      <w:r w:rsidR="00805B7C" w:rsidRPr="00DF7246">
        <w:rPr>
          <w:szCs w:val="24"/>
        </w:rPr>
        <w:t xml:space="preserve">ustanovení </w:t>
      </w:r>
      <w:r w:rsidRPr="00DF7246">
        <w:rPr>
          <w:szCs w:val="24"/>
        </w:rPr>
        <w:t>§ 10 písm. a)</w:t>
      </w:r>
      <w:r w:rsidR="00805B7C" w:rsidRPr="00DF7246">
        <w:rPr>
          <w:szCs w:val="24"/>
        </w:rPr>
        <w:t xml:space="preserve"> a písm. d)</w:t>
      </w:r>
      <w:r w:rsidR="00805B7C">
        <w:rPr>
          <w:szCs w:val="24"/>
        </w:rPr>
        <w:t xml:space="preserve"> a </w:t>
      </w:r>
      <w:r w:rsidRPr="00805B7C">
        <w:rPr>
          <w:szCs w:val="24"/>
        </w:rPr>
        <w:t>ustanovení § 84 odst. 2 písm. h) zákona č. 128/2000 Sb., (obecní zřízení), ve znění pozdějších předpisů, tuto obecně závaznou vyhlášku:</w:t>
      </w:r>
    </w:p>
    <w:p w14:paraId="636BA9EF" w14:textId="77777777" w:rsidR="005F48FF" w:rsidRDefault="005F48FF">
      <w:pPr>
        <w:jc w:val="both"/>
      </w:pPr>
    </w:p>
    <w:p w14:paraId="34632A6A" w14:textId="77777777" w:rsidR="005F48FF" w:rsidRDefault="005F48FF">
      <w:pPr>
        <w:jc w:val="center"/>
      </w:pPr>
      <w:r>
        <w:t>Čl. 1</w:t>
      </w:r>
    </w:p>
    <w:p w14:paraId="5B5EF042" w14:textId="77777777" w:rsidR="005F48FF" w:rsidRDefault="005F48FF">
      <w:pPr>
        <w:jc w:val="center"/>
        <w:rPr>
          <w:b/>
        </w:rPr>
      </w:pPr>
      <w:r>
        <w:rPr>
          <w:b/>
        </w:rPr>
        <w:t>Cíl a předmět obecně závazné vyhlášky</w:t>
      </w:r>
    </w:p>
    <w:p w14:paraId="64340651" w14:textId="77777777" w:rsidR="005F48FF" w:rsidRDefault="005F48FF">
      <w:pPr>
        <w:jc w:val="both"/>
        <w:rPr>
          <w:b/>
        </w:rPr>
      </w:pPr>
      <w:r>
        <w:rPr>
          <w:b/>
        </w:rPr>
        <w:tab/>
      </w:r>
    </w:p>
    <w:p w14:paraId="3AE3324F" w14:textId="77777777" w:rsidR="005F48FF" w:rsidRDefault="005F48FF">
      <w:pPr>
        <w:numPr>
          <w:ilvl w:val="0"/>
          <w:numId w:val="2"/>
        </w:numPr>
        <w:tabs>
          <w:tab w:val="left" w:pos="0"/>
        </w:tabs>
        <w:jc w:val="both"/>
      </w:pPr>
      <w:r>
        <w:t>Cílem této obecně závazné vyhlášky (dále jen „vyhláška“) je vytvoření opatření směřující k ochraně před hlukem v době nočního klidu, zabezpečení místních záležitostí jako stavu, který umožňuje pokojné soužití občanů i návštěvníků obce a jejich ochranu před obtěžujícím hlukem.</w:t>
      </w:r>
    </w:p>
    <w:p w14:paraId="390DD538" w14:textId="77777777" w:rsidR="00594325" w:rsidRDefault="005F48FF" w:rsidP="00594325">
      <w:pPr>
        <w:numPr>
          <w:ilvl w:val="0"/>
          <w:numId w:val="2"/>
        </w:numPr>
        <w:tabs>
          <w:tab w:val="left" w:pos="0"/>
        </w:tabs>
        <w:jc w:val="both"/>
      </w:pPr>
      <w:r>
        <w:t xml:space="preserve">Předmětem této vyhlášky je regulace činností, které by mohly narušit noční klid v </w:t>
      </w:r>
      <w:proofErr w:type="gramStart"/>
      <w:r>
        <w:t>obci ,</w:t>
      </w:r>
      <w:proofErr w:type="gramEnd"/>
      <w:r>
        <w:t xml:space="preserve"> jakož i pohodu </w:t>
      </w:r>
      <w:proofErr w:type="gramStart"/>
      <w:r>
        <w:t>bydlení  obyvatel</w:t>
      </w:r>
      <w:proofErr w:type="gramEnd"/>
      <w:r>
        <w:t xml:space="preserve"> a návštěvníků obce v dobu vymezenou pro odpočinek, resp. pro rekreaci.</w:t>
      </w:r>
    </w:p>
    <w:p w14:paraId="62B99AFC" w14:textId="77777777" w:rsidR="00594325" w:rsidRDefault="00594325" w:rsidP="00594325"/>
    <w:p w14:paraId="057BA6FE" w14:textId="77777777" w:rsidR="00594325" w:rsidRDefault="00594325" w:rsidP="00594325">
      <w:pPr>
        <w:jc w:val="center"/>
      </w:pPr>
      <w:r>
        <w:t>Čl.</w:t>
      </w:r>
      <w:r w:rsidR="00AC59EF">
        <w:t>2</w:t>
      </w:r>
    </w:p>
    <w:p w14:paraId="73C211E5" w14:textId="77777777" w:rsidR="005F48FF" w:rsidRDefault="005F48FF">
      <w:pPr>
        <w:jc w:val="center"/>
        <w:rPr>
          <w:b/>
        </w:rPr>
      </w:pPr>
      <w:r>
        <w:rPr>
          <w:b/>
        </w:rPr>
        <w:t>Vymezení činností, které by mohly narušit veřejný pořádek v obci nebo</w:t>
      </w:r>
    </w:p>
    <w:p w14:paraId="77358429" w14:textId="77777777" w:rsidR="005F48FF" w:rsidRDefault="005F48FF">
      <w:pPr>
        <w:jc w:val="center"/>
        <w:rPr>
          <w:b/>
        </w:rPr>
      </w:pPr>
      <w:r>
        <w:rPr>
          <w:b/>
        </w:rPr>
        <w:t>být v rozporu s dobrými mravy, ochranou bezpečnosti, zdraví a majetku.</w:t>
      </w:r>
    </w:p>
    <w:p w14:paraId="5B1C1067" w14:textId="77777777" w:rsidR="005F48FF" w:rsidRDefault="005F48FF">
      <w:pPr>
        <w:jc w:val="center"/>
      </w:pPr>
    </w:p>
    <w:p w14:paraId="5EAE34D4" w14:textId="77777777" w:rsidR="005F48FF" w:rsidRDefault="005F48FF">
      <w:pPr>
        <w:jc w:val="both"/>
      </w:pPr>
      <w:r>
        <w:t>Činností, která by mohla narušit veřejný pořádek v obci, je:</w:t>
      </w:r>
    </w:p>
    <w:p w14:paraId="5C2D9B0E" w14:textId="77777777" w:rsidR="005F48FF" w:rsidRDefault="005F48FF">
      <w:pPr>
        <w:jc w:val="both"/>
      </w:pPr>
      <w:r>
        <w:t xml:space="preserve">       a)  rušení nočního klidu</w:t>
      </w:r>
    </w:p>
    <w:p w14:paraId="5CA25375" w14:textId="77777777" w:rsidR="005F48FF" w:rsidRDefault="005F48FF">
      <w:pPr>
        <w:jc w:val="both"/>
      </w:pPr>
      <w:r>
        <w:t xml:space="preserve">       b)  používání hlučných strojů a zařízení v nevhodnou denní dobu.</w:t>
      </w:r>
    </w:p>
    <w:p w14:paraId="5A689482" w14:textId="77777777" w:rsidR="005F48FF" w:rsidRDefault="005F48FF">
      <w:pPr>
        <w:jc w:val="both"/>
      </w:pPr>
    </w:p>
    <w:p w14:paraId="7916135E" w14:textId="6FAEE58C" w:rsidR="005F48FF" w:rsidRDefault="005F48FF">
      <w:pPr>
        <w:jc w:val="center"/>
      </w:pPr>
      <w:r w:rsidRPr="00DF7246">
        <w:t>Čl.</w:t>
      </w:r>
      <w:r w:rsidR="00805B7C" w:rsidRPr="00DF7246">
        <w:t xml:space="preserve"> </w:t>
      </w:r>
      <w:r w:rsidR="00AC59EF" w:rsidRPr="00DF7246">
        <w:t>3</w:t>
      </w:r>
      <w:r>
        <w:t xml:space="preserve"> </w:t>
      </w:r>
    </w:p>
    <w:p w14:paraId="5EF1FCAD" w14:textId="77777777" w:rsidR="005F48FF" w:rsidRDefault="005F48FF">
      <w:pPr>
        <w:jc w:val="center"/>
        <w:rPr>
          <w:b/>
        </w:rPr>
      </w:pPr>
      <w:r>
        <w:rPr>
          <w:b/>
        </w:rPr>
        <w:t>Omezení činností</w:t>
      </w:r>
    </w:p>
    <w:p w14:paraId="047758AF" w14:textId="77777777" w:rsidR="005F48FF" w:rsidRDefault="005F48FF">
      <w:pPr>
        <w:jc w:val="both"/>
        <w:rPr>
          <w:b/>
        </w:rPr>
      </w:pPr>
    </w:p>
    <w:p w14:paraId="7191F143" w14:textId="3FA24848" w:rsidR="005F48FF" w:rsidRDefault="005F48FF">
      <w:pPr>
        <w:numPr>
          <w:ilvl w:val="0"/>
          <w:numId w:val="1"/>
        </w:numPr>
        <w:tabs>
          <w:tab w:val="left" w:pos="0"/>
        </w:tabs>
        <w:jc w:val="both"/>
      </w:pPr>
      <w:r>
        <w:t>Noční klid je dobou od 22.00 hod. do 6.00 hod.</w:t>
      </w:r>
      <w:r w:rsidR="00805B7C">
        <w:rPr>
          <w:rStyle w:val="Znakapoznpodarou"/>
        </w:rPr>
        <w:footnoteReference w:id="1"/>
      </w:r>
      <w:r>
        <w:t xml:space="preserve"> V této době je každý povinen zachovat klid a omezit hlučné projevy.</w:t>
      </w:r>
    </w:p>
    <w:p w14:paraId="06E18051" w14:textId="6B0B5519" w:rsidR="005F48FF" w:rsidRDefault="005F48FF">
      <w:pPr>
        <w:numPr>
          <w:ilvl w:val="0"/>
          <w:numId w:val="1"/>
        </w:numPr>
        <w:tabs>
          <w:tab w:val="left" w:pos="0"/>
        </w:tabs>
        <w:jc w:val="both"/>
      </w:pPr>
      <w:r>
        <w:t>Každý je povinen zdržet se o nedělích</w:t>
      </w:r>
      <w:r w:rsidR="00805B7C">
        <w:t xml:space="preserve"> a </w:t>
      </w:r>
      <w:r w:rsidR="00805B7C" w:rsidRPr="00DF7246">
        <w:t>státem uznaných svátcích</w:t>
      </w:r>
      <w:r>
        <w:t xml:space="preserve"> v době od 6.00 do 22.00 hod veškerých </w:t>
      </w:r>
      <w:r w:rsidR="00805B7C" w:rsidRPr="00DF7246">
        <w:t>činností</w:t>
      </w:r>
      <w:r>
        <w:t xml:space="preserve"> spojených s užíváním zařízení a přístrojů způsobujících hluk, např. stavebních strojů a zařízení, sekaček na trávu, okružních pil, motorových pil, křovinořezů apod.</w:t>
      </w:r>
    </w:p>
    <w:p w14:paraId="14046956" w14:textId="77777777" w:rsidR="005F48FF" w:rsidRDefault="005F48FF">
      <w:pPr>
        <w:jc w:val="center"/>
      </w:pPr>
    </w:p>
    <w:p w14:paraId="0849CDC8" w14:textId="77777777" w:rsidR="005F48FF" w:rsidRDefault="005F48FF">
      <w:pPr>
        <w:jc w:val="center"/>
      </w:pPr>
      <w:r>
        <w:t xml:space="preserve">Čl. </w:t>
      </w:r>
      <w:r w:rsidR="00AC59EF">
        <w:t>4</w:t>
      </w:r>
    </w:p>
    <w:p w14:paraId="76497C05" w14:textId="38C9AD47" w:rsidR="00805B7C" w:rsidRPr="00805B7C" w:rsidRDefault="00594325" w:rsidP="00805B7C">
      <w:pPr>
        <w:spacing w:line="276" w:lineRule="auto"/>
        <w:jc w:val="center"/>
        <w:rPr>
          <w:b/>
        </w:rPr>
      </w:pPr>
      <w:r w:rsidRPr="00DF7246">
        <w:rPr>
          <w:b/>
        </w:rPr>
        <w:t>Stanovení výjimečných případ</w:t>
      </w:r>
      <w:r w:rsidR="00DF7246">
        <w:rPr>
          <w:b/>
        </w:rPr>
        <w:t>ů</w:t>
      </w:r>
      <w:r w:rsidRPr="00DF7246">
        <w:rPr>
          <w:b/>
        </w:rPr>
        <w:t xml:space="preserve">, při nichž je doba nočního klidu </w:t>
      </w:r>
      <w:r w:rsidR="00805B7C" w:rsidRPr="00DF7246">
        <w:rPr>
          <w:b/>
        </w:rPr>
        <w:t>vymezena odlišně od zákona</w:t>
      </w:r>
      <w:r w:rsidR="00805B7C" w:rsidRPr="00805B7C">
        <w:rPr>
          <w:b/>
        </w:rPr>
        <w:t xml:space="preserve"> </w:t>
      </w:r>
    </w:p>
    <w:p w14:paraId="7C27C054" w14:textId="77777777" w:rsidR="00805B7C" w:rsidRDefault="00805B7C" w:rsidP="00805B7C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0DC52710" w14:textId="0F090B0E" w:rsidR="00594325" w:rsidRDefault="00594325" w:rsidP="00594325">
      <w:r w:rsidRPr="00594325">
        <w:t>Doba nočního klidu se nevy</w:t>
      </w:r>
      <w:r w:rsidR="00DC28C4">
        <w:t>m</w:t>
      </w:r>
      <w:r w:rsidRPr="00594325">
        <w:t>ezuje:</w:t>
      </w:r>
    </w:p>
    <w:p w14:paraId="5F7857D8" w14:textId="32CDFC7A" w:rsidR="00594325" w:rsidRDefault="00594325" w:rsidP="00E07052">
      <w:pPr>
        <w:ind w:firstLine="709"/>
      </w:pPr>
      <w:r>
        <w:t>a) v noci z 31. prosince na 1. ledna</w:t>
      </w:r>
      <w:r w:rsidR="00805B7C">
        <w:t xml:space="preserve"> </w:t>
      </w:r>
      <w:r w:rsidR="00805B7C" w:rsidRPr="00DF7246">
        <w:t>– silvestrovské a novoroční oslavy</w:t>
      </w:r>
    </w:p>
    <w:p w14:paraId="03D48A4E" w14:textId="77777777" w:rsidR="00DF7246" w:rsidRDefault="00594325" w:rsidP="00DF7246">
      <w:pPr>
        <w:ind w:left="709"/>
      </w:pPr>
      <w:r>
        <w:t>b)  v době konání těchto tradičních slavností Tradiční pouť</w:t>
      </w:r>
      <w:r w:rsidR="00805B7C">
        <w:t xml:space="preserve"> </w:t>
      </w:r>
      <w:r w:rsidR="00805B7C" w:rsidRPr="00DF7246">
        <w:t>(</w:t>
      </w:r>
      <w:r w:rsidR="00DF7246">
        <w:t>srpen</w:t>
      </w:r>
      <w:r w:rsidR="00805B7C">
        <w:t>)</w:t>
      </w:r>
      <w:r>
        <w:t>, Pálení čarodějnic</w:t>
      </w:r>
      <w:r w:rsidR="00805B7C">
        <w:t xml:space="preserve"> </w:t>
      </w:r>
      <w:r w:rsidR="00805B7C" w:rsidRPr="00DF7246">
        <w:t>(</w:t>
      </w:r>
      <w:r w:rsidR="00DF7246">
        <w:t>30.4.</w:t>
      </w:r>
      <w:r w:rsidR="00805B7C" w:rsidRPr="00DF7246">
        <w:t>)</w:t>
      </w:r>
      <w:r w:rsidRPr="00DF7246">
        <w:t xml:space="preserve">, </w:t>
      </w:r>
      <w:r w:rsidR="00DF7246">
        <w:t xml:space="preserve"> </w:t>
      </w:r>
    </w:p>
    <w:p w14:paraId="26CEDACD" w14:textId="6CA09DA5" w:rsidR="00594325" w:rsidRPr="00675234" w:rsidRDefault="00DF7246" w:rsidP="00DF7246">
      <w:pPr>
        <w:ind w:left="709"/>
        <w:rPr>
          <w:color w:val="FF0000"/>
        </w:rPr>
      </w:pPr>
      <w:r>
        <w:t xml:space="preserve">     </w:t>
      </w:r>
      <w:r w:rsidR="00594325" w:rsidRPr="00DF7246">
        <w:t>Hasičský</w:t>
      </w:r>
      <w:r w:rsidR="00594325" w:rsidRPr="00C26BFA">
        <w:t xml:space="preserve"> ples</w:t>
      </w:r>
      <w:r w:rsidR="00675234" w:rsidRPr="00C26BFA">
        <w:t xml:space="preserve"> </w:t>
      </w:r>
      <w:r w:rsidR="00675234" w:rsidRPr="00DF7246">
        <w:t>(únor-březen)</w:t>
      </w:r>
    </w:p>
    <w:p w14:paraId="68ACC270" w14:textId="77777777" w:rsidR="005860F3" w:rsidRDefault="005860F3" w:rsidP="00594325"/>
    <w:p w14:paraId="46AC25F8" w14:textId="77777777" w:rsidR="005F48FF" w:rsidRDefault="005F48FF">
      <w:pPr>
        <w:jc w:val="both"/>
      </w:pPr>
    </w:p>
    <w:p w14:paraId="5539686B" w14:textId="77777777" w:rsidR="005F48FF" w:rsidRDefault="005F48FF">
      <w:pPr>
        <w:jc w:val="both"/>
      </w:pPr>
    </w:p>
    <w:p w14:paraId="1667BC19" w14:textId="11EB99AD" w:rsidR="005F48FF" w:rsidRDefault="005F48FF">
      <w:pPr>
        <w:jc w:val="center"/>
      </w:pPr>
      <w:r>
        <w:t xml:space="preserve">Čl. </w:t>
      </w:r>
      <w:r w:rsidR="00DF7246">
        <w:t>5</w:t>
      </w:r>
    </w:p>
    <w:p w14:paraId="24A7BBCA" w14:textId="77777777" w:rsidR="005F48FF" w:rsidRDefault="005F48FF">
      <w:pPr>
        <w:jc w:val="center"/>
        <w:rPr>
          <w:b/>
        </w:rPr>
      </w:pPr>
      <w:r>
        <w:rPr>
          <w:b/>
        </w:rPr>
        <w:t>Sankce</w:t>
      </w:r>
    </w:p>
    <w:p w14:paraId="51DBEA68" w14:textId="77777777" w:rsidR="00D941A2" w:rsidRDefault="00D941A2">
      <w:pPr>
        <w:jc w:val="center"/>
        <w:rPr>
          <w:b/>
        </w:rPr>
      </w:pPr>
    </w:p>
    <w:p w14:paraId="7CBC7031" w14:textId="3C5C7807" w:rsidR="005F48FF" w:rsidRDefault="005F48FF" w:rsidP="00675234">
      <w:pPr>
        <w:ind w:left="360"/>
        <w:jc w:val="both"/>
      </w:pPr>
      <w:r w:rsidRPr="00DF7246">
        <w:t xml:space="preserve">Porušení povinností stanovených touto obecně závaznou vyhláškou lze postihovat </w:t>
      </w:r>
      <w:r w:rsidR="00675234" w:rsidRPr="00DF7246">
        <w:t>dle zvláštních předpisů.</w:t>
      </w:r>
      <w:r w:rsidR="00675234" w:rsidRPr="00DF7246">
        <w:rPr>
          <w:rStyle w:val="Znakapoznpodarou"/>
        </w:rPr>
        <w:footnoteReference w:id="2"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2914E4" w14:textId="77777777" w:rsidR="005F48FF" w:rsidRDefault="005F48FF">
      <w:pPr>
        <w:jc w:val="both"/>
      </w:pPr>
    </w:p>
    <w:p w14:paraId="171349DE" w14:textId="45F39FB5" w:rsidR="005F48FF" w:rsidRDefault="005F48FF">
      <w:pPr>
        <w:jc w:val="center"/>
      </w:pPr>
      <w:r>
        <w:t xml:space="preserve">Čl. </w:t>
      </w:r>
      <w:r w:rsidR="00AA0875">
        <w:t>6</w:t>
      </w:r>
    </w:p>
    <w:p w14:paraId="5A0597B9" w14:textId="77777777" w:rsidR="00D941A2" w:rsidRDefault="00D941A2">
      <w:pPr>
        <w:jc w:val="center"/>
        <w:rPr>
          <w:b/>
          <w:bCs/>
        </w:rPr>
      </w:pPr>
      <w:r>
        <w:rPr>
          <w:b/>
          <w:bCs/>
        </w:rPr>
        <w:t>Přechodné a zrušovací ustanovení</w:t>
      </w:r>
    </w:p>
    <w:p w14:paraId="239A7863" w14:textId="77777777" w:rsidR="00D941A2" w:rsidRDefault="00D941A2">
      <w:pPr>
        <w:jc w:val="center"/>
        <w:rPr>
          <w:b/>
          <w:bCs/>
        </w:rPr>
      </w:pPr>
    </w:p>
    <w:p w14:paraId="7809422E" w14:textId="27B2FD59" w:rsidR="00D941A2" w:rsidRDefault="00D941A2" w:rsidP="00675234">
      <w:pPr>
        <w:tabs>
          <w:tab w:val="left" w:pos="0"/>
        </w:tabs>
        <w:ind w:left="360"/>
        <w:jc w:val="both"/>
      </w:pPr>
      <w:r>
        <w:t>Zrušuje se obecně závazná vyhláška č. 1/2016, o ochraně nočního klidu a regulaci hlučných činností</w:t>
      </w:r>
      <w:r w:rsidR="00675234">
        <w:t xml:space="preserve">, </w:t>
      </w:r>
      <w:r w:rsidR="00675234" w:rsidRPr="00DF7246">
        <w:t>ze dne 14. 11. 2016.</w:t>
      </w:r>
    </w:p>
    <w:p w14:paraId="163CE536" w14:textId="77777777" w:rsidR="005F48FF" w:rsidRDefault="005F48FF">
      <w:pPr>
        <w:jc w:val="both"/>
      </w:pPr>
    </w:p>
    <w:p w14:paraId="3931FDE4" w14:textId="77777777" w:rsidR="005F48FF" w:rsidRDefault="005F48FF">
      <w:pPr>
        <w:jc w:val="both"/>
      </w:pPr>
    </w:p>
    <w:p w14:paraId="4DE5F349" w14:textId="4FC5D659" w:rsidR="00D941A2" w:rsidRPr="00D941A2" w:rsidRDefault="00D941A2" w:rsidP="00D941A2">
      <w:pPr>
        <w:jc w:val="center"/>
      </w:pPr>
      <w:r>
        <w:t xml:space="preserve">Čl. </w:t>
      </w:r>
      <w:r w:rsidR="00AA0875">
        <w:t>7</w:t>
      </w:r>
    </w:p>
    <w:p w14:paraId="09B32119" w14:textId="77777777" w:rsidR="00D941A2" w:rsidRDefault="00D941A2" w:rsidP="00D941A2">
      <w:pPr>
        <w:jc w:val="center"/>
        <w:rPr>
          <w:b/>
        </w:rPr>
      </w:pPr>
      <w:r>
        <w:rPr>
          <w:b/>
        </w:rPr>
        <w:t>Účinnost</w:t>
      </w:r>
    </w:p>
    <w:p w14:paraId="38096CF0" w14:textId="77777777" w:rsidR="00D941A2" w:rsidRDefault="00D941A2" w:rsidP="00D941A2">
      <w:pPr>
        <w:jc w:val="center"/>
        <w:rPr>
          <w:b/>
        </w:rPr>
      </w:pPr>
    </w:p>
    <w:p w14:paraId="5CA4F725" w14:textId="77777777" w:rsidR="00D941A2" w:rsidRDefault="00D941A2" w:rsidP="00675234">
      <w:pPr>
        <w:ind w:left="360"/>
        <w:jc w:val="both"/>
      </w:pPr>
      <w:r>
        <w:t>Tato vyhláška nabývá účinnosti 15. dnem po dni jejího vyhlášení.</w:t>
      </w:r>
    </w:p>
    <w:p w14:paraId="3FAA3CFA" w14:textId="77777777" w:rsidR="005F48FF" w:rsidRDefault="005F48FF">
      <w:pPr>
        <w:jc w:val="both"/>
      </w:pPr>
    </w:p>
    <w:p w14:paraId="00F22A4D" w14:textId="77777777" w:rsidR="005F48FF" w:rsidRDefault="005F48FF">
      <w:pPr>
        <w:jc w:val="both"/>
      </w:pPr>
    </w:p>
    <w:p w14:paraId="654D7987" w14:textId="5F433129" w:rsidR="005F48FF" w:rsidRDefault="005F48FF">
      <w:pPr>
        <w:jc w:val="both"/>
      </w:pPr>
    </w:p>
    <w:p w14:paraId="2FC1D4A7" w14:textId="3A07CD94" w:rsidR="00DF7246" w:rsidRDefault="00DF7246">
      <w:pPr>
        <w:jc w:val="both"/>
      </w:pPr>
    </w:p>
    <w:p w14:paraId="58668879" w14:textId="77777777" w:rsidR="00DF7246" w:rsidRDefault="00DF7246">
      <w:pPr>
        <w:jc w:val="both"/>
      </w:pPr>
    </w:p>
    <w:p w14:paraId="683C1AAA" w14:textId="77777777" w:rsidR="005F48FF" w:rsidRDefault="00E07052" w:rsidP="00DF7246">
      <w:pPr>
        <w:ind w:firstLine="360"/>
        <w:jc w:val="both"/>
      </w:pPr>
      <w:r>
        <w:t>Ing. Petra Voborská</w:t>
      </w:r>
      <w:r w:rsidR="005F48FF">
        <w:tab/>
      </w:r>
      <w:r w:rsidR="005F48FF">
        <w:tab/>
      </w:r>
      <w:r w:rsidR="005F48FF">
        <w:tab/>
      </w:r>
      <w:r w:rsidR="005F48FF">
        <w:tab/>
      </w:r>
      <w:r w:rsidR="005F48FF">
        <w:tab/>
      </w:r>
      <w:r w:rsidR="005F48FF">
        <w:tab/>
      </w:r>
      <w:r w:rsidR="005F48FF">
        <w:tab/>
      </w:r>
      <w:r>
        <w:t>Radek Latka</w:t>
      </w:r>
    </w:p>
    <w:p w14:paraId="64D7E344" w14:textId="4794175A" w:rsidR="005F48FF" w:rsidRDefault="0028485F" w:rsidP="00DF7246">
      <w:pPr>
        <w:ind w:firstLine="360"/>
        <w:jc w:val="both"/>
      </w:pPr>
      <w:r>
        <w:t xml:space="preserve">         </w:t>
      </w:r>
      <w:r w:rsidR="005F48FF">
        <w:t>starostka</w:t>
      </w:r>
      <w:r w:rsidR="005F48FF">
        <w:tab/>
      </w:r>
      <w:r w:rsidR="005F48FF">
        <w:tab/>
      </w:r>
      <w:r w:rsidR="005F48FF">
        <w:tab/>
      </w:r>
      <w:r w:rsidR="005F48FF">
        <w:tab/>
      </w:r>
      <w:r w:rsidR="005F48FF">
        <w:tab/>
      </w:r>
      <w:r w:rsidR="005F48FF">
        <w:tab/>
      </w:r>
      <w:r w:rsidR="005F48FF">
        <w:tab/>
      </w:r>
      <w:r w:rsidR="00DF7246">
        <w:tab/>
      </w:r>
      <w:r w:rsidR="005F48FF">
        <w:t>místostarosta</w:t>
      </w:r>
    </w:p>
    <w:p w14:paraId="49369D0A" w14:textId="77777777" w:rsidR="005F48FF" w:rsidRDefault="005F48FF">
      <w:pPr>
        <w:jc w:val="both"/>
      </w:pPr>
    </w:p>
    <w:p w14:paraId="4F3373B4" w14:textId="77777777" w:rsidR="005F48FF" w:rsidRDefault="005F48FF">
      <w:pPr>
        <w:jc w:val="both"/>
      </w:pPr>
    </w:p>
    <w:p w14:paraId="03EAAFE3" w14:textId="77777777" w:rsidR="005F48FF" w:rsidRDefault="005F48FF">
      <w:pPr>
        <w:jc w:val="both"/>
      </w:pPr>
    </w:p>
    <w:p w14:paraId="5D6A55BB" w14:textId="77777777" w:rsidR="005F48FF" w:rsidRDefault="005F48FF">
      <w:pPr>
        <w:jc w:val="both"/>
      </w:pPr>
    </w:p>
    <w:p w14:paraId="421FF4A5" w14:textId="77777777" w:rsidR="005F48FF" w:rsidRDefault="005F48FF">
      <w:pPr>
        <w:jc w:val="both"/>
      </w:pPr>
    </w:p>
    <w:p w14:paraId="5EF94005" w14:textId="77777777" w:rsidR="005F48FF" w:rsidRDefault="005F48FF">
      <w:pPr>
        <w:jc w:val="both"/>
      </w:pPr>
    </w:p>
    <w:p w14:paraId="1B19F71B" w14:textId="77777777" w:rsidR="005F48FF" w:rsidRDefault="005F48FF">
      <w:pPr>
        <w:jc w:val="both"/>
      </w:pPr>
    </w:p>
    <w:p w14:paraId="4E2980E1" w14:textId="77777777" w:rsidR="005F48FF" w:rsidRDefault="005F48FF">
      <w:pPr>
        <w:jc w:val="both"/>
      </w:pPr>
    </w:p>
    <w:p w14:paraId="294208D0" w14:textId="77777777" w:rsidR="005F48FF" w:rsidRDefault="005F48FF">
      <w:pPr>
        <w:jc w:val="both"/>
      </w:pPr>
    </w:p>
    <w:p w14:paraId="6558DB91" w14:textId="77777777" w:rsidR="005F48FF" w:rsidRDefault="005F48FF">
      <w:pPr>
        <w:jc w:val="both"/>
      </w:pPr>
    </w:p>
    <w:sectPr w:rsidR="005F48FF">
      <w:footerReference w:type="default" r:id="rId11"/>
      <w:pgSz w:w="11906" w:h="16838"/>
      <w:pgMar w:top="1134" w:right="103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A3550" w14:textId="77777777" w:rsidR="00F53337" w:rsidRDefault="00F53337">
      <w:r>
        <w:separator/>
      </w:r>
    </w:p>
  </w:endnote>
  <w:endnote w:type="continuationSeparator" w:id="0">
    <w:p w14:paraId="7D495A9F" w14:textId="77777777" w:rsidR="00F53337" w:rsidRDefault="00F5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44ED2" w14:textId="510AD00A" w:rsidR="005F48FF" w:rsidRDefault="00854CE9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E794901" wp14:editId="5569A5CF">
              <wp:simplePos x="0" y="0"/>
              <wp:positionH relativeFrom="page">
                <wp:posOffset>6824980</wp:posOffset>
              </wp:positionH>
              <wp:positionV relativeFrom="paragraph">
                <wp:posOffset>635</wp:posOffset>
              </wp:positionV>
              <wp:extent cx="73660" cy="17716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71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EFE55" w14:textId="77777777" w:rsidR="005F48FF" w:rsidRDefault="005F48FF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E9132E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949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4pt;margin-top:.05pt;width:5.8pt;height:13.9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xABAIAAPoDAAAOAAAAZHJzL2Uyb0RvYy54bWysU8Fu2zAMvQ/YPwi6L046LBmMOEWXIsOA&#10;bivQ9gNkWbaFyaJGKbGzrx8lJVmw3ob5YFAU+fj4SK1vp8Gwg0KvwVZ8MZtzpqyERtuu4i/Pu3cf&#10;OfNB2EYYsKriR+X57ebtm/XoSnUDPZhGISMQ68vRVbwPwZVF4WWvBuFn4JSlyxZwEIGO2BUNipHQ&#10;B1PczOfLYgRsHIJU3pP3Pl/yTcJvWyXD97b1KjBTceIW0h/Tv47/YrMWZYfC9VqeaIh/YDEIbano&#10;BepeBMH2qF9BDVoieGjDTMJQQNtqqVIP1M1i/lc3T71wKvVC4nh3kcn/P1j57fCITDc0O86sGGhE&#10;z2oK7BNMbBHVGZ0vKejJUViYyB0jY6fePYD84ZmFbS9sp+4QYeyVaIhdyiyuUjOOjyD1+BUaKiP2&#10;ARLQ1OIQAUkMRug0peNlMpGKJOfq/XJJF5JuFqvVYvkhUitEec516MNnBQOLRsWR5p6wxeHBhxx6&#10;Dkncwehmp41JB+zqrUF2ELQju/TlXON6kb1pT6icz6GptL/GMDYiWYiYuVz0JAVi07n9MNXTSdEa&#10;miNpgZAXkh4QGT3gL85GWsaK+597gYoz88WSnnFzzwaejfpsCCspteKBs2xuQ97wvUPd9YScJ2bh&#10;jjRvdRIkDiezOPGkBUt9nR5D3ODrc4r682Q3vwEAAP//AwBQSwMEFAAGAAgAAAAhALd/BRDbAAAA&#10;CQEAAA8AAABkcnMvZG93bnJldi54bWxMj8FuwjAQRO+V+AdrK3ErdlMEIcRBFNReq6aVuJp4iaPE&#10;6yg2kP59nVN7HL3VzNt8N9qO3XDwjSMJzwsBDKlyuqFawvfX21MKzAdFWnWOUMIPetgVs4dcZdrd&#10;6RNvZahZLCGfKQkmhD7j3FcGrfIL1yNFdnGDVSHGoeZ6UPdYbjueCLHiVjUUF4zq8WCwasurlfDy&#10;kaxP/r08HvoTbtrUv7YXMlLOH8f9FljAMfwdw6Qf1aGITmd3Je1ZF7NYL6N7mAibuEhXS2BnCUkq&#10;gBc5//9B8QsAAP//AwBQSwECLQAUAAYACAAAACEAtoM4kv4AAADhAQAAEwAAAAAAAAAAAAAAAAAA&#10;AAAAW0NvbnRlbnRfVHlwZXNdLnhtbFBLAQItABQABgAIAAAAIQA4/SH/1gAAAJQBAAALAAAAAAAA&#10;AAAAAAAAAC8BAABfcmVscy8ucmVsc1BLAQItABQABgAIAAAAIQAXnLxABAIAAPoDAAAOAAAAAAAA&#10;AAAAAAAAAC4CAABkcnMvZTJvRG9jLnhtbFBLAQItABQABgAIAAAAIQC3fwUQ2wAAAAkBAAAPAAAA&#10;AAAAAAAAAAAAAF4EAABkcnMvZG93bnJldi54bWxQSwUGAAAAAAQABADzAAAAZgUAAAAA&#10;" stroked="f">
              <v:fill opacity="0"/>
              <v:textbox inset="0,0,0,0">
                <w:txbxContent>
                  <w:p w14:paraId="4CDEFE55" w14:textId="77777777" w:rsidR="005F48FF" w:rsidRDefault="005F48FF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E9132E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E3491" w14:textId="77777777" w:rsidR="00F53337" w:rsidRDefault="00F53337">
      <w:r>
        <w:separator/>
      </w:r>
    </w:p>
  </w:footnote>
  <w:footnote w:type="continuationSeparator" w:id="0">
    <w:p w14:paraId="2C3E70CB" w14:textId="77777777" w:rsidR="00F53337" w:rsidRDefault="00F53337">
      <w:r>
        <w:continuationSeparator/>
      </w:r>
    </w:p>
  </w:footnote>
  <w:footnote w:id="1">
    <w:p w14:paraId="3E030066" w14:textId="45316594" w:rsidR="00805B7C" w:rsidRPr="00805B7C" w:rsidRDefault="00805B7C" w:rsidP="00805B7C">
      <w:pPr>
        <w:pStyle w:val="Textpoznpodarou"/>
        <w:jc w:val="both"/>
        <w:rPr>
          <w:i/>
        </w:rPr>
      </w:pPr>
      <w:r w:rsidRPr="00805B7C">
        <w:rPr>
          <w:rStyle w:val="Znakapoznpodarou"/>
        </w:rPr>
        <w:footnoteRef/>
      </w:r>
      <w:r w:rsidRPr="00805B7C">
        <w:t xml:space="preserve"> § 5 odst. 7 zákona </w:t>
      </w:r>
      <w:r w:rsidR="00675234">
        <w:t xml:space="preserve">č. 251/ 2016 Sb., </w:t>
      </w:r>
      <w:r w:rsidRPr="00805B7C">
        <w:t>o některých přestupcích</w:t>
      </w:r>
      <w:r w:rsidR="00675234">
        <w:t>, ve znění pozdějších předpisů</w:t>
      </w:r>
    </w:p>
    <w:p w14:paraId="143321B3" w14:textId="77777777" w:rsidR="00805B7C" w:rsidRPr="006B0B8B" w:rsidRDefault="00805B7C" w:rsidP="00805B7C">
      <w:pPr>
        <w:pStyle w:val="Textpoznpodarou"/>
        <w:jc w:val="both"/>
      </w:pPr>
    </w:p>
    <w:p w14:paraId="4FBBD1D7" w14:textId="08A07EF0" w:rsidR="00805B7C" w:rsidRDefault="00805B7C">
      <w:pPr>
        <w:pStyle w:val="Textpoznpodarou"/>
      </w:pPr>
    </w:p>
  </w:footnote>
  <w:footnote w:id="2">
    <w:p w14:paraId="42757BC2" w14:textId="0843C44B" w:rsidR="00675234" w:rsidRDefault="00675234">
      <w:pPr>
        <w:pStyle w:val="Textpoznpodarou"/>
      </w:pPr>
      <w:r>
        <w:rPr>
          <w:rStyle w:val="Znakapoznpodarou"/>
        </w:rPr>
        <w:footnoteRef/>
      </w:r>
      <w:r>
        <w:t xml:space="preserve"> např. zákon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5152997"/>
    <w:multiLevelType w:val="hybridMultilevel"/>
    <w:tmpl w:val="73306CA8"/>
    <w:lvl w:ilvl="0" w:tplc="0000000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E6B4F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156530D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67D7000"/>
    <w:multiLevelType w:val="hybridMultilevel"/>
    <w:tmpl w:val="BD3E92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170280">
    <w:abstractNumId w:val="0"/>
  </w:num>
  <w:num w:numId="2" w16cid:durableId="1249533442">
    <w:abstractNumId w:val="1"/>
  </w:num>
  <w:num w:numId="3" w16cid:durableId="42797001">
    <w:abstractNumId w:val="2"/>
  </w:num>
  <w:num w:numId="4" w16cid:durableId="2130514025">
    <w:abstractNumId w:val="3"/>
  </w:num>
  <w:num w:numId="5" w16cid:durableId="428088658">
    <w:abstractNumId w:val="4"/>
  </w:num>
  <w:num w:numId="6" w16cid:durableId="47462772">
    <w:abstractNumId w:val="8"/>
  </w:num>
  <w:num w:numId="7" w16cid:durableId="1869372690">
    <w:abstractNumId w:val="7"/>
  </w:num>
  <w:num w:numId="8" w16cid:durableId="534125690">
    <w:abstractNumId w:val="5"/>
  </w:num>
  <w:num w:numId="9" w16cid:durableId="14048369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25"/>
    <w:rsid w:val="0000052A"/>
    <w:rsid w:val="00047936"/>
    <w:rsid w:val="0028485F"/>
    <w:rsid w:val="002E3B8B"/>
    <w:rsid w:val="003775B8"/>
    <w:rsid w:val="005860F3"/>
    <w:rsid w:val="00594325"/>
    <w:rsid w:val="005F48FF"/>
    <w:rsid w:val="00675234"/>
    <w:rsid w:val="006840C1"/>
    <w:rsid w:val="006C561C"/>
    <w:rsid w:val="00805B7C"/>
    <w:rsid w:val="008431B9"/>
    <w:rsid w:val="00854CE9"/>
    <w:rsid w:val="008F07A7"/>
    <w:rsid w:val="009A14CD"/>
    <w:rsid w:val="009F7E9E"/>
    <w:rsid w:val="00AA0875"/>
    <w:rsid w:val="00AC59EF"/>
    <w:rsid w:val="00C26BFA"/>
    <w:rsid w:val="00CD5AA5"/>
    <w:rsid w:val="00D941A2"/>
    <w:rsid w:val="00DC28C4"/>
    <w:rsid w:val="00DF7246"/>
    <w:rsid w:val="00E07052"/>
    <w:rsid w:val="00E9132E"/>
    <w:rsid w:val="00F230E4"/>
    <w:rsid w:val="00F26EB7"/>
    <w:rsid w:val="00F5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5BD3A24"/>
  <w15:chartTrackingRefBased/>
  <w15:docId w15:val="{3A1AFBAC-6D0C-47A7-A09F-FCD93CA8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i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5z0">
    <w:name w:val="WW8Num5z0"/>
    <w:rPr>
      <w:color w:val="auto"/>
    </w:rPr>
  </w:style>
  <w:style w:type="character" w:customStyle="1" w:styleId="WW8Num5z1">
    <w:name w:val="WW8Num5z1"/>
    <w:rPr>
      <w:rFonts w:ascii="Calibri" w:eastAsia="Times New Roman" w:hAnsi="Calibri" w:cs="Times New Roman"/>
      <w:color w:val="auto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i/>
    </w:rPr>
  </w:style>
  <w:style w:type="character" w:customStyle="1" w:styleId="WW8Num9z0">
    <w:name w:val="WW8Num9z0"/>
    <w:rPr>
      <w:b w:val="0"/>
      <w:i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?íslování"/>
    <w:rPr>
      <w:sz w:val="16"/>
    </w:rPr>
  </w:style>
  <w:style w:type="character" w:customStyle="1" w:styleId="Znakypropoznmkupodarou">
    <w:name w:val="Znaky pro poznámku pod ?arou"/>
  </w:style>
  <w:style w:type="character" w:customStyle="1" w:styleId="Znakypropoznmkupodarou0">
    <w:name w:val="Znaky pro poznámku pod čarou"/>
    <w:rPr>
      <w:vertAlign w:val="superscript"/>
    </w:rPr>
  </w:style>
  <w:style w:type="character" w:styleId="slostrnky">
    <w:name w:val="page number"/>
    <w:basedOn w:val="Standardnpsmoodstavce1"/>
  </w:style>
  <w:style w:type="character" w:styleId="Znakapoznpodarou">
    <w:name w:val="footnote reference"/>
    <w:uiPriority w:val="99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ejstk0">
    <w:name w:val="Rejst?ík"/>
    <w:basedOn w:val="Normln"/>
    <w:pPr>
      <w:suppressLineNumbers/>
    </w:pPr>
  </w:style>
  <w:style w:type="paragraph" w:styleId="Textpoznpodarou">
    <w:name w:val="footnote text"/>
    <w:basedOn w:val="Normln"/>
    <w:link w:val="TextpoznpodarouChar"/>
    <w:uiPriority w:val="99"/>
    <w:pPr>
      <w:suppressLineNumbers/>
      <w:ind w:left="283" w:hanging="283"/>
    </w:pPr>
    <w:rPr>
      <w:sz w:val="20"/>
    </w:rPr>
  </w:style>
  <w:style w:type="paragraph" w:customStyle="1" w:styleId="Text">
    <w:name w:val="Text"/>
    <w:basedOn w:val="Normln"/>
    <w:pPr>
      <w:widowControl/>
      <w:suppressAutoHyphens w:val="0"/>
      <w:overflowPunct/>
      <w:autoSpaceDE/>
      <w:textAlignment w:val="auto"/>
    </w:pPr>
    <w:rPr>
      <w:rFonts w:ascii="Arial" w:hAnsi="Arial" w:cs="Arial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60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860F3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TextpoznpodarouChar">
    <w:name w:val="Text pozn. pod čarou Char"/>
    <w:link w:val="Textpoznpodarou"/>
    <w:uiPriority w:val="99"/>
    <w:rsid w:val="00805B7C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380392-bd72-4dea-8d22-0d8006e9c7e4">
      <Terms xmlns="http://schemas.microsoft.com/office/infopath/2007/PartnerControls"/>
    </lcf76f155ced4ddcb4097134ff3c332f>
    <TaxCatchAll xmlns="4356c076-cfd1-42e5-956d-16fc511a5c1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D68DCFC3291449B43D1783CBF7C0AE" ma:contentTypeVersion="15" ma:contentTypeDescription="Vytvoří nový dokument" ma:contentTypeScope="" ma:versionID="d1087f1ae11f0d8ffd46bff11a798c38">
  <xsd:schema xmlns:xsd="http://www.w3.org/2001/XMLSchema" xmlns:xs="http://www.w3.org/2001/XMLSchema" xmlns:p="http://schemas.microsoft.com/office/2006/metadata/properties" xmlns:ns2="cf380392-bd72-4dea-8d22-0d8006e9c7e4" xmlns:ns3="4356c076-cfd1-42e5-956d-16fc511a5c18" targetNamespace="http://schemas.microsoft.com/office/2006/metadata/properties" ma:root="true" ma:fieldsID="69d5665e959575f5da88c2a53a558a60" ns2:_="" ns3:_="">
    <xsd:import namespace="cf380392-bd72-4dea-8d22-0d8006e9c7e4"/>
    <xsd:import namespace="4356c076-cfd1-42e5-956d-16fc511a5c1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80392-bd72-4dea-8d22-0d8006e9c7e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48e53b0-72b7-48fe-b5ee-c43ef95db6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6c076-cfd1-42e5-956d-16fc511a5c1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Sloupec zachycení celé taxonomie" ma:hidden="true" ma:list="{e8e77de5-86c6-4129-a05b-30585d7ebb4a}" ma:internalName="TaxCatchAll" ma:showField="CatchAllData" ma:web="4356c076-cfd1-42e5-956d-16fc511a5c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CD7F99-C478-46D4-A492-BEA1E5714E30}">
  <ds:schemaRefs>
    <ds:schemaRef ds:uri="http://schemas.microsoft.com/office/2006/metadata/properties"/>
    <ds:schemaRef ds:uri="http://schemas.microsoft.com/office/infopath/2007/PartnerControls"/>
    <ds:schemaRef ds:uri="cf380392-bd72-4dea-8d22-0d8006e9c7e4"/>
    <ds:schemaRef ds:uri="4356c076-cfd1-42e5-956d-16fc511a5c18"/>
  </ds:schemaRefs>
</ds:datastoreItem>
</file>

<file path=customXml/itemProps2.xml><?xml version="1.0" encoding="utf-8"?>
<ds:datastoreItem xmlns:ds="http://schemas.openxmlformats.org/officeDocument/2006/customXml" ds:itemID="{E6669ED5-B8D5-4606-A617-8303A702C7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28136A-5EBB-4CB5-83BB-17E2CDCBC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80392-bd72-4dea-8d22-0d8006e9c7e4"/>
    <ds:schemaRef ds:uri="4356c076-cfd1-42e5-956d-16fc511a5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733031-A90A-4765-988E-60EC959F7B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Branišov</dc:creator>
  <cp:keywords/>
  <cp:lastModifiedBy>Petra Voborská - Starostka obce Branišov</cp:lastModifiedBy>
  <cp:revision>10</cp:revision>
  <cp:lastPrinted>2016-12-07T13:24:00Z</cp:lastPrinted>
  <dcterms:created xsi:type="dcterms:W3CDTF">2025-01-30T14:11:00Z</dcterms:created>
  <dcterms:modified xsi:type="dcterms:W3CDTF">2025-04-30T13:44:00Z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0x010100E9D68DCFC3291449B43D1783CBF7C0AE</vt:lpwstr>
  </property>
</Properties>
</file>