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B81690" w:rsidRDefault="00F275EA" w:rsidP="00F275EA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1685925</wp:posOffset>
                </wp:positionH>
                <wp:positionV relativeFrom="page">
                  <wp:posOffset>737870</wp:posOffset>
                </wp:positionV>
                <wp:extent cx="0" cy="88138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FA1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    <w10:wrap anchorx="page" anchory="page"/>
                <w10:anchorlock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7216" behindDoc="0" locked="1" layoutInCell="0" allowOverlap="1">
            <wp:simplePos x="0" y="0"/>
            <wp:positionH relativeFrom="column">
              <wp:posOffset>-104140</wp:posOffset>
            </wp:positionH>
            <wp:positionV relativeFrom="page">
              <wp:posOffset>804545</wp:posOffset>
            </wp:positionV>
            <wp:extent cx="582295" cy="643255"/>
            <wp:effectExtent l="0" t="0" r="8255" b="4445"/>
            <wp:wrapSquare wrapText="bothSides"/>
            <wp:docPr id="6" name="obrázek 6" descr="C:\..\..\Temp\Sablony_PV\znak_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..\..\Temp\Sablony_PV\znak_C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DB1484" w:rsidRPr="00B81690">
        <w:rPr>
          <w:rFonts w:ascii="Century Gothic" w:hAnsi="Century Gothic"/>
          <w:sz w:val="28"/>
          <w:szCs w:val="28"/>
        </w:rPr>
        <w:t>Město Prostějov</w:t>
      </w:r>
    </w:p>
    <w:p w:rsidR="00CA591D" w:rsidRPr="00967EDA" w:rsidRDefault="00F275EA" w:rsidP="00F275EA">
      <w:pPr>
        <w:pStyle w:val="PVZahlavi1"/>
        <w:ind w:firstLine="708"/>
        <w:outlineLvl w:val="0"/>
        <w:rPr>
          <w:rFonts w:ascii="Century Gothic" w:hAnsi="Century Gothic"/>
          <w:caps w:val="0"/>
          <w:sz w:val="28"/>
        </w:rPr>
      </w:pPr>
      <w:r w:rsidRPr="00F275EA">
        <w:rPr>
          <w:rFonts w:ascii="Century Gothic" w:hAnsi="Century Gothic"/>
          <w:sz w:val="24"/>
          <w:szCs w:val="28"/>
        </w:rPr>
        <w:t>Z</w:t>
      </w:r>
      <w:r>
        <w:rPr>
          <w:rFonts w:ascii="Century Gothic" w:hAnsi="Century Gothic"/>
          <w:caps w:val="0"/>
          <w:sz w:val="24"/>
          <w:szCs w:val="28"/>
        </w:rPr>
        <w:t>astupitelstvo města P</w:t>
      </w:r>
      <w:r w:rsidRPr="00F275EA">
        <w:rPr>
          <w:rFonts w:ascii="Century Gothic" w:hAnsi="Century Gothic"/>
          <w:caps w:val="0"/>
          <w:sz w:val="24"/>
          <w:szCs w:val="28"/>
        </w:rPr>
        <w:t>rostějova</w:t>
      </w:r>
      <w:r w:rsidR="00CA591D">
        <w:rPr>
          <w:rFonts w:ascii="Century Gothic" w:hAnsi="Century Gothic"/>
          <w:caps w:val="0"/>
        </w:rPr>
        <w:tab/>
      </w:r>
      <w:r w:rsidR="00CA591D">
        <w:rPr>
          <w:rFonts w:ascii="Century Gothic" w:hAnsi="Century Gothic"/>
          <w:caps w:val="0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88355D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5B070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59BDO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S00AX0359BDO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5B070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59BDO"/>
                  </w:textInput>
                </w:ffData>
              </w:fldChar>
            </w:r>
            <w:bookmarkStart w:id="1" w:name="ssl_pid1"/>
            <w:r w:rsidR="005B070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5B0707">
              <w:rPr>
                <w:rFonts w:ascii="CKKrausSmall" w:hAnsi="CKKrausSmall"/>
                <w:b w:val="0"/>
                <w:sz w:val="52"/>
                <w:szCs w:val="52"/>
              </w:rPr>
            </w:r>
            <w:r w:rsidR="005B070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5B0707">
              <w:rPr>
                <w:rFonts w:ascii="CKKrausSmall" w:hAnsi="CKKrausSmall"/>
                <w:b w:val="0"/>
                <w:noProof/>
                <w:sz w:val="52"/>
                <w:szCs w:val="52"/>
              </w:rPr>
              <w:t>S00AX0359BDO</w:t>
            </w:r>
            <w:r w:rsidR="005B070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1B0248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9186A">
              <w:rPr>
                <w:rFonts w:ascii="Times New Roman" w:hAnsi="Times New Roman"/>
                <w:sz w:val="20"/>
                <w:szCs w:val="20"/>
              </w:rPr>
              <w:t>55.1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9186A"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9186A">
              <w:rPr>
                <w:rFonts w:ascii="Times New Roman" w:hAnsi="Times New Roman"/>
                <w:sz w:val="20"/>
                <w:szCs w:val="20"/>
              </w:rPr>
              <w:t>5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B0707">
              <w:rPr>
                <w:rFonts w:ascii="Times New Roman" w:hAnsi="Times New Roman"/>
                <w:sz w:val="20"/>
                <w:szCs w:val="20"/>
              </w:rPr>
              <w:t xml:space="preserve">   PVMU 32340/2023</w:t>
            </w:r>
            <w:r w:rsidR="00F275EA">
              <w:rPr>
                <w:rFonts w:ascii="Times New Roman" w:hAnsi="Times New Roman"/>
                <w:sz w:val="20"/>
                <w:szCs w:val="20"/>
              </w:rPr>
              <w:t xml:space="preserve"> 22</w:t>
            </w:r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4"/>
                  </w:textInput>
                </w:ffData>
              </w:fldChar>
            </w:r>
            <w:bookmarkStart w:id="2" w:name="ssl_poc_listu"/>
            <w:r w:rsidR="006004F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004FE">
              <w:rPr>
                <w:rFonts w:ascii="Times New Roman" w:hAnsi="Times New Roman"/>
                <w:sz w:val="18"/>
                <w:szCs w:val="18"/>
              </w:rPr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004FE"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3" w:name="ssl_poc_priloh"/>
            <w:r w:rsidR="006004F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004FE">
              <w:rPr>
                <w:rFonts w:ascii="Times New Roman" w:hAnsi="Times New Roman"/>
                <w:sz w:val="18"/>
                <w:szCs w:val="18"/>
              </w:rPr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004FE">
              <w:rPr>
                <w:rFonts w:ascii="Times New Roman" w:hAnsi="Times New Roman"/>
                <w:noProof/>
                <w:sz w:val="18"/>
                <w:szCs w:val="18"/>
              </w:rPr>
              <w:t>3</w:t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4" w:name="_GoBack"/>
            <w:r w:rsidR="006004F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5" w:name="ssl_poc_lpriloh"/>
            <w:r w:rsidR="006004F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004FE">
              <w:rPr>
                <w:rFonts w:ascii="Times New Roman" w:hAnsi="Times New Roman"/>
                <w:sz w:val="18"/>
                <w:szCs w:val="18"/>
              </w:rPr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004FE">
              <w:rPr>
                <w:rFonts w:ascii="Times New Roman" w:hAnsi="Times New Roman"/>
                <w:noProof/>
                <w:sz w:val="18"/>
                <w:szCs w:val="18"/>
              </w:rPr>
              <w:t>3</w:t>
            </w:r>
            <w:r w:rsidR="006004F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bookmarkEnd w:id="4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76EC" w:rsidRPr="007F6540" w:rsidRDefault="008C76EC" w:rsidP="00457C6A">
      <w:pPr>
        <w:pStyle w:val="PVSSL"/>
        <w:rPr>
          <w:rFonts w:ascii="Times New Roman" w:hAnsi="Times New Roman"/>
          <w:caps w:val="0"/>
          <w:sz w:val="24"/>
        </w:rPr>
      </w:pPr>
    </w:p>
    <w:p w:rsidR="005B0707" w:rsidRPr="00A30CCE" w:rsidRDefault="005B0707" w:rsidP="005B0707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A30CCE">
        <w:rPr>
          <w:rFonts w:ascii="Times New Roman" w:hAnsi="Times New Roman"/>
          <w:b/>
          <w:sz w:val="28"/>
        </w:rPr>
        <w:t>Statutární město Prostějov</w:t>
      </w:r>
    </w:p>
    <w:p w:rsidR="005B0707" w:rsidRPr="00A30CCE" w:rsidRDefault="005B0707" w:rsidP="005B0707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 w:rsidRPr="00A30CCE">
        <w:rPr>
          <w:rFonts w:ascii="Times New Roman" w:hAnsi="Times New Roman"/>
          <w:b/>
          <w:bCs/>
          <w:sz w:val="28"/>
        </w:rPr>
        <w:t xml:space="preserve">Zastupitelstvo města Prostějova </w:t>
      </w:r>
    </w:p>
    <w:p w:rsidR="005B0707" w:rsidRPr="005B0707" w:rsidRDefault="005B0707" w:rsidP="005B0707">
      <w:pPr>
        <w:spacing w:line="276" w:lineRule="auto"/>
        <w:jc w:val="center"/>
        <w:rPr>
          <w:rFonts w:ascii="Times New Roman" w:hAnsi="Times New Roman"/>
          <w:b/>
        </w:rPr>
      </w:pPr>
    </w:p>
    <w:p w:rsidR="005B0707" w:rsidRPr="00A30CCE" w:rsidRDefault="005B0707" w:rsidP="005B0707">
      <w:pPr>
        <w:spacing w:line="276" w:lineRule="auto"/>
        <w:jc w:val="center"/>
        <w:rPr>
          <w:rFonts w:ascii="Times New Roman" w:hAnsi="Times New Roman"/>
          <w:b/>
        </w:rPr>
      </w:pPr>
      <w:r w:rsidRPr="00A30CCE">
        <w:rPr>
          <w:rFonts w:ascii="Times New Roman" w:hAnsi="Times New Roman"/>
          <w:b/>
          <w:bCs/>
        </w:rPr>
        <w:t>Obecně závazná vyhláška statutárního města Prostějova</w:t>
      </w:r>
    </w:p>
    <w:p w:rsidR="005B0707" w:rsidRPr="00A30CCE" w:rsidRDefault="005B0707" w:rsidP="005B0707">
      <w:pPr>
        <w:spacing w:after="360" w:line="312" w:lineRule="auto"/>
        <w:jc w:val="center"/>
        <w:rPr>
          <w:rFonts w:ascii="Times New Roman" w:hAnsi="Times New Roman"/>
          <w:b/>
          <w:sz w:val="22"/>
        </w:rPr>
      </w:pPr>
      <w:r w:rsidRPr="00A30CCE">
        <w:rPr>
          <w:rFonts w:ascii="Times New Roman" w:hAnsi="Times New Roman"/>
          <w:b/>
        </w:rPr>
        <w:t>o místním poplatku za užívání veřejného prostranství</w:t>
      </w:r>
    </w:p>
    <w:p w:rsidR="005B0707" w:rsidRPr="005B0707" w:rsidRDefault="005B0707" w:rsidP="005B070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Cs/>
        </w:rPr>
        <w:t xml:space="preserve">Zastupitelstvo města Prostějova se na svém zasedání dne 21. 2. 2023 usnesením </w:t>
      </w:r>
      <w:r w:rsidRPr="005B0707">
        <w:rPr>
          <w:rFonts w:ascii="Times New Roman" w:hAnsi="Times New Roman"/>
          <w:bCs/>
        </w:rPr>
        <w:br/>
        <w:t>č. ZM/2023/04/03 usneslo vydat na základě</w:t>
      </w:r>
      <w:r w:rsidRPr="005B0707">
        <w:rPr>
          <w:rFonts w:ascii="Times New Roman" w:hAnsi="Times New Roman"/>
        </w:rPr>
        <w:t xml:space="preserve"> § 14 zákona č. 565/1990 Sb., o místních poplatcích, ve znění pozdějších předpisů (dále jen „zákon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1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Úvodní ustanovení</w:t>
      </w:r>
    </w:p>
    <w:p w:rsidR="005B0707" w:rsidRPr="005B0707" w:rsidRDefault="005B0707" w:rsidP="005B0707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Statutární město Prostějov touto vyhláškou zavádí místní poplatek za užívání veřejného prostranství (dále jen „poplatek“).</w:t>
      </w:r>
    </w:p>
    <w:p w:rsidR="005B0707" w:rsidRPr="005B0707" w:rsidRDefault="005B0707" w:rsidP="005B0707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Správcem poplatku je Magistrát města Prostějova.</w:t>
      </w:r>
      <w:r w:rsidRPr="005B0707">
        <w:rPr>
          <w:rFonts w:ascii="Times New Roman" w:hAnsi="Times New Roman"/>
          <w:vertAlign w:val="superscript"/>
        </w:rPr>
        <w:footnoteReference w:id="1"/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2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Předmět poplatku a poplatník</w:t>
      </w:r>
    </w:p>
    <w:p w:rsidR="005B0707" w:rsidRPr="005B0707" w:rsidRDefault="005B0707" w:rsidP="005B0707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B0707">
        <w:rPr>
          <w:rStyle w:val="Znakapoznpodarou"/>
          <w:rFonts w:ascii="Times New Roman" w:hAnsi="Times New Roman"/>
        </w:rPr>
        <w:footnoteReference w:id="2"/>
      </w:r>
    </w:p>
    <w:p w:rsidR="005B0707" w:rsidRPr="005B0707" w:rsidRDefault="005B0707" w:rsidP="005B0707">
      <w:pPr>
        <w:numPr>
          <w:ilvl w:val="0"/>
          <w:numId w:val="2"/>
        </w:numPr>
        <w:spacing w:before="12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Poplatek za užívání veřejného prostranství platí fyzické i právnické osoby, které užívají veřejné prostranství způsobem uvedeným v odstavci 1 (dále jen „poplatník“).</w:t>
      </w:r>
      <w:r w:rsidRPr="005B0707">
        <w:rPr>
          <w:rStyle w:val="Znakapoznpodarou"/>
          <w:rFonts w:ascii="Times New Roman" w:hAnsi="Times New Roman"/>
        </w:rPr>
        <w:footnoteReference w:id="3"/>
      </w:r>
    </w:p>
    <w:p w:rsidR="005B0707" w:rsidRPr="005B0707" w:rsidRDefault="005B0707" w:rsidP="005B0707">
      <w:pPr>
        <w:pStyle w:val="slalnk"/>
        <w:rPr>
          <w:b w:val="0"/>
          <w:szCs w:val="24"/>
        </w:rPr>
      </w:pPr>
      <w:r w:rsidRPr="005B0707">
        <w:rPr>
          <w:szCs w:val="24"/>
        </w:rPr>
        <w:lastRenderedPageBreak/>
        <w:t>Článek 3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 xml:space="preserve">Veřejná prostranství </w:t>
      </w:r>
    </w:p>
    <w:p w:rsidR="005B0707" w:rsidRPr="005B0707" w:rsidRDefault="005B0707" w:rsidP="005B0707">
      <w:pPr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bCs/>
        </w:rPr>
      </w:pPr>
      <w:r w:rsidRPr="005B0707">
        <w:rPr>
          <w:rFonts w:ascii="Times New Roman" w:hAnsi="Times New Roman"/>
          <w:bCs/>
        </w:rP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</w:t>
      </w:r>
      <w:proofErr w:type="gramStart"/>
      <w:r w:rsidRPr="005B0707">
        <w:rPr>
          <w:rFonts w:ascii="Times New Roman" w:hAnsi="Times New Roman"/>
          <w:bCs/>
        </w:rPr>
        <w:t>prostoru.</w:t>
      </w:r>
      <w:r w:rsidRPr="005B0707">
        <w:rPr>
          <w:rFonts w:ascii="Times New Roman" w:hAnsi="Times New Roman"/>
          <w:bCs/>
          <w:vertAlign w:val="superscript"/>
        </w:rPr>
        <w:t>4</w:t>
      </w:r>
      <w:proofErr w:type="gramEnd"/>
    </w:p>
    <w:p w:rsidR="005B0707" w:rsidRPr="005B0707" w:rsidRDefault="005B0707" w:rsidP="005B0707">
      <w:pPr>
        <w:widowControl w:val="0"/>
        <w:ind w:left="567"/>
        <w:jc w:val="both"/>
        <w:rPr>
          <w:rFonts w:ascii="Times New Roman" w:hAnsi="Times New Roman"/>
          <w:bCs/>
        </w:rPr>
      </w:pPr>
    </w:p>
    <w:p w:rsidR="005B0707" w:rsidRPr="005B0707" w:rsidRDefault="005B0707" w:rsidP="005B0707">
      <w:pPr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strike/>
          <w:color w:val="7030A0"/>
        </w:rPr>
      </w:pPr>
      <w:r w:rsidRPr="005B0707">
        <w:rPr>
          <w:rFonts w:ascii="Times New Roman" w:hAnsi="Times New Roman"/>
        </w:rPr>
        <w:t>Poplatek se platí za užívání veřejných prostranství, která jsou uvedena jmenovitě v </w:t>
      </w:r>
      <w:r w:rsidRPr="005B0707">
        <w:rPr>
          <w:rFonts w:ascii="Times New Roman" w:hAnsi="Times New Roman"/>
          <w:i/>
        </w:rPr>
        <w:t>Příloze č. 1</w:t>
      </w:r>
      <w:r w:rsidRPr="005B0707">
        <w:rPr>
          <w:rFonts w:ascii="Times New Roman" w:hAnsi="Times New Roman"/>
        </w:rPr>
        <w:t xml:space="preserve"> této vyhlášky a jsou rozdělena do </w:t>
      </w:r>
      <w:r w:rsidRPr="005B0707">
        <w:rPr>
          <w:rFonts w:ascii="Times New Roman" w:hAnsi="Times New Roman"/>
          <w:color w:val="000000"/>
        </w:rPr>
        <w:t>dvou</w:t>
      </w:r>
      <w:r w:rsidRPr="005B0707">
        <w:rPr>
          <w:rFonts w:ascii="Times New Roman" w:hAnsi="Times New Roman"/>
        </w:rPr>
        <w:t xml:space="preserve"> zón graficky vyznačených na mapě v příloze č. 2, přičemž </w:t>
      </w:r>
      <w:r w:rsidRPr="005B0707">
        <w:rPr>
          <w:rFonts w:ascii="Times New Roman" w:hAnsi="Times New Roman"/>
          <w:b/>
        </w:rPr>
        <w:t>I. zónou</w:t>
      </w:r>
      <w:r w:rsidRPr="005B0707">
        <w:rPr>
          <w:rFonts w:ascii="Times New Roman" w:hAnsi="Times New Roman"/>
        </w:rPr>
        <w:t xml:space="preserve"> se rozumí veřejná prostranství, která tvoří </w:t>
      </w:r>
      <w:r w:rsidRPr="005B0707">
        <w:rPr>
          <w:rFonts w:ascii="Times New Roman" w:hAnsi="Times New Roman"/>
          <w:snapToGrid w:val="0"/>
        </w:rPr>
        <w:t xml:space="preserve">okruh ohraničený zevně ulicemi a náměstími včetně nich: Vápenice, Újezd, Petrské nám., Wolkerova ul., Poděbradovo nám., Palackého ul., Jiráskovo nám., Blahoslavova ul., Přikrylovo nám. a dále Kostelecká  ulice po most přes  Hloučelu, Olomoucká ulice po most přes Hloučelu, ulice </w:t>
      </w:r>
      <w:proofErr w:type="spellStart"/>
      <w:r w:rsidRPr="005B0707">
        <w:rPr>
          <w:rFonts w:ascii="Times New Roman" w:hAnsi="Times New Roman"/>
          <w:snapToGrid w:val="0"/>
        </w:rPr>
        <w:t>Vrahovická</w:t>
      </w:r>
      <w:proofErr w:type="spellEnd"/>
      <w:r w:rsidRPr="005B0707">
        <w:rPr>
          <w:rFonts w:ascii="Times New Roman" w:hAnsi="Times New Roman"/>
          <w:snapToGrid w:val="0"/>
        </w:rPr>
        <w:t xml:space="preserve"> po most přes Hloučelu, Plumlovská ulice po křižovatku se Západní ulicí, ulice Brněnská, ulice Svatoplukova, ulice Mlýnská, ulice Tylova po křižovatku s ul. Studentskou, </w:t>
      </w:r>
      <w:r w:rsidRPr="005B0707">
        <w:rPr>
          <w:rFonts w:ascii="Times New Roman" w:hAnsi="Times New Roman"/>
          <w:b/>
          <w:snapToGrid w:val="0"/>
        </w:rPr>
        <w:t xml:space="preserve">II. zóna </w:t>
      </w:r>
      <w:r w:rsidRPr="005B0707">
        <w:rPr>
          <w:rFonts w:ascii="Times New Roman" w:hAnsi="Times New Roman"/>
          <w:snapToGrid w:val="0"/>
        </w:rPr>
        <w:t>zahrnuje</w:t>
      </w:r>
      <w:r w:rsidRPr="005B0707">
        <w:rPr>
          <w:rFonts w:ascii="Times New Roman" w:hAnsi="Times New Roman"/>
          <w:b/>
          <w:snapToGrid w:val="0"/>
        </w:rPr>
        <w:t xml:space="preserve"> </w:t>
      </w:r>
      <w:r w:rsidRPr="005B0707">
        <w:rPr>
          <w:rFonts w:ascii="Times New Roman" w:hAnsi="Times New Roman"/>
          <w:snapToGrid w:val="0"/>
        </w:rPr>
        <w:t>ostatní veřejná prostranství v územním obvodu města Prostějova mimo zónu I</w:t>
      </w:r>
      <w:r w:rsidRPr="005B0707">
        <w:rPr>
          <w:rFonts w:ascii="Times New Roman" w:hAnsi="Times New Roman"/>
          <w:snapToGrid w:val="0"/>
          <w:color w:val="70AD47"/>
        </w:rPr>
        <w:t xml:space="preserve">. </w:t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4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Ohlašovací povinnost</w:t>
      </w:r>
    </w:p>
    <w:p w:rsidR="005B0707" w:rsidRPr="005B0707" w:rsidRDefault="005B0707" w:rsidP="005B0707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5B0707" w:rsidRPr="005B0707" w:rsidRDefault="005B0707" w:rsidP="005B0707">
      <w:pPr>
        <w:numPr>
          <w:ilvl w:val="0"/>
          <w:numId w:val="3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V ohlášení poplatník uvede</w:t>
      </w:r>
      <w:r w:rsidRPr="005B0707">
        <w:rPr>
          <w:rStyle w:val="Znakapoznpodarou"/>
          <w:rFonts w:ascii="Times New Roman" w:hAnsi="Times New Roman"/>
        </w:rPr>
        <w:footnoteReference w:id="4"/>
      </w:r>
    </w:p>
    <w:p w:rsidR="005B0707" w:rsidRPr="005B0707" w:rsidRDefault="005B0707" w:rsidP="005B0707">
      <w:pPr>
        <w:numPr>
          <w:ilvl w:val="1"/>
          <w:numId w:val="3"/>
        </w:numPr>
        <w:spacing w:before="120" w:line="288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B0707" w:rsidRPr="005B0707" w:rsidRDefault="005B0707" w:rsidP="005B0707">
      <w:pPr>
        <w:numPr>
          <w:ilvl w:val="1"/>
          <w:numId w:val="3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5B0707" w:rsidRPr="005B0707" w:rsidRDefault="005B0707" w:rsidP="005B0707">
      <w:pPr>
        <w:numPr>
          <w:ilvl w:val="1"/>
          <w:numId w:val="3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5B0707" w:rsidRPr="005B0707" w:rsidRDefault="005B0707" w:rsidP="005B0707">
      <w:pPr>
        <w:numPr>
          <w:ilvl w:val="0"/>
          <w:numId w:val="3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Poplatník, který nemá sídlo nebo bydliště na území členského státu Evropské unie, jiného smluvního státu Dohody o Evropském hospodářském prostoru nebo Švýcarské </w:t>
      </w:r>
      <w:r w:rsidRPr="005B0707">
        <w:rPr>
          <w:rFonts w:ascii="Times New Roman" w:hAnsi="Times New Roman"/>
        </w:rPr>
        <w:lastRenderedPageBreak/>
        <w:t>konfederace, uvede kromě údajů požadovaných v odstavci 2 adresu svého zmocněnce v tuzemsku pro doručování.</w:t>
      </w:r>
      <w:r w:rsidRPr="005B0707">
        <w:rPr>
          <w:rStyle w:val="Znakapoznpodarou"/>
          <w:rFonts w:ascii="Times New Roman" w:hAnsi="Times New Roman"/>
        </w:rPr>
        <w:footnoteReference w:id="5"/>
      </w:r>
    </w:p>
    <w:p w:rsidR="005B0707" w:rsidRPr="005B0707" w:rsidRDefault="005B0707" w:rsidP="005B0707">
      <w:pPr>
        <w:numPr>
          <w:ilvl w:val="0"/>
          <w:numId w:val="3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Dojde-li ke změně údajů uvedených v ohlášení, je poplatník povinen tuto změnu oznámit do 15 dnů ode dne, kdy nastala.</w:t>
      </w:r>
      <w:r w:rsidRPr="005B0707">
        <w:rPr>
          <w:rStyle w:val="Znakapoznpodarou"/>
          <w:rFonts w:ascii="Times New Roman" w:hAnsi="Times New Roman"/>
        </w:rPr>
        <w:footnoteReference w:id="6"/>
      </w:r>
    </w:p>
    <w:p w:rsidR="005B0707" w:rsidRPr="005B0707" w:rsidRDefault="005B0707" w:rsidP="005B0707">
      <w:pPr>
        <w:numPr>
          <w:ilvl w:val="0"/>
          <w:numId w:val="3"/>
        </w:numPr>
        <w:spacing w:before="12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B0707">
        <w:rPr>
          <w:rStyle w:val="Znakapoznpodarou"/>
          <w:rFonts w:ascii="Times New Roman" w:hAnsi="Times New Roman"/>
        </w:rPr>
        <w:footnoteReference w:id="7"/>
      </w:r>
    </w:p>
    <w:p w:rsidR="005B0707" w:rsidRPr="005B0707" w:rsidRDefault="005B0707" w:rsidP="005B0707">
      <w:pPr>
        <w:tabs>
          <w:tab w:val="left" w:pos="3780"/>
        </w:tabs>
        <w:ind w:left="567"/>
        <w:jc w:val="both"/>
        <w:rPr>
          <w:rFonts w:ascii="Times New Roman" w:hAnsi="Times New Roman"/>
          <w:i/>
          <w:color w:val="0070C0"/>
          <w:u w:val="single"/>
        </w:rPr>
      </w:pP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5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Sazba poplatku</w:t>
      </w:r>
    </w:p>
    <w:p w:rsidR="005B0707" w:rsidRPr="005B0707" w:rsidRDefault="005B0707" w:rsidP="005B0707">
      <w:pPr>
        <w:numPr>
          <w:ilvl w:val="0"/>
          <w:numId w:val="6"/>
        </w:numPr>
        <w:spacing w:before="120" w:line="312" w:lineRule="auto"/>
        <w:jc w:val="both"/>
        <w:rPr>
          <w:rFonts w:ascii="Times New Roman" w:hAnsi="Times New Roman"/>
          <w:snapToGrid w:val="0"/>
        </w:rPr>
      </w:pPr>
      <w:r w:rsidRPr="005B0707">
        <w:rPr>
          <w:rFonts w:ascii="Times New Roman" w:hAnsi="Times New Roman"/>
          <w:snapToGrid w:val="0"/>
        </w:rPr>
        <w:t>Sazby poplatku jsou odstupňovány podle umístění veřejného prostranství do 2 zón:</w:t>
      </w:r>
    </w:p>
    <w:p w:rsidR="005B0707" w:rsidRPr="005B0707" w:rsidRDefault="005B0707" w:rsidP="005B0707">
      <w:pPr>
        <w:pStyle w:val="Nzvylnk"/>
        <w:jc w:val="both"/>
        <w:rPr>
          <w:szCs w:val="24"/>
        </w:rPr>
      </w:pPr>
    </w:p>
    <w:p w:rsidR="005B0707" w:rsidRPr="005B0707" w:rsidRDefault="005B0707" w:rsidP="005B0707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Sazba poplatku činí za každý i započatý 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 xml:space="preserve"> a každý i započatý den, není-li dále stanoveno jinak:</w:t>
      </w: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rPr>
          <w:rFonts w:ascii="Times New Roman" w:hAnsi="Times New Roman"/>
          <w:b/>
        </w:rPr>
      </w:pPr>
      <w:r w:rsidRPr="005B0707">
        <w:rPr>
          <w:rFonts w:ascii="Times New Roman" w:hAnsi="Times New Roman"/>
          <w:b/>
        </w:rPr>
        <w:t>za umístění dočasných staveb sloužících pro poskytování prodeje a služeb: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I. zóna: ……………………………………………………………</w:t>
      </w:r>
      <w:r>
        <w:rPr>
          <w:rFonts w:ascii="Times New Roman" w:hAnsi="Times New Roman"/>
        </w:rPr>
        <w:t>…</w:t>
      </w:r>
      <w:r w:rsidRPr="005B0707">
        <w:rPr>
          <w:rFonts w:ascii="Times New Roman" w:hAnsi="Times New Roman"/>
        </w:rPr>
        <w:t>………3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II.</w:t>
      </w:r>
      <w:r>
        <w:rPr>
          <w:rFonts w:ascii="Times New Roman" w:hAnsi="Times New Roman"/>
        </w:rPr>
        <w:t xml:space="preserve"> zóna: ……………………………………………………………</w:t>
      </w:r>
      <w:r w:rsidRPr="005B0707">
        <w:rPr>
          <w:rFonts w:ascii="Times New Roman" w:hAnsi="Times New Roman"/>
        </w:rPr>
        <w:t>……</w:t>
      </w:r>
      <w:proofErr w:type="gramStart"/>
      <w:r w:rsidRPr="005B0707">
        <w:rPr>
          <w:rFonts w:ascii="Times New Roman" w:hAnsi="Times New Roman"/>
        </w:rPr>
        <w:t>…...2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  <w:proofErr w:type="gramEnd"/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/>
          <w:iCs/>
        </w:rPr>
        <w:t>za umístění zařízení sloužících pro poskytování prodeje</w:t>
      </w:r>
      <w:r w:rsidRPr="005B0707">
        <w:rPr>
          <w:rFonts w:ascii="Times New Roman" w:hAnsi="Times New Roman"/>
        </w:rPr>
        <w:t xml:space="preserve">, např. prodejních zařízení – prodejního pultu, stolu, stánku nebo jiného zařízení sloužícího zejména k prodejním účelům:     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</w:rPr>
        <w:t>I. zóna</w:t>
      </w:r>
      <w:r>
        <w:rPr>
          <w:rFonts w:ascii="Times New Roman" w:hAnsi="Times New Roman"/>
        </w:rPr>
        <w:t>: ……………………………………………………….</w:t>
      </w:r>
      <w:r w:rsidRPr="005B0707">
        <w:rPr>
          <w:rFonts w:ascii="Times New Roman" w:hAnsi="Times New Roman"/>
        </w:rPr>
        <w:t>………</w:t>
      </w:r>
      <w:r w:rsidRPr="005B0707">
        <w:rPr>
          <w:rFonts w:ascii="Times New Roman" w:hAnsi="Times New Roman"/>
          <w:color w:val="000000"/>
        </w:rPr>
        <w:t>100 Kč/m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2 400 Kč/m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25 500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/rok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</w:rPr>
        <w:t>II. zóna</w:t>
      </w:r>
      <w:r>
        <w:rPr>
          <w:rFonts w:ascii="Times New Roman" w:hAnsi="Times New Roman"/>
        </w:rPr>
        <w:t>: ……………………………………………………</w:t>
      </w:r>
      <w:r w:rsidRPr="005B0707">
        <w:rPr>
          <w:rFonts w:ascii="Times New Roman" w:hAnsi="Times New Roman"/>
        </w:rPr>
        <w:t>………</w:t>
      </w:r>
      <w:proofErr w:type="gramStart"/>
      <w:r w:rsidRPr="005B0707">
        <w:rPr>
          <w:rFonts w:ascii="Times New Roman" w:hAnsi="Times New Roman"/>
        </w:rPr>
        <w:t>…...</w:t>
      </w:r>
      <w:r w:rsidRPr="005B0707">
        <w:rPr>
          <w:rFonts w:ascii="Times New Roman" w:hAnsi="Times New Roman"/>
          <w:color w:val="000000"/>
        </w:rPr>
        <w:t>50</w:t>
      </w:r>
      <w:proofErr w:type="gramEnd"/>
      <w:r w:rsidRPr="005B0707">
        <w:rPr>
          <w:rFonts w:ascii="Times New Roman" w:hAnsi="Times New Roman"/>
          <w:color w:val="000000"/>
        </w:rPr>
        <w:t xml:space="preserve"> Kč/m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1 200 Kč/m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Pr="005B0707">
        <w:rPr>
          <w:rFonts w:ascii="Times New Roman" w:hAnsi="Times New Roman"/>
          <w:color w:val="000000"/>
        </w:rPr>
        <w:t xml:space="preserve">        12 775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/rok</w:t>
      </w: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/>
        </w:rPr>
        <w:t>za umístění reklamních zařízení</w:t>
      </w:r>
      <w:r w:rsidRPr="005B0707">
        <w:rPr>
          <w:rFonts w:ascii="Times New Roman" w:hAnsi="Times New Roman"/>
        </w:rPr>
        <w:t>, zejména mobilní reklamní tabule nebo umístění jiného reklamního zařízení: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I.</w:t>
      </w:r>
      <w:r>
        <w:rPr>
          <w:rFonts w:ascii="Times New Roman" w:hAnsi="Times New Roman"/>
        </w:rPr>
        <w:t xml:space="preserve"> zóna: …………………………………</w:t>
      </w:r>
      <w:r w:rsidRPr="005B0707">
        <w:rPr>
          <w:rFonts w:ascii="Times New Roman" w:hAnsi="Times New Roman"/>
        </w:rPr>
        <w:t>……………………….………100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10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 xml:space="preserve">/den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II. zóna: ……………………………………………………………</w:t>
      </w:r>
      <w:proofErr w:type="gramStart"/>
      <w:r w:rsidRPr="005B0707">
        <w:rPr>
          <w:rFonts w:ascii="Times New Roman" w:hAnsi="Times New Roman"/>
        </w:rPr>
        <w:t>…..50</w:t>
      </w:r>
      <w:proofErr w:type="gramEnd"/>
      <w:r w:rsidRPr="005B0707">
        <w:rPr>
          <w:rFonts w:ascii="Times New Roman" w:hAnsi="Times New Roman"/>
        </w:rPr>
        <w:t xml:space="preserve">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                  5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1"/>
          <w:numId w:val="6"/>
        </w:numPr>
        <w:spacing w:after="60" w:line="312" w:lineRule="auto"/>
        <w:jc w:val="both"/>
        <w:rPr>
          <w:rFonts w:ascii="Times New Roman" w:hAnsi="Times New Roman"/>
          <w:b/>
        </w:rPr>
      </w:pPr>
      <w:r w:rsidRPr="005B0707">
        <w:rPr>
          <w:rFonts w:ascii="Times New Roman" w:hAnsi="Times New Roman"/>
          <w:b/>
        </w:rPr>
        <w:t xml:space="preserve">za umístění zařízení cirkusů, lunaparků a jiných obdobných atrakcí, včetně všech doprovodných a přídavných zařízení: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</w:t>
      </w:r>
      <w:r w:rsidRPr="005B0707">
        <w:rPr>
          <w:rFonts w:ascii="Times New Roman" w:hAnsi="Times New Roman"/>
          <w:color w:val="000000"/>
        </w:rPr>
        <w:t xml:space="preserve">. - </w:t>
      </w:r>
      <w:r>
        <w:rPr>
          <w:rFonts w:ascii="Times New Roman" w:hAnsi="Times New Roman"/>
          <w:color w:val="000000"/>
        </w:rPr>
        <w:t>II. zóna: ……………………………………………………</w:t>
      </w:r>
      <w:r w:rsidRPr="005B0707">
        <w:rPr>
          <w:rFonts w:ascii="Times New Roman" w:hAnsi="Times New Roman"/>
          <w:color w:val="000000"/>
        </w:rPr>
        <w:t>……….…</w:t>
      </w:r>
      <w:r w:rsidRPr="005B0707">
        <w:rPr>
          <w:rFonts w:ascii="Times New Roman" w:hAnsi="Times New Roman"/>
        </w:rPr>
        <w:t>5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  <w:b/>
        </w:rPr>
      </w:pPr>
      <w:r w:rsidRPr="005B0707">
        <w:rPr>
          <w:rFonts w:ascii="Times New Roman" w:hAnsi="Times New Roman"/>
          <w:b/>
        </w:rPr>
        <w:t>za užívání veřejného prostranství pro kulturní a sportovní akce a pro potřeby tvorby filmových a televizních děl: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</w:t>
      </w:r>
      <w:r w:rsidRPr="005B0707">
        <w:rPr>
          <w:rFonts w:ascii="Times New Roman" w:hAnsi="Times New Roman"/>
          <w:color w:val="000000"/>
        </w:rPr>
        <w:t xml:space="preserve">. - </w:t>
      </w:r>
      <w:r>
        <w:rPr>
          <w:rFonts w:ascii="Times New Roman" w:hAnsi="Times New Roman"/>
          <w:color w:val="000000"/>
        </w:rPr>
        <w:t>II. zóna: ……………………………………………………</w:t>
      </w:r>
      <w:r w:rsidRPr="005B0707">
        <w:rPr>
          <w:rFonts w:ascii="Times New Roman" w:hAnsi="Times New Roman"/>
          <w:color w:val="000000"/>
        </w:rPr>
        <w:t>……….…</w:t>
      </w:r>
      <w:r w:rsidRPr="005B0707">
        <w:rPr>
          <w:rFonts w:ascii="Times New Roman" w:hAnsi="Times New Roman"/>
        </w:rPr>
        <w:t>5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1021"/>
        <w:jc w:val="both"/>
        <w:rPr>
          <w:rFonts w:ascii="Times New Roman" w:hAnsi="Times New Roman"/>
          <w:b/>
        </w:rPr>
      </w:pP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/>
        </w:rPr>
        <w:t xml:space="preserve">za užívání veřejného prostranství pro reklamní akce, </w:t>
      </w:r>
      <w:r w:rsidRPr="005B0707">
        <w:rPr>
          <w:rFonts w:ascii="Times New Roman" w:hAnsi="Times New Roman"/>
        </w:rPr>
        <w:t>zejména předvádění zboží: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>I. - I</w:t>
      </w:r>
      <w:r>
        <w:rPr>
          <w:rFonts w:ascii="Times New Roman" w:hAnsi="Times New Roman"/>
          <w:color w:val="000000"/>
        </w:rPr>
        <w:t>I. zóna: ………………………………………………………</w:t>
      </w:r>
      <w:r w:rsidRPr="005B0707">
        <w:rPr>
          <w:rFonts w:ascii="Times New Roman" w:hAnsi="Times New Roman"/>
          <w:color w:val="000000"/>
        </w:rPr>
        <w:t>…..</w:t>
      </w:r>
      <w:proofErr w:type="gramStart"/>
      <w:r w:rsidRPr="005B0707">
        <w:rPr>
          <w:rFonts w:ascii="Times New Roman" w:hAnsi="Times New Roman"/>
          <w:color w:val="000000"/>
        </w:rPr>
        <w:t>….10</w:t>
      </w:r>
      <w:proofErr w:type="gramEnd"/>
      <w:r w:rsidRPr="005B0707">
        <w:rPr>
          <w:rFonts w:ascii="Times New Roman" w:hAnsi="Times New Roman"/>
          <w:color w:val="000000"/>
        </w:rPr>
        <w:t xml:space="preserve"> Kč/m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1021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/>
        </w:rPr>
        <w:t xml:space="preserve">za provádění výkopových prací, za umístění stavebních zařízení, za umístění skládek </w:t>
      </w:r>
      <w:r w:rsidRPr="005B0707">
        <w:rPr>
          <w:rFonts w:ascii="Times New Roman" w:hAnsi="Times New Roman"/>
        </w:rPr>
        <w:t xml:space="preserve">(zejména stavebního materiálu, kontejnerů, lešení, vlastní plocha zařízení staveniště):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I. zóna</w:t>
      </w:r>
      <w:r>
        <w:rPr>
          <w:rFonts w:ascii="Times New Roman" w:hAnsi="Times New Roman"/>
        </w:rPr>
        <w:t>: ………………………………………………………</w:t>
      </w:r>
      <w:r w:rsidRPr="005B0707">
        <w:rPr>
          <w:rFonts w:ascii="Times New Roman" w:hAnsi="Times New Roman"/>
        </w:rPr>
        <w:t>……….…4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             100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5B0707">
        <w:rPr>
          <w:rFonts w:ascii="Times New Roman" w:hAnsi="Times New Roman"/>
        </w:rPr>
        <w:t xml:space="preserve">         1200 Kč/ 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/rok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>II. zó</w:t>
      </w:r>
      <w:r>
        <w:rPr>
          <w:rFonts w:ascii="Times New Roman" w:hAnsi="Times New Roman"/>
        </w:rPr>
        <w:t>na: …………………………………………</w:t>
      </w:r>
      <w:r w:rsidRPr="005B0707">
        <w:rPr>
          <w:rFonts w:ascii="Times New Roman" w:hAnsi="Times New Roman"/>
        </w:rPr>
        <w:t>…………………</w:t>
      </w:r>
      <w:proofErr w:type="gramStart"/>
      <w:r w:rsidRPr="005B0707">
        <w:rPr>
          <w:rFonts w:ascii="Times New Roman" w:hAnsi="Times New Roman"/>
        </w:rPr>
        <w:t>…...3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/den</w:t>
      </w:r>
      <w:proofErr w:type="gramEnd"/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               75 Kč/m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>/měsíc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                                                                                                             900 Kč/ 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 xml:space="preserve">/rok         </w:t>
      </w:r>
    </w:p>
    <w:p w:rsidR="005B0707" w:rsidRPr="005B0707" w:rsidRDefault="005B0707" w:rsidP="005B0707">
      <w:pPr>
        <w:tabs>
          <w:tab w:val="left" w:pos="8640"/>
        </w:tabs>
        <w:spacing w:after="60" w:line="312" w:lineRule="auto"/>
        <w:ind w:left="567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1"/>
          <w:numId w:val="6"/>
        </w:numPr>
        <w:tabs>
          <w:tab w:val="left" w:pos="8640"/>
        </w:tabs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  <w:b/>
        </w:rPr>
        <w:t>za vyhrazení trvalého parkovacího místa</w:t>
      </w:r>
      <w:r w:rsidRPr="005B0707">
        <w:rPr>
          <w:rFonts w:ascii="Times New Roman" w:hAnsi="Times New Roman"/>
        </w:rPr>
        <w:t>, paušální poplatek pro osobní vozidlo (představuje plochu do 12 m</w:t>
      </w:r>
      <w:r w:rsidRPr="005B0707">
        <w:rPr>
          <w:rFonts w:ascii="Times New Roman" w:hAnsi="Times New Roman"/>
          <w:vertAlign w:val="superscript"/>
        </w:rPr>
        <w:t>2</w:t>
      </w:r>
      <w:r w:rsidRPr="005B0707">
        <w:rPr>
          <w:rFonts w:ascii="Times New Roman" w:hAnsi="Times New Roman"/>
        </w:rPr>
        <w:t xml:space="preserve">) 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</w:rPr>
        <w:t xml:space="preserve">I. zóna: </w:t>
      </w:r>
      <w:r>
        <w:rPr>
          <w:rFonts w:ascii="Times New Roman" w:hAnsi="Times New Roman"/>
          <w:color w:val="000000"/>
        </w:rPr>
        <w:t>………………………………………….……</w:t>
      </w:r>
      <w:r w:rsidRPr="005B0707">
        <w:rPr>
          <w:rFonts w:ascii="Times New Roman" w:hAnsi="Times New Roman"/>
          <w:color w:val="000000"/>
        </w:rPr>
        <w:t>………………12 000 Kč/rok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</w:t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  <w:t xml:space="preserve">  1 200 Kč/měsíc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>Stání vyhrazené od pondělí do pátku od 8:00 hod. do 18.00 hod….   8 400 Kč/rok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FF0000"/>
        </w:rPr>
      </w:pPr>
      <w:r w:rsidRPr="005B0707">
        <w:rPr>
          <w:rFonts w:ascii="Times New Roman" w:hAnsi="Times New Roman"/>
          <w:color w:val="000000"/>
        </w:rPr>
        <w:t xml:space="preserve">Stání vyhrazené od pondělí do pátku od 8:00 hod. do 18.00 hod… </w:t>
      </w:r>
      <w:proofErr w:type="gramStart"/>
      <w:r w:rsidRPr="005B0707">
        <w:rPr>
          <w:rFonts w:ascii="Times New Roman" w:hAnsi="Times New Roman"/>
          <w:color w:val="000000"/>
        </w:rPr>
        <w:t>…..800</w:t>
      </w:r>
      <w:proofErr w:type="gramEnd"/>
      <w:r w:rsidRPr="005B0707">
        <w:rPr>
          <w:rFonts w:ascii="Times New Roman" w:hAnsi="Times New Roman"/>
          <w:color w:val="000000"/>
        </w:rPr>
        <w:t xml:space="preserve"> Kč/měsíc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</w:rPr>
        <w:t>II. zóna: …………</w:t>
      </w:r>
      <w:r>
        <w:rPr>
          <w:rFonts w:ascii="Times New Roman" w:hAnsi="Times New Roman"/>
        </w:rPr>
        <w:t>…………………………………</w:t>
      </w:r>
      <w:r w:rsidRPr="005B0707">
        <w:rPr>
          <w:rFonts w:ascii="Times New Roman" w:hAnsi="Times New Roman"/>
        </w:rPr>
        <w:t>………………</w:t>
      </w:r>
      <w:proofErr w:type="gramStart"/>
      <w:r w:rsidRPr="005B0707">
        <w:rPr>
          <w:rFonts w:ascii="Times New Roman" w:hAnsi="Times New Roman"/>
        </w:rPr>
        <w:t>….</w:t>
      </w:r>
      <w:r w:rsidRPr="005B0707">
        <w:rPr>
          <w:rFonts w:ascii="Times New Roman" w:hAnsi="Times New Roman"/>
          <w:color w:val="000000"/>
        </w:rPr>
        <w:t>8 000</w:t>
      </w:r>
      <w:proofErr w:type="gramEnd"/>
      <w:r w:rsidRPr="005B0707">
        <w:rPr>
          <w:rFonts w:ascii="Times New Roman" w:hAnsi="Times New Roman"/>
          <w:color w:val="000000"/>
        </w:rPr>
        <w:t xml:space="preserve"> Kč/rok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</w:t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  <w:t xml:space="preserve">     800 Kč/měsíc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>Stání vyhrazené od pondělí do pátku od 8:00 hod. do 18.00 hod…</w:t>
      </w:r>
      <w:proofErr w:type="gramStart"/>
      <w:r w:rsidRPr="005B0707">
        <w:rPr>
          <w:rFonts w:ascii="Times New Roman" w:hAnsi="Times New Roman"/>
          <w:color w:val="000000"/>
        </w:rPr>
        <w:t>….5 600</w:t>
      </w:r>
      <w:proofErr w:type="gramEnd"/>
      <w:r w:rsidRPr="005B0707">
        <w:rPr>
          <w:rFonts w:ascii="Times New Roman" w:hAnsi="Times New Roman"/>
          <w:color w:val="000000"/>
        </w:rPr>
        <w:t xml:space="preserve"> Kč/rok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lastRenderedPageBreak/>
        <w:t>Stání vyhrazené od pondělí do pátku od 8:00 hod. do 18.00 hod………560 Kč 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Za každý další i započatý m2::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</w:rPr>
        <w:t>I. z</w:t>
      </w:r>
      <w:r>
        <w:rPr>
          <w:rFonts w:ascii="Times New Roman" w:hAnsi="Times New Roman"/>
        </w:rPr>
        <w:t>óna: ………………………………………….…….</w:t>
      </w:r>
      <w:r w:rsidRPr="005B0707">
        <w:rPr>
          <w:rFonts w:ascii="Times New Roman" w:hAnsi="Times New Roman"/>
        </w:rPr>
        <w:t xml:space="preserve">…………… </w:t>
      </w:r>
      <w:r w:rsidRPr="005B0707">
        <w:rPr>
          <w:rFonts w:ascii="Times New Roman" w:hAnsi="Times New Roman"/>
          <w:color w:val="000000"/>
        </w:rPr>
        <w:t>1 200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 xml:space="preserve"> 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</w:t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  <w:t xml:space="preserve"> 120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 xml:space="preserve"> 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zóna: …………………………………………………</w:t>
      </w:r>
      <w:r w:rsidRPr="005B0707">
        <w:rPr>
          <w:rFonts w:ascii="Times New Roman" w:hAnsi="Times New Roman"/>
          <w:color w:val="000000"/>
        </w:rPr>
        <w:t>………</w:t>
      </w:r>
      <w:proofErr w:type="gramStart"/>
      <w:r w:rsidRPr="005B0707">
        <w:rPr>
          <w:rFonts w:ascii="Times New Roman" w:hAnsi="Times New Roman"/>
          <w:color w:val="000000"/>
        </w:rPr>
        <w:t>….   800</w:t>
      </w:r>
      <w:proofErr w:type="gramEnd"/>
      <w:r w:rsidRPr="005B0707">
        <w:rPr>
          <w:rFonts w:ascii="Times New Roman" w:hAnsi="Times New Roman"/>
          <w:color w:val="000000"/>
        </w:rPr>
        <w:t xml:space="preserve">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 xml:space="preserve"> /rok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     </w:t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</w:r>
      <w:r w:rsidRPr="005B0707">
        <w:rPr>
          <w:rFonts w:ascii="Times New Roman" w:hAnsi="Times New Roman"/>
          <w:color w:val="000000"/>
        </w:rPr>
        <w:tab/>
        <w:t xml:space="preserve">   80 Kč/ m</w:t>
      </w:r>
      <w:r w:rsidRPr="005B0707">
        <w:rPr>
          <w:rFonts w:ascii="Times New Roman" w:hAnsi="Times New Roman"/>
          <w:color w:val="000000"/>
          <w:vertAlign w:val="superscript"/>
        </w:rPr>
        <w:t>2</w:t>
      </w:r>
      <w:r w:rsidRPr="005B0707">
        <w:rPr>
          <w:rFonts w:ascii="Times New Roman" w:hAnsi="Times New Roman"/>
          <w:color w:val="000000"/>
        </w:rPr>
        <w:t xml:space="preserve"> /měsíc</w:t>
      </w:r>
    </w:p>
    <w:p w:rsidR="005B0707" w:rsidRPr="005B0707" w:rsidRDefault="005B0707" w:rsidP="005B0707">
      <w:pPr>
        <w:spacing w:line="312" w:lineRule="auto"/>
        <w:ind w:left="567"/>
        <w:jc w:val="both"/>
        <w:rPr>
          <w:rFonts w:ascii="Times New Roman" w:hAnsi="Times New Roman"/>
          <w:color w:val="000000"/>
        </w:rPr>
      </w:pPr>
    </w:p>
    <w:p w:rsidR="005B0707" w:rsidRPr="005B0707" w:rsidRDefault="005B0707" w:rsidP="005B0707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>Volbu placení poplatku paušální částkou včetně výběru varianty paušální částky sdělí poplatník správci poplatku v rámci ohlášení dle čl. 4 odst. 2.</w:t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6</w:t>
      </w:r>
    </w:p>
    <w:p w:rsidR="005B0707" w:rsidRPr="005B0707" w:rsidRDefault="005B0707" w:rsidP="005B0707">
      <w:pPr>
        <w:pStyle w:val="lnekNzev"/>
        <w:rPr>
          <w:rFonts w:ascii="Times New Roman" w:hAnsi="Times New Roman"/>
          <w:sz w:val="24"/>
        </w:rPr>
      </w:pPr>
      <w:bookmarkStart w:id="6" w:name="_Toc499039516"/>
      <w:r w:rsidRPr="005B0707">
        <w:rPr>
          <w:rFonts w:ascii="Times New Roman" w:hAnsi="Times New Roman"/>
          <w:sz w:val="24"/>
        </w:rPr>
        <w:t>Splatnost poplatku</w:t>
      </w:r>
      <w:bookmarkEnd w:id="6"/>
    </w:p>
    <w:p w:rsidR="005B0707" w:rsidRPr="005B0707" w:rsidRDefault="005B0707" w:rsidP="005B0707">
      <w:pPr>
        <w:pStyle w:val="lnekText"/>
        <w:rPr>
          <w:rFonts w:ascii="Times New Roman" w:hAnsi="Times New Roman"/>
          <w:sz w:val="24"/>
        </w:rPr>
      </w:pPr>
      <w:r w:rsidRPr="005B0707">
        <w:rPr>
          <w:rFonts w:ascii="Times New Roman" w:hAnsi="Times New Roman"/>
          <w:sz w:val="24"/>
        </w:rPr>
        <w:t>Při užívání veřejného prostranství po dobu 5 dnů a méně je poplatek splatný současně s ohlášením poplatníka, tj. dnem zahájení zvláštního užívání veřejného prostranství.</w:t>
      </w:r>
    </w:p>
    <w:p w:rsidR="005B0707" w:rsidRPr="005B0707" w:rsidRDefault="005B0707" w:rsidP="005B0707">
      <w:pPr>
        <w:pStyle w:val="lnekText"/>
        <w:jc w:val="both"/>
        <w:rPr>
          <w:rFonts w:ascii="Times New Roman" w:hAnsi="Times New Roman"/>
          <w:sz w:val="24"/>
        </w:rPr>
      </w:pPr>
      <w:r w:rsidRPr="005B0707">
        <w:rPr>
          <w:rFonts w:ascii="Times New Roman" w:hAnsi="Times New Roman"/>
          <w:sz w:val="24"/>
        </w:rPr>
        <w:t>Při užívání veřejného prostranství na dobu delší než 5 dnů je poplatek splatný do 15 dnů od vzniku poplatkové povinnosti.</w:t>
      </w:r>
    </w:p>
    <w:p w:rsidR="005B0707" w:rsidRPr="005B0707" w:rsidRDefault="005B0707" w:rsidP="005B0707">
      <w:pPr>
        <w:pStyle w:val="lnekText"/>
        <w:jc w:val="both"/>
        <w:rPr>
          <w:rFonts w:ascii="Times New Roman" w:hAnsi="Times New Roman"/>
          <w:sz w:val="24"/>
        </w:rPr>
      </w:pPr>
      <w:r w:rsidRPr="005B0707">
        <w:rPr>
          <w:rFonts w:ascii="Times New Roman" w:hAnsi="Times New Roman"/>
          <w:sz w:val="24"/>
        </w:rPr>
        <w:t>Poplatek stanovený roční paušální částkou je splatný do 30 dnů od počátku každého ročního poplatkového období.</w:t>
      </w:r>
      <w:r w:rsidRPr="005B0707">
        <w:rPr>
          <w:rFonts w:ascii="Times New Roman" w:hAnsi="Times New Roman"/>
          <w:color w:val="FF0000"/>
          <w:sz w:val="24"/>
        </w:rPr>
        <w:t xml:space="preserve"> </w:t>
      </w:r>
    </w:p>
    <w:p w:rsidR="005B0707" w:rsidRPr="005B0707" w:rsidRDefault="005B0707" w:rsidP="005B0707">
      <w:pPr>
        <w:pStyle w:val="lnekText"/>
        <w:rPr>
          <w:rFonts w:ascii="Times New Roman" w:hAnsi="Times New Roman"/>
          <w:sz w:val="24"/>
        </w:rPr>
      </w:pPr>
      <w:r w:rsidRPr="005B0707">
        <w:rPr>
          <w:rFonts w:ascii="Times New Roman" w:hAnsi="Times New Roman"/>
          <w:sz w:val="24"/>
        </w:rPr>
        <w:t>Pokud připadne lhůta splatnosti na den pracovního klidu nebo pracovního volna, je dnem, ve kterém je poplatník povinen svoji povinnost sp</w:t>
      </w:r>
      <w:r w:rsidR="00A30CCE">
        <w:rPr>
          <w:rFonts w:ascii="Times New Roman" w:hAnsi="Times New Roman"/>
          <w:sz w:val="24"/>
        </w:rPr>
        <w:t>lnit, následující pracovní den.</w:t>
      </w:r>
    </w:p>
    <w:p w:rsidR="005B0707" w:rsidRPr="005B0707" w:rsidRDefault="005B0707" w:rsidP="005B0707">
      <w:pPr>
        <w:tabs>
          <w:tab w:val="left" w:pos="3780"/>
        </w:tabs>
        <w:ind w:left="567"/>
        <w:jc w:val="both"/>
        <w:rPr>
          <w:rFonts w:ascii="Times New Roman" w:hAnsi="Times New Roman"/>
          <w:i/>
          <w:color w:val="0070C0"/>
          <w:highlight w:val="green"/>
          <w:u w:val="single"/>
        </w:rPr>
      </w:pPr>
    </w:p>
    <w:p w:rsidR="005B0707" w:rsidRPr="005B0707" w:rsidRDefault="005B0707" w:rsidP="005B0707">
      <w:pPr>
        <w:spacing w:before="360" w:line="312" w:lineRule="auto"/>
        <w:jc w:val="center"/>
        <w:rPr>
          <w:rFonts w:ascii="Times New Roman" w:hAnsi="Times New Roman"/>
          <w:b/>
        </w:rPr>
      </w:pPr>
      <w:r w:rsidRPr="005B0707">
        <w:rPr>
          <w:rFonts w:ascii="Times New Roman" w:hAnsi="Times New Roman"/>
          <w:b/>
        </w:rPr>
        <w:t>Článek 7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 xml:space="preserve">Osvobození </w:t>
      </w:r>
    </w:p>
    <w:p w:rsidR="005B0707" w:rsidRPr="005B0707" w:rsidRDefault="005B0707" w:rsidP="005B0707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Poplatek se neplatí:</w:t>
      </w:r>
    </w:p>
    <w:p w:rsidR="005B0707" w:rsidRPr="005B0707" w:rsidRDefault="005B0707" w:rsidP="005B0707">
      <w:pPr>
        <w:numPr>
          <w:ilvl w:val="1"/>
          <w:numId w:val="8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za vyhrazení trvalého parkovacího místa pro osobu, která je držitelem průkazu ZTP nebo ZTP/P,</w:t>
      </w:r>
    </w:p>
    <w:p w:rsidR="005B0707" w:rsidRPr="005B0707" w:rsidRDefault="005B0707" w:rsidP="005B0707">
      <w:pPr>
        <w:numPr>
          <w:ilvl w:val="1"/>
          <w:numId w:val="8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z akcí pořádaných na veřejném prostranství, jejichž celý výtěžek je odveden na charitativní a veřejně prospěšné účely</w:t>
      </w:r>
      <w:r w:rsidRPr="005B0707">
        <w:rPr>
          <w:rStyle w:val="Znakapoznpodarou"/>
          <w:rFonts w:ascii="Times New Roman" w:hAnsi="Times New Roman"/>
        </w:rPr>
        <w:footnoteReference w:id="8"/>
      </w:r>
      <w:r w:rsidRPr="005B0707">
        <w:rPr>
          <w:rFonts w:ascii="Times New Roman" w:hAnsi="Times New Roman"/>
        </w:rPr>
        <w:t xml:space="preserve">. </w:t>
      </w:r>
    </w:p>
    <w:p w:rsidR="005B0707" w:rsidRPr="005B0707" w:rsidRDefault="005B0707" w:rsidP="005B0707">
      <w:pPr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Od poplatku se osvobozují: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Statutární město Prostějov a příspěvkové organizace, jejichž zřizovatelem je statutární město Prostějov a dále Městská policie Prostějov,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  <w:color w:val="FF0000"/>
        </w:rPr>
      </w:pPr>
      <w:r w:rsidRPr="005B0707">
        <w:rPr>
          <w:rFonts w:ascii="Times New Roman" w:hAnsi="Times New Roman"/>
          <w:color w:val="000000"/>
        </w:rPr>
        <w:t>poplatníci za užívání veřejného prostranství pro kulturní a sportovní akce dle čl. 5 odst. 2 písm. e), je-li statutární město Prostějov spolupořadatelem takových akcí,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poplatníci, kteří užívají veřejné prostranství na pozemcích, jejichž vlastníkem není město Prostějov;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lastRenderedPageBreak/>
        <w:t xml:space="preserve">poplatníci, kteří umisťují skládky materiálu a paliva na veřejném prostranství dle čl. 5 odst. 2 písm. g), budou-li tyto skládky odstraněny z veřejného prostranství do </w:t>
      </w:r>
      <w:r w:rsidRPr="005B0707">
        <w:rPr>
          <w:rFonts w:ascii="Times New Roman" w:hAnsi="Times New Roman"/>
        </w:rPr>
        <w:br/>
        <w:t xml:space="preserve">48 hodin od umístění; 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poplatníci za provádění výkopových prací, za umístění stavebních zařízení, za umístění skládek dle čl. 5 odst. 2 písm. g), pokud realizují nové stavby, přístavby, nástavby nebo rekonstrukce rodinných domů, a to do 1 roku od vydání územního souhlasu, územního rozhodnutí a souhlasu s provedením ohlášení stavby nebo od nabytí právní moci stavebního povolení; 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poplatníci za umístění stavebních zařízení, za umístění skládek dle čl. 5 odst. 2 písm. g), pokud provádějí opravy uličních fasád, a to po dobu 30 kalendářních dnů ode dne zahájení prací;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poplatníci za provádění výkopových prací, za umístění stavebních zařízení, za umístění skládek dle čl. 5 odst. 2 písm. g), pokud provádějí opravy a údržby domů (nemovitých kulturních památek) zapsaných v seznamu památkově chráněných objektů na území města Prostějova (viz </w:t>
      </w:r>
      <w:r w:rsidRPr="005B0707">
        <w:rPr>
          <w:rFonts w:ascii="Times New Roman" w:hAnsi="Times New Roman"/>
          <w:i/>
        </w:rPr>
        <w:t>Příloha č. 3</w:t>
      </w:r>
      <w:r w:rsidRPr="005B0707">
        <w:rPr>
          <w:rFonts w:ascii="Times New Roman" w:hAnsi="Times New Roman"/>
        </w:rPr>
        <w:t>);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poplatníci za provádění výkopových prací, za umístění stavebních zařízení, za umístění skládek dle čl. 5 odst. 2 písm. g), pokud užívají veřejné prostranství v souvislosti s prováděním činností (např. investičních akcí, rekonstrukcí, údržby, oprav a jiných služeb) na movitých nebo nemovitých věcech ve vlastnictví města Prostějova, jsou-li tyto činnosti prováděny se souhlasem města Prostějova;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poplatníci za provádění výkopových prací, za umístění stavebních zařízení, za umístění skládek dle čl. 5 odst. 2 písm. g), pokud provádějí výkopové práce v důsledku odstranění havarijních stavů (zejména vodovodní, plynové a elektrické zařízení) po dobu nepřesahující 30 kalendářních dnů od započetí prací;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poplatníci za umístění dočasných staveb sloužících pro poskytování prodeje a služeb dle čl. 5 odst. 2 písm. a), </w:t>
      </w:r>
      <w:r w:rsidRPr="005B0707">
        <w:rPr>
          <w:rFonts w:ascii="Times New Roman" w:hAnsi="Times New Roman"/>
          <w:iCs/>
        </w:rPr>
        <w:t>za umístění zařízení sloužících pro poskytování prodeje</w:t>
      </w:r>
      <w:r w:rsidRPr="005B0707">
        <w:rPr>
          <w:rFonts w:ascii="Times New Roman" w:hAnsi="Times New Roman"/>
        </w:rPr>
        <w:t xml:space="preserve"> dle čl. 5 odst. 2 písm. b), kteří umísťují restaurační zařízení v zahrádkách a předzahrádkách sloužících k poskytování občerstvení v období od </w:t>
      </w:r>
      <w:proofErr w:type="gramStart"/>
      <w:r w:rsidRPr="005B0707">
        <w:rPr>
          <w:rFonts w:ascii="Times New Roman" w:hAnsi="Times New Roman"/>
        </w:rPr>
        <w:t>01.04. do</w:t>
      </w:r>
      <w:proofErr w:type="gramEnd"/>
      <w:r w:rsidRPr="005B0707">
        <w:rPr>
          <w:rFonts w:ascii="Times New Roman" w:hAnsi="Times New Roman"/>
        </w:rPr>
        <w:t xml:space="preserve"> 31.10. příslušného kalendářního roku; 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poplatníci </w:t>
      </w:r>
      <w:r w:rsidRPr="005B0707">
        <w:rPr>
          <w:rFonts w:ascii="Times New Roman" w:hAnsi="Times New Roman"/>
          <w:iCs/>
        </w:rPr>
        <w:t>za umístění zařízení sloužících pro poskytování prodeje</w:t>
      </w:r>
      <w:r w:rsidRPr="005B0707">
        <w:rPr>
          <w:rFonts w:ascii="Times New Roman" w:hAnsi="Times New Roman"/>
        </w:rPr>
        <w:t xml:space="preserve"> dle čl. 5 odst. 2 písm. b) pokud za účelem nabídky a prodeje zboží umisťují před prodejnami, v nichž provozují prodej určitého zboží, přenosná prodejní zařízení (prodejní stoly nebo pulty), u kterých je prodávajícím přímo realizován prodej téhož zboží;</w:t>
      </w:r>
    </w:p>
    <w:p w:rsidR="005B0707" w:rsidRPr="005B0707" w:rsidRDefault="005B0707" w:rsidP="005B0707">
      <w:pPr>
        <w:numPr>
          <w:ilvl w:val="1"/>
          <w:numId w:val="4"/>
        </w:numPr>
        <w:spacing w:after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orgány veřejné moci za vyhrazení trvalého parkovacího místa dle čl. 5 odst. 2 písm. h), a to: 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proofErr w:type="spellStart"/>
      <w:r w:rsidRPr="005B0707">
        <w:rPr>
          <w:rFonts w:ascii="Times New Roman" w:hAnsi="Times New Roman"/>
          <w:bCs/>
          <w:lang w:val="en"/>
        </w:rPr>
        <w:t>Okresní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soud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v Prostějově 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proofErr w:type="spellStart"/>
      <w:r w:rsidRPr="005B0707">
        <w:rPr>
          <w:rFonts w:ascii="Times New Roman" w:hAnsi="Times New Roman"/>
          <w:bCs/>
          <w:lang w:val="en"/>
        </w:rPr>
        <w:t>Okresní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státní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zastupitelství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v Prostějově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proofErr w:type="spellStart"/>
      <w:r w:rsidRPr="005B0707">
        <w:rPr>
          <w:rFonts w:ascii="Times New Roman" w:hAnsi="Times New Roman"/>
          <w:bCs/>
          <w:lang w:val="en"/>
        </w:rPr>
        <w:t>Katastrální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úřad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pro </w:t>
      </w:r>
      <w:proofErr w:type="spellStart"/>
      <w:r w:rsidRPr="005B0707">
        <w:rPr>
          <w:rFonts w:ascii="Times New Roman" w:hAnsi="Times New Roman"/>
          <w:bCs/>
          <w:lang w:val="en"/>
        </w:rPr>
        <w:t>Olomoucký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kraj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- </w:t>
      </w:r>
      <w:proofErr w:type="spellStart"/>
      <w:r w:rsidRPr="005B0707">
        <w:rPr>
          <w:rFonts w:ascii="Times New Roman" w:hAnsi="Times New Roman"/>
          <w:bCs/>
          <w:lang w:val="en"/>
        </w:rPr>
        <w:t>Katastrální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pracoviště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Prostějov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proofErr w:type="spellStart"/>
      <w:r w:rsidRPr="005B0707">
        <w:rPr>
          <w:rFonts w:ascii="Times New Roman" w:hAnsi="Times New Roman"/>
          <w:bCs/>
          <w:lang w:val="en"/>
        </w:rPr>
        <w:t>Úřad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pro </w:t>
      </w:r>
      <w:proofErr w:type="spellStart"/>
      <w:r w:rsidRPr="005B0707">
        <w:rPr>
          <w:rFonts w:ascii="Times New Roman" w:hAnsi="Times New Roman"/>
          <w:bCs/>
          <w:lang w:val="en"/>
        </w:rPr>
        <w:t>zastupování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státu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ve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věcech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majetkových</w:t>
      </w:r>
      <w:proofErr w:type="spellEnd"/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proofErr w:type="spellStart"/>
      <w:r w:rsidRPr="005B0707">
        <w:rPr>
          <w:rFonts w:ascii="Times New Roman" w:hAnsi="Times New Roman"/>
          <w:bCs/>
          <w:lang w:val="en"/>
        </w:rPr>
        <w:lastRenderedPageBreak/>
        <w:t>Okresní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správa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sociálního</w:t>
      </w:r>
      <w:proofErr w:type="spellEnd"/>
      <w:r w:rsidRPr="005B0707">
        <w:rPr>
          <w:rFonts w:ascii="Times New Roman" w:hAnsi="Times New Roman"/>
          <w:bCs/>
          <w:lang w:val="en"/>
        </w:rPr>
        <w:t xml:space="preserve"> </w:t>
      </w:r>
      <w:proofErr w:type="spellStart"/>
      <w:r w:rsidRPr="005B0707">
        <w:rPr>
          <w:rFonts w:ascii="Times New Roman" w:hAnsi="Times New Roman"/>
          <w:bCs/>
          <w:lang w:val="en"/>
        </w:rPr>
        <w:t>zabezpečení</w:t>
      </w:r>
      <w:proofErr w:type="spellEnd"/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r w:rsidRPr="005B0707">
        <w:rPr>
          <w:rFonts w:ascii="Times New Roman" w:hAnsi="Times New Roman"/>
          <w:bCs/>
        </w:rPr>
        <w:t>Policie České republiky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r w:rsidRPr="005B0707">
        <w:rPr>
          <w:rFonts w:ascii="Times New Roman" w:hAnsi="Times New Roman"/>
          <w:bCs/>
        </w:rPr>
        <w:t>Krajská hygienická stanice Olomouckého kraje, územní pracoviště Prostějov,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  <w:i/>
        </w:rPr>
      </w:pPr>
      <w:r w:rsidRPr="005B0707">
        <w:rPr>
          <w:rFonts w:ascii="Times New Roman" w:hAnsi="Times New Roman"/>
          <w:bCs/>
        </w:rPr>
        <w:t>Úřad práce ČR, kontaktní pracoviště Prostějov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 w:rsidRPr="005B0707">
        <w:rPr>
          <w:rFonts w:ascii="Times New Roman" w:hAnsi="Times New Roman"/>
          <w:bCs/>
        </w:rPr>
        <w:t>Finanční úřad pro Olomoucký kraj - Územní pracoviště v Prostějově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 w:rsidRPr="005B0707">
        <w:rPr>
          <w:rFonts w:ascii="Times New Roman" w:hAnsi="Times New Roman"/>
          <w:bCs/>
        </w:rPr>
        <w:t>Hasičský záchranný sbor Olomouckého kraje – územní odbor Prostějov</w:t>
      </w:r>
    </w:p>
    <w:p w:rsidR="005B0707" w:rsidRPr="005B0707" w:rsidRDefault="005B0707" w:rsidP="005B0707">
      <w:pPr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 w:rsidRPr="005B0707">
        <w:rPr>
          <w:rFonts w:ascii="Times New Roman" w:hAnsi="Times New Roman"/>
          <w:bCs/>
        </w:rPr>
        <w:t>Státní okresní archiv Prostějov</w:t>
      </w:r>
    </w:p>
    <w:p w:rsidR="005B0707" w:rsidRPr="005B0707" w:rsidRDefault="005B0707" w:rsidP="005B0707">
      <w:pPr>
        <w:spacing w:line="312" w:lineRule="auto"/>
        <w:ind w:left="1021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Údaj rozhodný pro osvobození podle této vyhlášky je poplatník povinen ohlásit ve lhůtě podle článku 4 této vyhlášky.</w:t>
      </w:r>
    </w:p>
    <w:p w:rsidR="005B0707" w:rsidRPr="005B0707" w:rsidRDefault="005B0707" w:rsidP="005B0707">
      <w:pPr>
        <w:ind w:left="567"/>
        <w:jc w:val="both"/>
        <w:rPr>
          <w:rFonts w:ascii="Times New Roman" w:hAnsi="Times New Roman"/>
        </w:rPr>
      </w:pPr>
    </w:p>
    <w:p w:rsidR="005B0707" w:rsidRPr="005B0707" w:rsidRDefault="005B0707" w:rsidP="005B0707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 V případě, že poplatník nesplní povinnost ohlásit údaj rozhodný pro osvobození nebo úlevu ve lhůtách stanovených touto vyhláškou nebo zákonem, nárok na osvobození nebo úlevu zaniká.</w:t>
      </w:r>
      <w:r w:rsidRPr="005B0707">
        <w:rPr>
          <w:rStyle w:val="Znakapoznpodarou"/>
          <w:rFonts w:ascii="Times New Roman" w:hAnsi="Times New Roman"/>
        </w:rPr>
        <w:footnoteReference w:id="9"/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8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 xml:space="preserve">Navýšení poplatku </w:t>
      </w:r>
    </w:p>
    <w:p w:rsidR="005B0707" w:rsidRPr="005B0707" w:rsidRDefault="005B0707" w:rsidP="005B0707">
      <w:pPr>
        <w:numPr>
          <w:ilvl w:val="0"/>
          <w:numId w:val="5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Nebudou-li poplatky zaplaceny poplatníkem včas nebo ve správné výši, vyměří mu správce poplatku poplatek platebním výměrem nebo hromadným předpisným seznamem.</w:t>
      </w:r>
      <w:r w:rsidRPr="005B0707">
        <w:rPr>
          <w:rFonts w:ascii="Times New Roman" w:hAnsi="Times New Roman"/>
          <w:vertAlign w:val="superscript"/>
        </w:rPr>
        <w:footnoteReference w:id="10"/>
      </w:r>
    </w:p>
    <w:p w:rsidR="005B0707" w:rsidRPr="005B0707" w:rsidRDefault="005B0707" w:rsidP="005B0707">
      <w:pPr>
        <w:numPr>
          <w:ilvl w:val="0"/>
          <w:numId w:val="5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>Včas nezaplacené poplatky nebo část těchto poplatků může správce poplatku zvýšit až na trojnásobek; toto zvýšení je příslušenstvím poplatku sledujícím jeho osud.</w:t>
      </w:r>
      <w:r w:rsidRPr="005B0707">
        <w:rPr>
          <w:rFonts w:ascii="Times New Roman" w:hAnsi="Times New Roman"/>
          <w:vertAlign w:val="superscript"/>
        </w:rPr>
        <w:footnoteReference w:id="11"/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9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Zrušovací ustanovení</w:t>
      </w:r>
    </w:p>
    <w:p w:rsidR="005B0707" w:rsidRPr="005B0707" w:rsidRDefault="005B0707" w:rsidP="005B0707">
      <w:pPr>
        <w:numPr>
          <w:ilvl w:val="0"/>
          <w:numId w:val="9"/>
        </w:numPr>
        <w:spacing w:before="60" w:line="312" w:lineRule="auto"/>
        <w:jc w:val="both"/>
        <w:rPr>
          <w:rFonts w:ascii="Times New Roman" w:hAnsi="Times New Roman"/>
        </w:rPr>
      </w:pPr>
      <w:r w:rsidRPr="005B0707">
        <w:rPr>
          <w:rFonts w:ascii="Times New Roman" w:hAnsi="Times New Roman"/>
        </w:rPr>
        <w:t xml:space="preserve">Poplatkové povinnosti vzniklé před nabytím účinnosti této vyhlášky se posuzují podle dosavadních právních předpisů. </w:t>
      </w:r>
    </w:p>
    <w:p w:rsidR="005B0707" w:rsidRPr="005B0707" w:rsidRDefault="005B0707" w:rsidP="005B0707">
      <w:pPr>
        <w:numPr>
          <w:ilvl w:val="0"/>
          <w:numId w:val="9"/>
        </w:numPr>
        <w:spacing w:before="60" w:line="312" w:lineRule="auto"/>
        <w:jc w:val="both"/>
        <w:rPr>
          <w:rFonts w:ascii="Times New Roman" w:hAnsi="Times New Roman"/>
          <w:color w:val="000000"/>
        </w:rPr>
      </w:pPr>
      <w:r w:rsidRPr="005B0707">
        <w:rPr>
          <w:rFonts w:ascii="Times New Roman" w:hAnsi="Times New Roman"/>
          <w:color w:val="000000"/>
        </w:rPr>
        <w:t xml:space="preserve">Zrušuje se obecně závazná vyhláška č. 10/2020, o místním poplatku za užívání veřejného prostranství, ze dne </w:t>
      </w:r>
      <w:proofErr w:type="gramStart"/>
      <w:r w:rsidRPr="005B0707">
        <w:rPr>
          <w:rFonts w:ascii="Times New Roman" w:hAnsi="Times New Roman"/>
          <w:color w:val="000000"/>
        </w:rPr>
        <w:t>08.12.2020</w:t>
      </w:r>
      <w:proofErr w:type="gramEnd"/>
      <w:r w:rsidRPr="005B0707">
        <w:rPr>
          <w:rFonts w:ascii="Times New Roman" w:hAnsi="Times New Roman"/>
          <w:color w:val="000000"/>
        </w:rPr>
        <w:t>, ve znění pozdějších předpisů, účinná od 01.01.2021.</w:t>
      </w:r>
    </w:p>
    <w:p w:rsidR="005B0707" w:rsidRPr="005B0707" w:rsidRDefault="005B0707" w:rsidP="005B0707">
      <w:pPr>
        <w:pStyle w:val="slalnk"/>
        <w:rPr>
          <w:szCs w:val="24"/>
        </w:rPr>
      </w:pPr>
      <w:r w:rsidRPr="005B0707">
        <w:rPr>
          <w:szCs w:val="24"/>
        </w:rPr>
        <w:t>Článek 10</w:t>
      </w:r>
    </w:p>
    <w:p w:rsidR="005B0707" w:rsidRPr="005B0707" w:rsidRDefault="005B0707" w:rsidP="005B0707">
      <w:pPr>
        <w:pStyle w:val="Nzvylnk"/>
        <w:rPr>
          <w:szCs w:val="24"/>
        </w:rPr>
      </w:pPr>
      <w:r w:rsidRPr="005B0707">
        <w:rPr>
          <w:szCs w:val="24"/>
        </w:rPr>
        <w:t>Účinnost</w:t>
      </w:r>
    </w:p>
    <w:p w:rsidR="005B0707" w:rsidRPr="005B0707" w:rsidRDefault="005B0707" w:rsidP="00083BA0">
      <w:pPr>
        <w:spacing w:before="120" w:line="288" w:lineRule="auto"/>
        <w:jc w:val="both"/>
        <w:rPr>
          <w:rFonts w:ascii="Times New Roman" w:hAnsi="Times New Roman"/>
          <w:i/>
        </w:rPr>
      </w:pPr>
      <w:r w:rsidRPr="005B0707">
        <w:rPr>
          <w:rFonts w:ascii="Times New Roman" w:hAnsi="Times New Roman"/>
        </w:rPr>
        <w:t xml:space="preserve">Tato vyhláška nabývá účinnosti dnem </w:t>
      </w:r>
      <w:proofErr w:type="gramStart"/>
      <w:r w:rsidRPr="005B0707">
        <w:rPr>
          <w:rFonts w:ascii="Times New Roman" w:hAnsi="Times New Roman"/>
        </w:rPr>
        <w:t>01.04.2023</w:t>
      </w:r>
      <w:proofErr w:type="gramEnd"/>
      <w:r w:rsidRPr="005B0707">
        <w:rPr>
          <w:rFonts w:ascii="Times New Roman" w:hAnsi="Times New Roman"/>
        </w:rPr>
        <w:t>.</w:t>
      </w:r>
    </w:p>
    <w:p w:rsidR="005B0707" w:rsidRPr="005B0707" w:rsidRDefault="005B0707" w:rsidP="005B070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imes New Roman" w:hAnsi="Times New Roman"/>
          <w:i/>
          <w:szCs w:val="24"/>
        </w:rPr>
      </w:pPr>
      <w:r w:rsidRPr="005B0707">
        <w:rPr>
          <w:rFonts w:ascii="Times New Roman" w:hAnsi="Times New Roman"/>
          <w:i/>
          <w:szCs w:val="24"/>
        </w:rPr>
        <w:tab/>
      </w:r>
    </w:p>
    <w:p w:rsidR="005B0707" w:rsidRPr="005B0707" w:rsidRDefault="005B0707" w:rsidP="005B0707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Times New Roman" w:hAnsi="Times New Roman"/>
          <w:i/>
          <w:szCs w:val="24"/>
        </w:rPr>
      </w:pPr>
      <w:r w:rsidRPr="005B0707">
        <w:rPr>
          <w:rFonts w:ascii="Times New Roman" w:hAnsi="Times New Roman"/>
          <w:i/>
          <w:szCs w:val="24"/>
        </w:rPr>
        <w:tab/>
      </w:r>
    </w:p>
    <w:p w:rsidR="00083BA0" w:rsidRDefault="00083BA0" w:rsidP="00083BA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5B0707" w:rsidRPr="005B0707">
        <w:rPr>
          <w:rFonts w:ascii="Times New Roman" w:hAnsi="Times New Roman"/>
          <w:szCs w:val="24"/>
        </w:rPr>
        <w:t xml:space="preserve">Mgr. František Jura </w:t>
      </w:r>
      <w:r w:rsidR="005B0707">
        <w:rPr>
          <w:rFonts w:ascii="Times New Roman" w:hAnsi="Times New Roman"/>
          <w:szCs w:val="24"/>
        </w:rPr>
        <w:t xml:space="preserve">v. r.         </w:t>
      </w:r>
      <w:r>
        <w:rPr>
          <w:rFonts w:ascii="Times New Roman" w:hAnsi="Times New Roman"/>
          <w:szCs w:val="24"/>
        </w:rPr>
        <w:t xml:space="preserve">                 </w:t>
      </w:r>
      <w:r w:rsidR="005B0707">
        <w:rPr>
          <w:rFonts w:ascii="Times New Roman" w:hAnsi="Times New Roman"/>
          <w:szCs w:val="24"/>
        </w:rPr>
        <w:t xml:space="preserve">                                </w:t>
      </w:r>
      <w:r w:rsidR="005B0707" w:rsidRPr="005B0707">
        <w:rPr>
          <w:rFonts w:ascii="Times New Roman" w:hAnsi="Times New Roman"/>
          <w:szCs w:val="24"/>
        </w:rPr>
        <w:t xml:space="preserve">Ing. Milada Sokolová </w:t>
      </w:r>
      <w:r w:rsidR="005B0707">
        <w:rPr>
          <w:rFonts w:ascii="Times New Roman" w:hAnsi="Times New Roman"/>
          <w:szCs w:val="24"/>
        </w:rPr>
        <w:t>v. r.</w:t>
      </w:r>
      <w:r>
        <w:rPr>
          <w:rFonts w:ascii="Times New Roman" w:hAnsi="Times New Roman"/>
          <w:szCs w:val="24"/>
        </w:rPr>
        <w:t xml:space="preserve">    </w:t>
      </w:r>
    </w:p>
    <w:p w:rsidR="005B0707" w:rsidRPr="005B0707" w:rsidRDefault="00083BA0" w:rsidP="00083BA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proofErr w:type="gramStart"/>
      <w:r w:rsidR="005B0707" w:rsidRPr="005B0707">
        <w:rPr>
          <w:rFonts w:ascii="Times New Roman" w:hAnsi="Times New Roman"/>
          <w:szCs w:val="24"/>
        </w:rPr>
        <w:t xml:space="preserve">primátor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="005B0707" w:rsidRPr="005B0707">
        <w:rPr>
          <w:rFonts w:ascii="Times New Roman" w:hAnsi="Times New Roman"/>
          <w:szCs w:val="24"/>
        </w:rPr>
        <w:t xml:space="preserve">   1. náměstkyně</w:t>
      </w:r>
      <w:proofErr w:type="gramEnd"/>
      <w:r w:rsidR="005B0707" w:rsidRPr="005B0707">
        <w:rPr>
          <w:rFonts w:ascii="Times New Roman" w:hAnsi="Times New Roman"/>
          <w:szCs w:val="24"/>
        </w:rPr>
        <w:t xml:space="preserve"> primátora</w:t>
      </w:r>
    </w:p>
    <w:p w:rsidR="004D2C82" w:rsidRPr="005B0707" w:rsidRDefault="004D2C82" w:rsidP="005B0707">
      <w:pPr>
        <w:jc w:val="center"/>
        <w:rPr>
          <w:rFonts w:ascii="Times New Roman" w:hAnsi="Times New Roman"/>
          <w:b/>
        </w:rPr>
      </w:pPr>
    </w:p>
    <w:sectPr w:rsidR="004D2C82" w:rsidRPr="005B07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07" w:rsidRDefault="005B0707" w:rsidP="005B0707">
      <w:r>
        <w:separator/>
      </w:r>
    </w:p>
  </w:endnote>
  <w:endnote w:type="continuationSeparator" w:id="0">
    <w:p w:rsidR="005B0707" w:rsidRDefault="005B0707" w:rsidP="005B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07" w:rsidRDefault="005B0707" w:rsidP="005B0707">
      <w:r>
        <w:separator/>
      </w:r>
    </w:p>
  </w:footnote>
  <w:footnote w:type="continuationSeparator" w:id="0">
    <w:p w:rsidR="005B0707" w:rsidRDefault="005B0707" w:rsidP="005B0707">
      <w:r>
        <w:continuationSeparator/>
      </w:r>
    </w:p>
  </w:footnote>
  <w:footnote w:id="1">
    <w:p w:rsidR="005B0707" w:rsidRPr="005B0707" w:rsidRDefault="005B0707" w:rsidP="005B0707">
      <w:pPr>
        <w:pStyle w:val="Textpoznpodarou"/>
        <w:jc w:val="both"/>
        <w:rPr>
          <w:dstrike/>
          <w:color w:val="FF0000"/>
        </w:rPr>
      </w:pPr>
      <w:r w:rsidRPr="005B0707">
        <w:rPr>
          <w:rStyle w:val="Znakapoznpodarou"/>
        </w:rPr>
        <w:footnoteRef/>
      </w:r>
      <w:r w:rsidRPr="005B0707">
        <w:t xml:space="preserve"> § 15 odst. 1 zákona o místních poplatcích</w:t>
      </w:r>
    </w:p>
  </w:footnote>
  <w:footnote w:id="2">
    <w:p w:rsidR="005B0707" w:rsidRPr="005B0707" w:rsidRDefault="005B0707" w:rsidP="005B0707">
      <w:pPr>
        <w:pStyle w:val="Textpoznpodarou"/>
      </w:pPr>
      <w:r w:rsidRPr="005B0707">
        <w:rPr>
          <w:rStyle w:val="Znakapoznpodarou"/>
        </w:rPr>
        <w:footnoteRef/>
      </w:r>
      <w:r w:rsidRPr="005B0707">
        <w:t xml:space="preserve"> § 4 odst. 1 zákona o místních poplatcích</w:t>
      </w:r>
    </w:p>
  </w:footnote>
  <w:footnote w:id="3">
    <w:p w:rsidR="005B0707" w:rsidRPr="005B0707" w:rsidRDefault="005B0707" w:rsidP="005B0707">
      <w:pPr>
        <w:pStyle w:val="Textpoznpodarou"/>
      </w:pPr>
      <w:r w:rsidRPr="005B0707">
        <w:rPr>
          <w:rStyle w:val="Znakapoznpodarou"/>
        </w:rPr>
        <w:footnoteRef/>
      </w:r>
      <w:r w:rsidRPr="005B0707">
        <w:t xml:space="preserve"> § 4 odst. 2 zákona o místních poplatcích</w:t>
      </w:r>
    </w:p>
    <w:p w:rsidR="005B0707" w:rsidRPr="002D0857" w:rsidRDefault="005B0707" w:rsidP="005B0707">
      <w:pPr>
        <w:pStyle w:val="Textpoznpodarou"/>
        <w:rPr>
          <w:rFonts w:ascii="Arial" w:hAnsi="Arial" w:cs="Arial"/>
        </w:rPr>
      </w:pPr>
      <w:r w:rsidRPr="005B0707">
        <w:rPr>
          <w:vertAlign w:val="superscript"/>
        </w:rPr>
        <w:t>4</w:t>
      </w:r>
      <w:r w:rsidRPr="005B0707">
        <w:t xml:space="preserve"> § 34 zákona o obcích</w:t>
      </w:r>
    </w:p>
  </w:footnote>
  <w:footnote w:id="4">
    <w:p w:rsidR="005B0707" w:rsidRPr="005B0707" w:rsidRDefault="005B0707" w:rsidP="005B0707">
      <w:pPr>
        <w:pStyle w:val="Textpoznpodarou"/>
      </w:pPr>
      <w:r w:rsidRPr="005B0707">
        <w:rPr>
          <w:rStyle w:val="Znakapoznpodarou"/>
        </w:rPr>
        <w:footnoteRef/>
      </w:r>
      <w:r w:rsidRPr="005B0707">
        <w:t xml:space="preserve"> § 14a odst. 2 zákona o místních poplatcích</w:t>
      </w:r>
    </w:p>
  </w:footnote>
  <w:footnote w:id="5">
    <w:p w:rsidR="005B0707" w:rsidRPr="00083BA0" w:rsidRDefault="005B0707" w:rsidP="005B0707">
      <w:pPr>
        <w:pStyle w:val="Textpoznpodarou"/>
      </w:pPr>
      <w:r w:rsidRPr="00083BA0">
        <w:rPr>
          <w:rStyle w:val="Znakapoznpodarou"/>
        </w:rPr>
        <w:footnoteRef/>
      </w:r>
      <w:r w:rsidRPr="00083BA0">
        <w:t xml:space="preserve"> § 14a odst. 3 zákona o místních poplatcích</w:t>
      </w:r>
    </w:p>
  </w:footnote>
  <w:footnote w:id="6">
    <w:p w:rsidR="005B0707" w:rsidRPr="00083BA0" w:rsidRDefault="005B0707" w:rsidP="005B0707">
      <w:pPr>
        <w:pStyle w:val="Textpoznpodarou"/>
      </w:pPr>
      <w:r w:rsidRPr="00083BA0">
        <w:rPr>
          <w:rStyle w:val="Znakapoznpodarou"/>
        </w:rPr>
        <w:footnoteRef/>
      </w:r>
      <w:r w:rsidRPr="00083BA0">
        <w:t xml:space="preserve"> § 14a odst. 4 zákona o místních poplatcích</w:t>
      </w:r>
    </w:p>
  </w:footnote>
  <w:footnote w:id="7">
    <w:p w:rsidR="005B0707" w:rsidRDefault="005B0707" w:rsidP="005B0707">
      <w:pPr>
        <w:pStyle w:val="Textpoznpodarou"/>
      </w:pPr>
      <w:r w:rsidRPr="00083BA0">
        <w:rPr>
          <w:rStyle w:val="Znakapoznpodarou"/>
        </w:rPr>
        <w:footnoteRef/>
      </w:r>
      <w:r w:rsidRPr="00083BA0">
        <w:t xml:space="preserve"> § 14a odst. 5 zákona o místních poplatcích</w:t>
      </w:r>
    </w:p>
  </w:footnote>
  <w:footnote w:id="8">
    <w:p w:rsidR="005B0707" w:rsidRPr="005B0707" w:rsidRDefault="005B0707" w:rsidP="005B0707">
      <w:pPr>
        <w:pStyle w:val="Textpoznpodarou"/>
      </w:pPr>
      <w:r w:rsidRPr="005B0707">
        <w:rPr>
          <w:rStyle w:val="Znakapoznpodarou"/>
        </w:rPr>
        <w:t>8</w:t>
      </w:r>
      <w:r w:rsidRPr="005B0707">
        <w:t xml:space="preserve"> § 4 odst. 1 zákona o místních poplatcích</w:t>
      </w:r>
    </w:p>
  </w:footnote>
  <w:footnote w:id="9">
    <w:p w:rsidR="005B0707" w:rsidRPr="005B0707" w:rsidRDefault="005B0707" w:rsidP="005B0707">
      <w:pPr>
        <w:pStyle w:val="Textpoznpodarou"/>
      </w:pPr>
      <w:r w:rsidRPr="005B0707">
        <w:rPr>
          <w:rStyle w:val="Znakapoznpodarou"/>
        </w:rPr>
        <w:footnoteRef/>
      </w:r>
      <w:r w:rsidRPr="005B0707">
        <w:t xml:space="preserve"> § 14a odst. 6 zákona o místních poplatcích</w:t>
      </w:r>
    </w:p>
  </w:footnote>
  <w:footnote w:id="10">
    <w:p w:rsidR="005B0707" w:rsidRPr="005B0707" w:rsidRDefault="005B0707" w:rsidP="005B0707">
      <w:pPr>
        <w:pStyle w:val="Textpoznpodarou"/>
      </w:pPr>
      <w:r w:rsidRPr="005B0707">
        <w:rPr>
          <w:vertAlign w:val="superscript"/>
        </w:rPr>
        <w:t>10</w:t>
      </w:r>
      <w:r w:rsidRPr="005B0707">
        <w:t xml:space="preserve"> § 11 odst. 1 zákona o místních poplatcích</w:t>
      </w:r>
    </w:p>
  </w:footnote>
  <w:footnote w:id="11">
    <w:p w:rsidR="005B0707" w:rsidRPr="002D0857" w:rsidRDefault="005B0707" w:rsidP="005B0707">
      <w:pPr>
        <w:pStyle w:val="Textpoznpodarou"/>
        <w:rPr>
          <w:rFonts w:ascii="Arial" w:hAnsi="Arial" w:cs="Arial"/>
        </w:rPr>
      </w:pPr>
      <w:r w:rsidRPr="005B0707">
        <w:rPr>
          <w:rStyle w:val="Znakapoznpodarou"/>
        </w:rPr>
        <w:t>1</w:t>
      </w:r>
      <w:r w:rsidRPr="005B0707">
        <w:rPr>
          <w:vertAlign w:val="superscript"/>
        </w:rPr>
        <w:t>1</w:t>
      </w:r>
      <w:r w:rsidRPr="005B0707"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65E39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9B6494"/>
    <w:multiLevelType w:val="multilevel"/>
    <w:tmpl w:val="505065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1ED3F53"/>
    <w:multiLevelType w:val="hybridMultilevel"/>
    <w:tmpl w:val="1EAE844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B196B2B"/>
    <w:multiLevelType w:val="multilevel"/>
    <w:tmpl w:val="79A07490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(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2390C2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3F42399"/>
    <w:multiLevelType w:val="multilevel"/>
    <w:tmpl w:val="D96EFD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DB964E3"/>
    <w:multiLevelType w:val="multilevel"/>
    <w:tmpl w:val="E98893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6A"/>
    <w:rsid w:val="00083BA0"/>
    <w:rsid w:val="000E42B9"/>
    <w:rsid w:val="001B0248"/>
    <w:rsid w:val="0025567E"/>
    <w:rsid w:val="0029186A"/>
    <w:rsid w:val="00367B16"/>
    <w:rsid w:val="00457C6A"/>
    <w:rsid w:val="004D2C82"/>
    <w:rsid w:val="005B0707"/>
    <w:rsid w:val="006004FE"/>
    <w:rsid w:val="00656A74"/>
    <w:rsid w:val="007F6540"/>
    <w:rsid w:val="0088355D"/>
    <w:rsid w:val="008C76EC"/>
    <w:rsid w:val="008F0A1B"/>
    <w:rsid w:val="00A30CCE"/>
    <w:rsid w:val="00B13F29"/>
    <w:rsid w:val="00B81690"/>
    <w:rsid w:val="00BE19B4"/>
    <w:rsid w:val="00CA591D"/>
    <w:rsid w:val="00DB1484"/>
    <w:rsid w:val="00DD551B"/>
    <w:rsid w:val="00F275EA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9202-130C-45A6-849B-8C4A28C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paragraph" w:styleId="Textpoznpodarou">
    <w:name w:val="footnote text"/>
    <w:basedOn w:val="Normln"/>
    <w:link w:val="TextpoznpodarouChar"/>
    <w:rsid w:val="005B0707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B0707"/>
    <w:rPr>
      <w:noProof/>
    </w:rPr>
  </w:style>
  <w:style w:type="character" w:styleId="Znakapoznpodarou">
    <w:name w:val="footnote reference"/>
    <w:rsid w:val="005B0707"/>
    <w:rPr>
      <w:vertAlign w:val="superscript"/>
    </w:rPr>
  </w:style>
  <w:style w:type="paragraph" w:customStyle="1" w:styleId="slalnk">
    <w:name w:val="Čísla článků"/>
    <w:basedOn w:val="Normln"/>
    <w:rsid w:val="005B0707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5B0707"/>
    <w:pPr>
      <w:spacing w:before="60" w:after="160"/>
    </w:pPr>
  </w:style>
  <w:style w:type="paragraph" w:customStyle="1" w:styleId="HlavaNadpis">
    <w:name w:val="Hlava Nadpis"/>
    <w:basedOn w:val="Normln"/>
    <w:next w:val="Normln"/>
    <w:qFormat/>
    <w:rsid w:val="005B0707"/>
    <w:pPr>
      <w:keepNext/>
      <w:numPr>
        <w:numId w:val="7"/>
      </w:numPr>
      <w:spacing w:before="240" w:line="260" w:lineRule="exact"/>
      <w:jc w:val="center"/>
      <w:outlineLvl w:val="0"/>
    </w:pPr>
    <w:rPr>
      <w:rFonts w:eastAsia="Arial"/>
      <w:b/>
      <w:sz w:val="20"/>
      <w:lang w:eastAsia="en-US"/>
    </w:rPr>
  </w:style>
  <w:style w:type="paragraph" w:customStyle="1" w:styleId="DlNadpis">
    <w:name w:val="Díl Nadpis"/>
    <w:basedOn w:val="Normln"/>
    <w:next w:val="Normln"/>
    <w:qFormat/>
    <w:rsid w:val="005B0707"/>
    <w:pPr>
      <w:keepNext/>
      <w:numPr>
        <w:ilvl w:val="1"/>
        <w:numId w:val="7"/>
      </w:numPr>
      <w:spacing w:before="240" w:line="260" w:lineRule="exact"/>
      <w:jc w:val="center"/>
      <w:outlineLvl w:val="1"/>
    </w:pPr>
    <w:rPr>
      <w:rFonts w:eastAsia="Arial"/>
      <w:b/>
      <w:sz w:val="20"/>
      <w:lang w:eastAsia="en-US"/>
    </w:rPr>
  </w:style>
  <w:style w:type="paragraph" w:customStyle="1" w:styleId="lnekNadpis">
    <w:name w:val="Článek Nadpis"/>
    <w:basedOn w:val="Normln"/>
    <w:next w:val="lnekNzev"/>
    <w:qFormat/>
    <w:rsid w:val="005B0707"/>
    <w:pPr>
      <w:keepNext/>
      <w:numPr>
        <w:ilvl w:val="2"/>
        <w:numId w:val="7"/>
      </w:numPr>
      <w:spacing w:before="240" w:line="260" w:lineRule="exact"/>
      <w:jc w:val="center"/>
      <w:outlineLvl w:val="2"/>
    </w:pPr>
    <w:rPr>
      <w:rFonts w:eastAsia="Arial"/>
      <w:sz w:val="20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5B0707"/>
    <w:pPr>
      <w:keepNext/>
      <w:spacing w:line="260" w:lineRule="exact"/>
      <w:jc w:val="center"/>
    </w:pPr>
    <w:rPr>
      <w:rFonts w:eastAsia="Arial"/>
      <w:b/>
      <w:sz w:val="20"/>
      <w:lang w:eastAsia="en-US"/>
    </w:rPr>
  </w:style>
  <w:style w:type="paragraph" w:customStyle="1" w:styleId="lnekText">
    <w:name w:val="Článek Text"/>
    <w:basedOn w:val="Normln"/>
    <w:link w:val="lnekTextChar"/>
    <w:qFormat/>
    <w:rsid w:val="005B0707"/>
    <w:pPr>
      <w:numPr>
        <w:ilvl w:val="3"/>
        <w:numId w:val="7"/>
      </w:numPr>
      <w:spacing w:before="120" w:line="260" w:lineRule="exact"/>
    </w:pPr>
    <w:rPr>
      <w:rFonts w:eastAsia="Arial"/>
      <w:sz w:val="20"/>
      <w:lang w:eastAsia="en-US"/>
    </w:rPr>
  </w:style>
  <w:style w:type="character" w:customStyle="1" w:styleId="lnekNzevChar">
    <w:name w:val="Článek Název Char"/>
    <w:link w:val="lnekNzev"/>
    <w:rsid w:val="005B0707"/>
    <w:rPr>
      <w:rFonts w:ascii="Arial" w:eastAsia="Arial" w:hAnsi="Arial"/>
      <w:b/>
      <w:szCs w:val="24"/>
      <w:lang w:eastAsia="en-US"/>
    </w:rPr>
  </w:style>
  <w:style w:type="character" w:customStyle="1" w:styleId="lnekTextChar">
    <w:name w:val="Článek Text Char"/>
    <w:link w:val="lnekText"/>
    <w:rsid w:val="005B0707"/>
    <w:rPr>
      <w:rFonts w:ascii="Arial" w:eastAsia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3B4CA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23B4CA13.doc</Template>
  <TotalTime>14</TotalTime>
  <Pages>7</Pages>
  <Words>1799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14098</CharactersWithSpaces>
  <SharedDoc>false</SharedDoc>
  <HLinks>
    <vt:vector size="6" baseType="variant">
      <vt:variant>
        <vt:i4>3276805</vt:i4>
      </vt:variant>
      <vt:variant>
        <vt:i4>-1</vt:i4>
      </vt:variant>
      <vt:variant>
        <vt:i4>1030</vt:i4>
      </vt:variant>
      <vt:variant>
        <vt:i4>1</vt:i4>
      </vt:variant>
      <vt:variant>
        <vt:lpwstr>C:\Temp\Sablony_PV\znak_C.bmp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Repa Radek</dc:creator>
  <cp:keywords/>
  <cp:lastModifiedBy>Repa Radek</cp:lastModifiedBy>
  <cp:revision>5</cp:revision>
  <cp:lastPrinted>2004-11-11T12:51:00Z</cp:lastPrinted>
  <dcterms:created xsi:type="dcterms:W3CDTF">2023-02-23T05:41:00Z</dcterms:created>
  <dcterms:modified xsi:type="dcterms:W3CDTF">2023-02-23T05:57:00Z</dcterms:modified>
</cp:coreProperties>
</file>