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0F6E" w14:textId="18DD9DE1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2719EC">
        <w:rPr>
          <w:rFonts w:ascii="Arial" w:hAnsi="Arial" w:cs="Arial"/>
          <w:b/>
          <w:sz w:val="24"/>
          <w:szCs w:val="24"/>
        </w:rPr>
        <w:t>Horní Smrčné</w:t>
      </w:r>
    </w:p>
    <w:p w14:paraId="1F0EB865" w14:textId="1333C5C1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2719EC">
        <w:rPr>
          <w:rFonts w:ascii="Arial" w:hAnsi="Arial" w:cs="Arial"/>
          <w:b/>
          <w:sz w:val="24"/>
          <w:szCs w:val="24"/>
        </w:rPr>
        <w:t>Horní Smrčné</w:t>
      </w:r>
    </w:p>
    <w:p w14:paraId="12C4AE78" w14:textId="15BA45FC" w:rsidR="00BD6E65" w:rsidRDefault="00BD6E65" w:rsidP="00D41A5B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2719EC">
        <w:rPr>
          <w:rFonts w:ascii="Arial" w:hAnsi="Arial" w:cs="Arial"/>
          <w:b/>
          <w:sz w:val="24"/>
          <w:szCs w:val="24"/>
        </w:rPr>
        <w:t>Horní Smrčné,</w:t>
      </w:r>
    </w:p>
    <w:p w14:paraId="4905B333" w14:textId="604A9C8C" w:rsidR="00BD6E65" w:rsidRDefault="00BD6E65" w:rsidP="00D41A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D7210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</w:t>
      </w:r>
      <w:r w:rsidR="00D72106">
        <w:rPr>
          <w:rFonts w:ascii="Arial" w:hAnsi="Arial" w:cs="Arial"/>
          <w:b/>
          <w:sz w:val="24"/>
          <w:szCs w:val="24"/>
        </w:rPr>
        <w:t xml:space="preserve">i </w:t>
      </w:r>
      <w:r w:rsidR="002719EC">
        <w:rPr>
          <w:rFonts w:ascii="Arial" w:hAnsi="Arial" w:cs="Arial"/>
          <w:b/>
          <w:sz w:val="24"/>
          <w:szCs w:val="24"/>
        </w:rPr>
        <w:t>Horní Smrčné</w:t>
      </w:r>
    </w:p>
    <w:p w14:paraId="67921E5F" w14:textId="77777777" w:rsidR="002719EC" w:rsidRPr="00D41A5B" w:rsidRDefault="002719EC" w:rsidP="00D41A5B">
      <w:pPr>
        <w:jc w:val="center"/>
        <w:rPr>
          <w:rFonts w:ascii="Arial" w:hAnsi="Arial" w:cs="Arial"/>
          <w:b/>
          <w:sz w:val="24"/>
          <w:szCs w:val="24"/>
        </w:rPr>
      </w:pPr>
    </w:p>
    <w:p w14:paraId="125D2A48" w14:textId="6A73AD65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</w:t>
      </w:r>
      <w:r w:rsidR="00D72106">
        <w:rPr>
          <w:rFonts w:ascii="Arial" w:hAnsi="Arial" w:cs="Arial"/>
        </w:rPr>
        <w:t xml:space="preserve">e </w:t>
      </w:r>
      <w:r w:rsidR="002719EC">
        <w:rPr>
          <w:rFonts w:ascii="Arial" w:hAnsi="Arial" w:cs="Arial"/>
        </w:rPr>
        <w:t xml:space="preserve">Horní Smrčné </w:t>
      </w:r>
      <w:r>
        <w:rPr>
          <w:rFonts w:ascii="Arial" w:hAnsi="Arial" w:cs="Arial"/>
        </w:rPr>
        <w:t xml:space="preserve">se na svém zasedání dne </w:t>
      </w:r>
      <w:r w:rsidR="00465537">
        <w:rPr>
          <w:rFonts w:ascii="Arial" w:hAnsi="Arial" w:cs="Arial"/>
        </w:rPr>
        <w:t xml:space="preserve">21. 7. 2025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</w:t>
      </w:r>
      <w:r w:rsidR="002719EC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8D6D985" w14:textId="3F531A77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v obci </w:t>
      </w:r>
      <w:r w:rsidR="002719EC">
        <w:rPr>
          <w:rFonts w:ascii="Arial" w:hAnsi="Arial" w:cs="Arial"/>
        </w:rPr>
        <w:t>Horní Smrčné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B0CEE61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5637CEF" w14:textId="319BD8F6" w:rsid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2719EC">
        <w:rPr>
          <w:rFonts w:ascii="Arial" w:hAnsi="Arial" w:cs="Arial"/>
        </w:rPr>
        <w:t xml:space="preserve">graficky vyznačených v mapce, která tvoří nedílnou součást této vyhlášky, </w:t>
      </w:r>
      <w:r>
        <w:rPr>
          <w:rFonts w:ascii="Arial" w:hAnsi="Arial" w:cs="Arial"/>
        </w:rPr>
        <w:t>je možný pohyb psů pouze na vodítku</w:t>
      </w:r>
    </w:p>
    <w:p w14:paraId="75D61DED" w14:textId="42DF362D" w:rsidR="002719EC" w:rsidRDefault="002719EC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při konání veřejnosti přístupných kulturních a sportovních akcí je pohyb psů možný pouze na vodítku a s náhubkem</w:t>
      </w:r>
    </w:p>
    <w:p w14:paraId="3AA39C4C" w14:textId="2076027F" w:rsidR="00BD6E65" w:rsidRP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</w:t>
      </w:r>
      <w:r w:rsidR="00101563">
        <w:rPr>
          <w:rStyle w:val="Znakapoznpodarou"/>
          <w:rFonts w:ascii="Arial" w:hAnsi="Arial" w:cs="Arial"/>
        </w:rPr>
        <w:footnoteReference w:id="2"/>
      </w:r>
      <w:r w:rsidRPr="00BD6E65">
        <w:rPr>
          <w:rFonts w:ascii="Arial" w:hAnsi="Arial" w:cs="Arial"/>
        </w:rPr>
        <w:t>.</w:t>
      </w:r>
    </w:p>
    <w:p w14:paraId="345C773D" w14:textId="77777777" w:rsidR="00BD6E65" w:rsidRPr="00BD6E65" w:rsidRDefault="00BD6E65" w:rsidP="00BD6E65">
      <w:pPr>
        <w:pStyle w:val="Odstavecseseznamem"/>
      </w:pPr>
    </w:p>
    <w:p w14:paraId="31AFD631" w14:textId="1A21DB8D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3"/>
      </w:r>
    </w:p>
    <w:p w14:paraId="1FF081AC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6F697144" w14:textId="2F517860" w:rsidR="00BD6E65" w:rsidRPr="00D41A5B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</w:t>
      </w:r>
      <w:r w:rsidR="002719EC">
        <w:rPr>
          <w:rFonts w:ascii="Arial" w:hAnsi="Arial" w:cs="Arial"/>
        </w:rPr>
        <w:t xml:space="preserve"> a b)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4"/>
      </w:r>
    </w:p>
    <w:p w14:paraId="3B2B1EBC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046F4D5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D2B3D63" w14:textId="5F7D2D95" w:rsidR="00BD6E65" w:rsidRPr="00101563" w:rsidRDefault="00BD6E65" w:rsidP="00D41A5B">
      <w:pPr>
        <w:pStyle w:val="Textbody"/>
        <w:jc w:val="both"/>
        <w:rPr>
          <w:sz w:val="22"/>
          <w:szCs w:val="22"/>
        </w:rPr>
      </w:pPr>
      <w:r w:rsidRPr="00101563">
        <w:rPr>
          <w:sz w:val="22"/>
          <w:szCs w:val="22"/>
        </w:rPr>
        <w:t>Zrušuje se obecně závazná vyhláška obce</w:t>
      </w:r>
      <w:r w:rsidR="002719EC" w:rsidRPr="00101563">
        <w:rPr>
          <w:sz w:val="22"/>
          <w:szCs w:val="22"/>
        </w:rPr>
        <w:t xml:space="preserve"> Horní Smrčné č. 1/2012, kterou se stanovují pravidla pro pohyb psů na veřejném prostranství obci Horní Smrčné, ze dne 24. 2. 2012.</w:t>
      </w:r>
    </w:p>
    <w:p w14:paraId="3EDEC6AC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03789632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4426AA3F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DD81D06" w14:textId="21A44B8D" w:rsidR="00BD6E65" w:rsidRDefault="00BD6E65" w:rsidP="0010156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2106" w14:paraId="1A0802F6" w14:textId="77777777" w:rsidTr="007745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FF52D" w14:textId="17813808" w:rsidR="00D72106" w:rsidRDefault="002719EC" w:rsidP="007745CD">
            <w:pPr>
              <w:pStyle w:val="PodpisovePole"/>
            </w:pPr>
            <w:r>
              <w:t xml:space="preserve">Ing. Jana </w:t>
            </w:r>
            <w:proofErr w:type="spellStart"/>
            <w:r>
              <w:t>Klapušová</w:t>
            </w:r>
            <w:proofErr w:type="spellEnd"/>
            <w:r>
              <w:t xml:space="preserve"> </w:t>
            </w:r>
            <w:r w:rsidR="00D72106">
              <w:t>v. r.</w:t>
            </w:r>
            <w:r w:rsidR="00D72106">
              <w:br/>
              <w:t xml:space="preserve"> starost</w:t>
            </w:r>
            <w:r>
              <w:t>k</w:t>
            </w:r>
            <w:r w:rsidR="00D72106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DB7FB" w14:textId="28675D60" w:rsidR="00D72106" w:rsidRDefault="005B02DB" w:rsidP="007745CD">
            <w:pPr>
              <w:pStyle w:val="PodpisovePole"/>
            </w:pPr>
            <w:r>
              <w:t>J</w:t>
            </w:r>
            <w:r w:rsidR="00101563">
              <w:t xml:space="preserve">aromír Křivánek </w:t>
            </w:r>
            <w:r w:rsidR="00D72106">
              <w:t>v. r.</w:t>
            </w:r>
            <w:r w:rsidR="00D72106">
              <w:br/>
              <w:t xml:space="preserve"> místostarosta</w:t>
            </w:r>
          </w:p>
        </w:tc>
      </w:tr>
    </w:tbl>
    <w:p w14:paraId="406644A0" w14:textId="77777777" w:rsidR="00D72106" w:rsidRDefault="00D72106" w:rsidP="00D41A5B">
      <w:pPr>
        <w:spacing w:before="120" w:line="276" w:lineRule="auto"/>
        <w:rPr>
          <w:rFonts w:ascii="Arial" w:hAnsi="Arial" w:cs="Arial"/>
        </w:rPr>
      </w:pPr>
    </w:p>
    <w:p w14:paraId="2926CCE5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  <w:sectPr w:rsidR="00BD6E65" w:rsidSect="00D41A5B">
          <w:footnotePr>
            <w:numRestart w:val="eachSect"/>
          </w:footnotePr>
          <w:pgSz w:w="11906" w:h="16838"/>
          <w:pgMar w:top="1134" w:right="1417" w:bottom="1134" w:left="1417" w:header="708" w:footer="708" w:gutter="0"/>
          <w:cols w:space="708"/>
        </w:sectPr>
      </w:pPr>
    </w:p>
    <w:p w14:paraId="1DC55424" w14:textId="7BD393C9" w:rsidR="003057D8" w:rsidRPr="00101563" w:rsidRDefault="00101563" w:rsidP="00D41A5B">
      <w:pPr>
        <w:keepNext/>
        <w:rPr>
          <w:b/>
          <w:bCs/>
        </w:rPr>
      </w:pPr>
      <w:r w:rsidRPr="00101563">
        <w:rPr>
          <w:b/>
          <w:bCs/>
        </w:rPr>
        <w:lastRenderedPageBreak/>
        <w:t xml:space="preserve">Příloha </w:t>
      </w:r>
    </w:p>
    <w:p w14:paraId="78F3B68E" w14:textId="051A1415" w:rsidR="00101563" w:rsidRPr="00101563" w:rsidRDefault="00101563" w:rsidP="00D41A5B">
      <w:pPr>
        <w:keepNext/>
        <w:rPr>
          <w:b/>
          <w:bCs/>
        </w:rPr>
      </w:pPr>
      <w:r w:rsidRPr="00101563">
        <w:rPr>
          <w:b/>
          <w:bCs/>
        </w:rPr>
        <w:t>k vyhlášce obce Horní Smrčné, kterou se stanovují pravidla pro pohyb psů na veřejném prostranství</w:t>
      </w:r>
    </w:p>
    <w:sectPr w:rsidR="00101563" w:rsidRPr="0010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43AE" w14:textId="77777777" w:rsidR="0001069B" w:rsidRDefault="0001069B" w:rsidP="00BD6E65">
      <w:pPr>
        <w:spacing w:after="0"/>
      </w:pPr>
      <w:r>
        <w:separator/>
      </w:r>
    </w:p>
  </w:endnote>
  <w:endnote w:type="continuationSeparator" w:id="0">
    <w:p w14:paraId="09115931" w14:textId="77777777" w:rsidR="0001069B" w:rsidRDefault="0001069B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42EF" w14:textId="77777777" w:rsidR="0001069B" w:rsidRDefault="0001069B" w:rsidP="00BD6E65">
      <w:pPr>
        <w:spacing w:after="0"/>
      </w:pPr>
      <w:r>
        <w:separator/>
      </w:r>
    </w:p>
  </w:footnote>
  <w:footnote w:type="continuationSeparator" w:id="0">
    <w:p w14:paraId="6C231D8F" w14:textId="77777777" w:rsidR="0001069B" w:rsidRDefault="0001069B" w:rsidP="00BD6E65">
      <w:pPr>
        <w:spacing w:after="0"/>
      </w:pPr>
      <w:r>
        <w:continuationSeparator/>
      </w:r>
    </w:p>
  </w:footnote>
  <w:footnote w:id="1">
    <w:p w14:paraId="54FDB551" w14:textId="1EEAD8DD" w:rsidR="00D41A5B" w:rsidRPr="00101563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 w:rsidRPr="00101563">
        <w:rPr>
          <w:rStyle w:val="Znakapoznpodarou"/>
          <w:rFonts w:ascii="Arial" w:hAnsi="Arial" w:cs="Arial"/>
          <w:sz w:val="18"/>
          <w:szCs w:val="18"/>
        </w:rPr>
        <w:footnoteRef/>
      </w:r>
      <w:r w:rsidRPr="00101563">
        <w:rPr>
          <w:rFonts w:ascii="Arial" w:hAnsi="Arial" w:cs="Arial"/>
          <w:sz w:val="18"/>
          <w:szCs w:val="18"/>
        </w:rPr>
        <w:t xml:space="preserve"> </w:t>
      </w:r>
      <w:r w:rsidR="00D41A5B" w:rsidRPr="00101563">
        <w:rPr>
          <w:rFonts w:ascii="Arial" w:hAnsi="Arial" w:cs="Arial"/>
          <w:sz w:val="18"/>
          <w:szCs w:val="18"/>
        </w:rPr>
        <w:t>Dle</w:t>
      </w:r>
      <w:r w:rsidRPr="00101563">
        <w:rPr>
          <w:rFonts w:ascii="Arial" w:hAnsi="Arial" w:cs="Arial"/>
          <w:sz w:val="18"/>
          <w:szCs w:val="18"/>
        </w:rPr>
        <w:t xml:space="preserve"> § 34 zákona č. 128/2000 Sb., o obcích (obecní zřízení), ve znění pozdějších předpisů</w:t>
      </w:r>
      <w:r w:rsidR="00D41A5B" w:rsidRPr="00101563">
        <w:rPr>
          <w:rFonts w:ascii="Arial" w:hAnsi="Arial" w:cs="Arial"/>
          <w:sz w:val="18"/>
          <w:szCs w:val="18"/>
        </w:rPr>
        <w:t>: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14:paraId="6A4A8BB7" w14:textId="023A72B2" w:rsidR="00101563" w:rsidRPr="00101563" w:rsidRDefault="00101563">
      <w:pPr>
        <w:pStyle w:val="Textpoznpodarou"/>
        <w:rPr>
          <w:rFonts w:ascii="Arial" w:hAnsi="Arial" w:cs="Arial"/>
          <w:sz w:val="18"/>
          <w:szCs w:val="18"/>
        </w:rPr>
      </w:pPr>
      <w:r w:rsidRPr="00101563">
        <w:rPr>
          <w:rStyle w:val="Znakapoznpodarou"/>
          <w:rFonts w:ascii="Arial" w:hAnsi="Arial" w:cs="Arial"/>
          <w:sz w:val="18"/>
          <w:szCs w:val="18"/>
        </w:rPr>
        <w:footnoteRef/>
      </w:r>
      <w:r w:rsidRPr="00101563">
        <w:rPr>
          <w:rFonts w:ascii="Arial" w:hAnsi="Arial" w:cs="Arial"/>
          <w:sz w:val="18"/>
          <w:szCs w:val="18"/>
        </w:rPr>
        <w:t xml:space="preserve"> § 5 odst. 1 písm. f) zákona č. 251/2016 Sb., o některých přestupcích; Fyzická osoba se dopustí přestupku tím, že znečistí veřejné prostranství, veřejně přístupný objekt nebo veřejně prospěšné zařízení anebo zanedbá povinnost úklidu veřejného prostranství.</w:t>
      </w:r>
    </w:p>
  </w:footnote>
  <w:footnote w:id="3">
    <w:p w14:paraId="2B48A065" w14:textId="77777777" w:rsidR="00BD6E65" w:rsidRPr="00101563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 w:rsidRPr="00101563">
        <w:rPr>
          <w:rStyle w:val="Znakapoznpodarou"/>
          <w:rFonts w:ascii="Arial" w:hAnsi="Arial" w:cs="Arial"/>
          <w:sz w:val="18"/>
          <w:szCs w:val="18"/>
        </w:rPr>
        <w:footnoteRef/>
      </w:r>
      <w:r w:rsidRPr="00101563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1C3E1FD4" w14:textId="77777777" w:rsidR="00BD6E65" w:rsidRPr="00101563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 w:rsidRPr="00101563">
        <w:rPr>
          <w:rStyle w:val="Znakapoznpodarou"/>
          <w:rFonts w:ascii="Arial" w:hAnsi="Arial" w:cs="Arial"/>
          <w:sz w:val="18"/>
          <w:szCs w:val="18"/>
        </w:rPr>
        <w:footnoteRef/>
      </w:r>
      <w:r w:rsidRPr="00101563"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7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468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1"/>
    <w:rsid w:val="0001069B"/>
    <w:rsid w:val="00101563"/>
    <w:rsid w:val="0014650A"/>
    <w:rsid w:val="002719EC"/>
    <w:rsid w:val="003057D8"/>
    <w:rsid w:val="00395B81"/>
    <w:rsid w:val="003C57FE"/>
    <w:rsid w:val="00465537"/>
    <w:rsid w:val="00495D0F"/>
    <w:rsid w:val="005B02DB"/>
    <w:rsid w:val="0065439A"/>
    <w:rsid w:val="008752FC"/>
    <w:rsid w:val="00BD6E65"/>
    <w:rsid w:val="00BF6128"/>
    <w:rsid w:val="00C3054A"/>
    <w:rsid w:val="00CA6527"/>
    <w:rsid w:val="00D41A5B"/>
    <w:rsid w:val="00D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6D33-CDB2-4ABE-AC29-8E1D7A4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HorniSmrcne</cp:lastModifiedBy>
  <cp:revision>3</cp:revision>
  <dcterms:created xsi:type="dcterms:W3CDTF">2025-07-01T07:52:00Z</dcterms:created>
  <dcterms:modified xsi:type="dcterms:W3CDTF">2025-08-07T05:02:00Z</dcterms:modified>
</cp:coreProperties>
</file>