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AB66F" w14:textId="77777777" w:rsidR="00F65313" w:rsidRDefault="00F65313" w:rsidP="00F65313">
      <w:pPr>
        <w:pStyle w:val="Zhlav"/>
        <w:tabs>
          <w:tab w:val="clear" w:pos="4536"/>
          <w:tab w:val="clear" w:pos="9072"/>
        </w:tabs>
        <w:jc w:val="center"/>
        <w:rPr>
          <w:rFonts w:asciiTheme="minorHAnsi" w:hAnsiTheme="minorHAnsi" w:cstheme="minorHAnsi"/>
          <w:b/>
          <w:sz w:val="28"/>
          <w:szCs w:val="28"/>
        </w:rPr>
      </w:pPr>
    </w:p>
    <w:p w14:paraId="52385C56" w14:textId="77777777" w:rsidR="00F65313" w:rsidRDefault="00F65313" w:rsidP="00F65313">
      <w:pPr>
        <w:pStyle w:val="Zhlav"/>
        <w:tabs>
          <w:tab w:val="clear" w:pos="4536"/>
          <w:tab w:val="clear" w:pos="9072"/>
        </w:tabs>
        <w:jc w:val="center"/>
        <w:rPr>
          <w:rFonts w:asciiTheme="minorHAnsi" w:hAnsiTheme="minorHAnsi" w:cstheme="minorHAnsi"/>
          <w:b/>
          <w:sz w:val="28"/>
          <w:szCs w:val="28"/>
        </w:rPr>
      </w:pPr>
    </w:p>
    <w:p w14:paraId="0DC92E0B" w14:textId="77777777" w:rsidR="00BF7D6D" w:rsidRDefault="00BF7D6D" w:rsidP="00F65313">
      <w:pPr>
        <w:pStyle w:val="Zhlav"/>
        <w:tabs>
          <w:tab w:val="clear" w:pos="4536"/>
          <w:tab w:val="clear" w:pos="9072"/>
        </w:tabs>
        <w:jc w:val="center"/>
        <w:rPr>
          <w:rFonts w:asciiTheme="minorHAnsi" w:hAnsiTheme="minorHAnsi" w:cstheme="minorHAnsi"/>
          <w:b/>
          <w:sz w:val="28"/>
          <w:szCs w:val="28"/>
        </w:rPr>
      </w:pPr>
    </w:p>
    <w:p w14:paraId="0F688294" w14:textId="521514BB" w:rsidR="00D51D24" w:rsidRPr="00F65313" w:rsidRDefault="00591703" w:rsidP="00F65313">
      <w:pPr>
        <w:pStyle w:val="Zhlav"/>
        <w:tabs>
          <w:tab w:val="clear" w:pos="4536"/>
          <w:tab w:val="clear" w:pos="9072"/>
        </w:tabs>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FD74B0F" wp14:editId="5FEA4330">
            <wp:simplePos x="0" y="0"/>
            <wp:positionH relativeFrom="margin">
              <wp:posOffset>2571750</wp:posOffset>
            </wp:positionH>
            <wp:positionV relativeFrom="topMargin">
              <wp:posOffset>305435</wp:posOffset>
            </wp:positionV>
            <wp:extent cx="653415" cy="890270"/>
            <wp:effectExtent l="0" t="0" r="0" b="5080"/>
            <wp:wrapSquare wrapText="bothSides"/>
            <wp:docPr id="484884887" name="Obrázek 1" descr="Obsah obrázku symbol, logo, emblém,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84887" name="Obrázek 1" descr="Obsah obrázku symbol, logo, emblém, klipart&#10;&#10;Popis byl vytvořen automaticky"/>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53415"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C00BF" w:rsidRPr="00F65313">
        <w:rPr>
          <w:rFonts w:asciiTheme="minorHAnsi" w:hAnsiTheme="minorHAnsi" w:cstheme="minorHAnsi"/>
          <w:b/>
          <w:sz w:val="28"/>
          <w:szCs w:val="28"/>
        </w:rPr>
        <w:t>Městys Batelov</w:t>
      </w:r>
    </w:p>
    <w:p w14:paraId="3766249C" w14:textId="34B78949" w:rsidR="00D51D24" w:rsidRPr="00937AA7" w:rsidRDefault="00D51D24" w:rsidP="00D51D24">
      <w:pPr>
        <w:spacing w:line="276" w:lineRule="auto"/>
        <w:jc w:val="center"/>
        <w:rPr>
          <w:rFonts w:asciiTheme="minorHAnsi" w:hAnsiTheme="minorHAnsi" w:cstheme="minorHAnsi"/>
          <w:b/>
        </w:rPr>
      </w:pPr>
      <w:r w:rsidRPr="00937AA7">
        <w:rPr>
          <w:rFonts w:asciiTheme="minorHAnsi" w:hAnsiTheme="minorHAnsi" w:cstheme="minorHAnsi"/>
          <w:b/>
        </w:rPr>
        <w:t xml:space="preserve">Zastupitelstvo </w:t>
      </w:r>
      <w:r w:rsidR="003C00BF" w:rsidRPr="00937AA7">
        <w:rPr>
          <w:rFonts w:asciiTheme="minorHAnsi" w:hAnsiTheme="minorHAnsi" w:cstheme="minorHAnsi"/>
          <w:b/>
        </w:rPr>
        <w:t>Městyse Batelov</w:t>
      </w:r>
    </w:p>
    <w:p w14:paraId="507251ED" w14:textId="77777777" w:rsidR="00F65313" w:rsidRPr="00E27585" w:rsidRDefault="00F65313" w:rsidP="00D51D24">
      <w:pPr>
        <w:spacing w:line="276" w:lineRule="auto"/>
        <w:jc w:val="center"/>
        <w:rPr>
          <w:rFonts w:asciiTheme="minorHAnsi" w:hAnsiTheme="minorHAnsi" w:cstheme="minorHAnsi"/>
          <w:b/>
          <w:sz w:val="12"/>
          <w:szCs w:val="12"/>
        </w:rPr>
      </w:pPr>
    </w:p>
    <w:p w14:paraId="64973B07" w14:textId="62BB8F38" w:rsidR="00D51D24" w:rsidRPr="00F65313" w:rsidRDefault="00D51D24" w:rsidP="00D51D24">
      <w:pPr>
        <w:spacing w:line="276" w:lineRule="auto"/>
        <w:jc w:val="center"/>
        <w:rPr>
          <w:rFonts w:asciiTheme="minorHAnsi" w:hAnsiTheme="minorHAnsi" w:cstheme="minorHAnsi"/>
          <w:b/>
          <w:sz w:val="32"/>
          <w:szCs w:val="32"/>
        </w:rPr>
      </w:pPr>
      <w:r w:rsidRPr="00F65313">
        <w:rPr>
          <w:rFonts w:asciiTheme="minorHAnsi" w:hAnsiTheme="minorHAnsi" w:cstheme="minorHAnsi"/>
          <w:b/>
          <w:sz w:val="32"/>
          <w:szCs w:val="32"/>
        </w:rPr>
        <w:t xml:space="preserve">Obecně závazná vyhláška </w:t>
      </w:r>
      <w:r w:rsidR="003C00BF" w:rsidRPr="00F65313">
        <w:rPr>
          <w:rFonts w:asciiTheme="minorHAnsi" w:hAnsiTheme="minorHAnsi" w:cstheme="minorHAnsi"/>
          <w:b/>
          <w:sz w:val="32"/>
          <w:szCs w:val="32"/>
        </w:rPr>
        <w:t>Městyse Batelov</w:t>
      </w:r>
    </w:p>
    <w:p w14:paraId="28D15D29" w14:textId="77777777" w:rsidR="0024722A" w:rsidRPr="00F65313" w:rsidRDefault="0024722A" w:rsidP="00A342C0">
      <w:pPr>
        <w:pStyle w:val="NormlnIMP"/>
        <w:spacing w:line="240" w:lineRule="auto"/>
        <w:jc w:val="center"/>
        <w:rPr>
          <w:rFonts w:asciiTheme="minorHAnsi" w:hAnsiTheme="minorHAnsi" w:cstheme="minorHAnsi"/>
          <w:b/>
          <w:color w:val="000000"/>
          <w:sz w:val="32"/>
          <w:szCs w:val="32"/>
        </w:rPr>
      </w:pPr>
      <w:r w:rsidRPr="00F65313">
        <w:rPr>
          <w:rFonts w:asciiTheme="minorHAnsi" w:hAnsiTheme="minorHAnsi" w:cstheme="minorHAnsi"/>
          <w:b/>
          <w:color w:val="000000"/>
          <w:sz w:val="32"/>
          <w:szCs w:val="32"/>
        </w:rPr>
        <w:t xml:space="preserve">o </w:t>
      </w:r>
      <w:r w:rsidR="00A342C0" w:rsidRPr="00F65313">
        <w:rPr>
          <w:rFonts w:asciiTheme="minorHAnsi" w:hAnsiTheme="minorHAnsi" w:cstheme="minorHAnsi"/>
          <w:b/>
          <w:color w:val="000000"/>
          <w:sz w:val="32"/>
          <w:szCs w:val="32"/>
        </w:rPr>
        <w:t xml:space="preserve">stanovení obecního systému </w:t>
      </w:r>
      <w:r w:rsidR="00031731" w:rsidRPr="00F65313">
        <w:rPr>
          <w:rFonts w:asciiTheme="minorHAnsi" w:hAnsiTheme="minorHAnsi" w:cstheme="minorHAnsi"/>
          <w:b/>
          <w:color w:val="000000"/>
          <w:sz w:val="32"/>
          <w:szCs w:val="32"/>
        </w:rPr>
        <w:t>odpadového hospodářství</w:t>
      </w:r>
      <w:r w:rsidRPr="00F65313">
        <w:rPr>
          <w:rFonts w:asciiTheme="minorHAnsi" w:hAnsiTheme="minorHAnsi" w:cstheme="minorHAnsi"/>
          <w:b/>
          <w:color w:val="000000"/>
          <w:sz w:val="32"/>
          <w:szCs w:val="32"/>
        </w:rPr>
        <w:t xml:space="preserve"> </w:t>
      </w:r>
    </w:p>
    <w:p w14:paraId="02EFA772" w14:textId="77777777" w:rsidR="0024722A" w:rsidRPr="00937AA7" w:rsidRDefault="0024722A">
      <w:pPr>
        <w:jc w:val="both"/>
        <w:rPr>
          <w:rFonts w:asciiTheme="minorHAnsi" w:hAnsiTheme="minorHAnsi" w:cstheme="minorHAnsi"/>
        </w:rPr>
      </w:pPr>
    </w:p>
    <w:p w14:paraId="3EF760B5" w14:textId="53FBEEA0" w:rsidR="0024722A" w:rsidRPr="00937AA7" w:rsidRDefault="0042723F" w:rsidP="00553B78">
      <w:pPr>
        <w:pStyle w:val="Zkladntextodsazen2"/>
        <w:ind w:left="0" w:firstLine="0"/>
        <w:rPr>
          <w:rFonts w:asciiTheme="minorHAnsi" w:hAnsiTheme="minorHAnsi" w:cstheme="minorHAnsi"/>
          <w:szCs w:val="24"/>
        </w:rPr>
      </w:pPr>
      <w:r w:rsidRPr="00937AA7">
        <w:rPr>
          <w:rFonts w:asciiTheme="minorHAnsi" w:hAnsiTheme="minorHAnsi" w:cstheme="minorHAnsi"/>
          <w:szCs w:val="24"/>
        </w:rPr>
        <w:t xml:space="preserve">Zastupitelstvo </w:t>
      </w:r>
      <w:r w:rsidR="003C00BF" w:rsidRPr="00937AA7">
        <w:rPr>
          <w:rFonts w:asciiTheme="minorHAnsi" w:hAnsiTheme="minorHAnsi" w:cstheme="minorHAnsi"/>
          <w:szCs w:val="24"/>
        </w:rPr>
        <w:t>Městyse Batelova</w:t>
      </w:r>
      <w:r w:rsidR="00E2491F" w:rsidRPr="00937AA7">
        <w:rPr>
          <w:rFonts w:asciiTheme="minorHAnsi" w:hAnsiTheme="minorHAnsi" w:cstheme="minorHAnsi"/>
          <w:szCs w:val="24"/>
        </w:rPr>
        <w:t xml:space="preserve"> se na svém zasedání dne </w:t>
      </w:r>
      <w:r w:rsidR="003C00BF" w:rsidRPr="00937AA7">
        <w:rPr>
          <w:rFonts w:asciiTheme="minorHAnsi" w:hAnsiTheme="minorHAnsi" w:cstheme="minorHAnsi"/>
          <w:szCs w:val="24"/>
        </w:rPr>
        <w:t>11. 9. 2024</w:t>
      </w:r>
      <w:r w:rsidR="00E2491F" w:rsidRPr="00937AA7">
        <w:rPr>
          <w:rFonts w:asciiTheme="minorHAnsi" w:hAnsiTheme="minorHAnsi" w:cstheme="minorHAnsi"/>
          <w:szCs w:val="24"/>
        </w:rPr>
        <w:t xml:space="preserve"> </w:t>
      </w:r>
      <w:r w:rsidR="0024722A" w:rsidRPr="00937AA7">
        <w:rPr>
          <w:rFonts w:asciiTheme="minorHAnsi" w:hAnsiTheme="minorHAnsi" w:cstheme="minorHAnsi"/>
          <w:szCs w:val="24"/>
        </w:rPr>
        <w:t xml:space="preserve">usnesením č. </w:t>
      </w:r>
      <w:r w:rsidR="003C00BF" w:rsidRPr="00937AA7">
        <w:rPr>
          <w:rFonts w:asciiTheme="minorHAnsi" w:hAnsiTheme="minorHAnsi" w:cstheme="minorHAnsi"/>
          <w:szCs w:val="24"/>
        </w:rPr>
        <w:t>ZM</w:t>
      </w:r>
      <w:r w:rsidR="00622FA8">
        <w:rPr>
          <w:rFonts w:asciiTheme="minorHAnsi" w:hAnsiTheme="minorHAnsi" w:cstheme="minorHAnsi"/>
          <w:szCs w:val="24"/>
        </w:rPr>
        <w:t xml:space="preserve"> 11.89/24</w:t>
      </w:r>
      <w:r w:rsidR="0024722A" w:rsidRPr="00937AA7">
        <w:rPr>
          <w:rFonts w:asciiTheme="minorHAnsi" w:hAnsiTheme="minorHAnsi" w:cstheme="minorHAnsi"/>
          <w:szCs w:val="24"/>
        </w:rPr>
        <w:t xml:space="preserve"> usneslo vydat na základě § </w:t>
      </w:r>
      <w:r w:rsidR="00A342C0" w:rsidRPr="00937AA7">
        <w:rPr>
          <w:rFonts w:asciiTheme="minorHAnsi" w:hAnsiTheme="minorHAnsi" w:cstheme="minorHAnsi"/>
          <w:szCs w:val="24"/>
        </w:rPr>
        <w:t>59</w:t>
      </w:r>
      <w:r w:rsidR="0024722A" w:rsidRPr="00937AA7">
        <w:rPr>
          <w:rFonts w:asciiTheme="minorHAnsi" w:hAnsiTheme="minorHAnsi" w:cstheme="minorHAnsi"/>
          <w:szCs w:val="24"/>
        </w:rPr>
        <w:t xml:space="preserve"> odst. </w:t>
      </w:r>
      <w:r w:rsidR="00A07653" w:rsidRPr="00937AA7">
        <w:rPr>
          <w:rFonts w:asciiTheme="minorHAnsi" w:hAnsiTheme="minorHAnsi" w:cstheme="minorHAnsi"/>
          <w:szCs w:val="24"/>
        </w:rPr>
        <w:t>4</w:t>
      </w:r>
      <w:r w:rsidR="0024722A" w:rsidRPr="00937AA7">
        <w:rPr>
          <w:rFonts w:asciiTheme="minorHAnsi" w:hAnsiTheme="minorHAnsi" w:cstheme="minorHAnsi"/>
          <w:szCs w:val="24"/>
        </w:rPr>
        <w:t xml:space="preserve"> zákona </w:t>
      </w:r>
      <w:r w:rsidR="00696155" w:rsidRPr="00937AA7">
        <w:rPr>
          <w:rFonts w:asciiTheme="minorHAnsi" w:hAnsiTheme="minorHAnsi" w:cstheme="minorHAnsi"/>
          <w:szCs w:val="24"/>
        </w:rPr>
        <w:t>č. 541/2020 Sb.,</w:t>
      </w:r>
      <w:r w:rsidR="0024722A" w:rsidRPr="00937AA7">
        <w:rPr>
          <w:rFonts w:asciiTheme="minorHAnsi" w:hAnsiTheme="minorHAnsi" w:cstheme="minorHAnsi"/>
          <w:szCs w:val="24"/>
        </w:rPr>
        <w:t xml:space="preserve"> o</w:t>
      </w:r>
      <w:r w:rsidR="001869E0" w:rsidRPr="00937AA7">
        <w:rPr>
          <w:rFonts w:asciiTheme="minorHAnsi" w:hAnsiTheme="minorHAnsi" w:cstheme="minorHAnsi"/>
          <w:szCs w:val="24"/>
        </w:rPr>
        <w:t xml:space="preserve"> odpadech</w:t>
      </w:r>
      <w:r w:rsidR="0024722A" w:rsidRPr="00937AA7">
        <w:rPr>
          <w:rFonts w:asciiTheme="minorHAnsi" w:hAnsiTheme="minorHAnsi" w:cstheme="minorHAnsi"/>
          <w:szCs w:val="24"/>
        </w:rPr>
        <w:t xml:space="preserve"> (dále jen „zákon </w:t>
      </w:r>
      <w:r w:rsidR="004B018B" w:rsidRPr="00937AA7">
        <w:rPr>
          <w:rFonts w:asciiTheme="minorHAnsi" w:hAnsiTheme="minorHAnsi" w:cstheme="minorHAnsi"/>
          <w:szCs w:val="24"/>
        </w:rPr>
        <w:br/>
      </w:r>
      <w:r w:rsidR="0024722A" w:rsidRPr="00937AA7">
        <w:rPr>
          <w:rFonts w:asciiTheme="minorHAnsi" w:hAnsiTheme="minorHAnsi" w:cstheme="minorHAnsi"/>
          <w:szCs w:val="24"/>
        </w:rPr>
        <w:t>o odpadech“), a v souladu s § 10 písm. d) a § 84 odst. 2 písm. h) zákona</w:t>
      </w:r>
      <w:r w:rsidR="00D51D24" w:rsidRPr="00937AA7">
        <w:rPr>
          <w:rFonts w:asciiTheme="minorHAnsi" w:hAnsiTheme="minorHAnsi" w:cstheme="minorHAnsi"/>
          <w:szCs w:val="24"/>
        </w:rPr>
        <w:t xml:space="preserve"> </w:t>
      </w:r>
      <w:r w:rsidR="0024722A" w:rsidRPr="00937AA7">
        <w:rPr>
          <w:rFonts w:asciiTheme="minorHAnsi" w:hAnsiTheme="minorHAnsi" w:cstheme="minorHAnsi"/>
          <w:szCs w:val="24"/>
        </w:rPr>
        <w:t>č.</w:t>
      </w:r>
      <w:r w:rsidRPr="00937AA7">
        <w:rPr>
          <w:rFonts w:asciiTheme="minorHAnsi" w:hAnsiTheme="minorHAnsi" w:cstheme="minorHAnsi"/>
          <w:szCs w:val="24"/>
        </w:rPr>
        <w:t xml:space="preserve"> </w:t>
      </w:r>
      <w:r w:rsidR="0024722A" w:rsidRPr="00937AA7">
        <w:rPr>
          <w:rFonts w:asciiTheme="minorHAnsi" w:hAnsiTheme="minorHAnsi" w:cstheme="minorHAnsi"/>
          <w:szCs w:val="24"/>
        </w:rPr>
        <w:t xml:space="preserve">128/2000 Sb., </w:t>
      </w:r>
      <w:r w:rsidR="004B018B" w:rsidRPr="00937AA7">
        <w:rPr>
          <w:rFonts w:asciiTheme="minorHAnsi" w:hAnsiTheme="minorHAnsi" w:cstheme="minorHAnsi"/>
          <w:szCs w:val="24"/>
        </w:rPr>
        <w:br/>
      </w:r>
      <w:r w:rsidR="0024722A" w:rsidRPr="00937AA7">
        <w:rPr>
          <w:rFonts w:asciiTheme="minorHAnsi" w:hAnsiTheme="minorHAnsi" w:cstheme="minorHAnsi"/>
          <w:szCs w:val="24"/>
        </w:rPr>
        <w:t>o obcích (obecní zřízení</w:t>
      </w:r>
      <w:r w:rsidR="00244C59" w:rsidRPr="00937AA7">
        <w:rPr>
          <w:rFonts w:asciiTheme="minorHAnsi" w:hAnsiTheme="minorHAnsi" w:cstheme="minorHAnsi"/>
          <w:szCs w:val="24"/>
        </w:rPr>
        <w:t>), ve znění pozdějších předpisů</w:t>
      </w:r>
      <w:r w:rsidR="00E8031C" w:rsidRPr="00937AA7">
        <w:rPr>
          <w:rFonts w:asciiTheme="minorHAnsi" w:hAnsiTheme="minorHAnsi" w:cstheme="minorHAnsi"/>
          <w:szCs w:val="24"/>
        </w:rPr>
        <w:t>,</w:t>
      </w:r>
      <w:r w:rsidR="0024722A" w:rsidRPr="00937AA7">
        <w:rPr>
          <w:rFonts w:asciiTheme="minorHAnsi" w:hAnsiTheme="minorHAnsi" w:cstheme="minorHAnsi"/>
          <w:szCs w:val="24"/>
        </w:rPr>
        <w:t xml:space="preserve"> tuto obecně závaznou vyhlášku</w:t>
      </w:r>
      <w:r w:rsidR="00E8031C" w:rsidRPr="00937AA7">
        <w:rPr>
          <w:rFonts w:asciiTheme="minorHAnsi" w:hAnsiTheme="minorHAnsi" w:cstheme="minorHAnsi"/>
          <w:szCs w:val="24"/>
        </w:rPr>
        <w:t xml:space="preserve"> (dále jen „vyhláška“)</w:t>
      </w:r>
      <w:r w:rsidR="0024722A" w:rsidRPr="00937AA7">
        <w:rPr>
          <w:rFonts w:asciiTheme="minorHAnsi" w:hAnsiTheme="minorHAnsi" w:cstheme="minorHAnsi"/>
          <w:szCs w:val="24"/>
        </w:rPr>
        <w:t>:</w:t>
      </w:r>
    </w:p>
    <w:p w14:paraId="3345E49C" w14:textId="77777777" w:rsidR="0024722A" w:rsidRPr="00937AA7" w:rsidRDefault="0024722A">
      <w:pPr>
        <w:jc w:val="center"/>
        <w:rPr>
          <w:rFonts w:asciiTheme="minorHAnsi" w:hAnsiTheme="minorHAnsi" w:cstheme="minorHAnsi"/>
          <w:b/>
        </w:rPr>
      </w:pPr>
    </w:p>
    <w:p w14:paraId="1B6011E3" w14:textId="77777777" w:rsidR="0024722A" w:rsidRPr="00937AA7" w:rsidRDefault="0024722A" w:rsidP="00540BAC">
      <w:pPr>
        <w:jc w:val="center"/>
        <w:rPr>
          <w:rFonts w:asciiTheme="minorHAnsi" w:hAnsiTheme="minorHAnsi" w:cstheme="minorHAnsi"/>
          <w:b/>
        </w:rPr>
      </w:pPr>
      <w:r w:rsidRPr="00937AA7">
        <w:rPr>
          <w:rFonts w:asciiTheme="minorHAnsi" w:hAnsiTheme="minorHAnsi" w:cstheme="minorHAnsi"/>
          <w:b/>
        </w:rPr>
        <w:t>Čl. 1</w:t>
      </w:r>
    </w:p>
    <w:p w14:paraId="4F9AE371" w14:textId="77777777" w:rsidR="0024722A" w:rsidRPr="00937AA7" w:rsidRDefault="0024722A" w:rsidP="00540BAC">
      <w:pPr>
        <w:pStyle w:val="Nadpis2"/>
        <w:jc w:val="center"/>
        <w:rPr>
          <w:rFonts w:asciiTheme="minorHAnsi" w:hAnsiTheme="minorHAnsi" w:cstheme="minorHAnsi"/>
          <w:b/>
          <w:bCs/>
          <w:szCs w:val="24"/>
          <w:u w:val="none"/>
        </w:rPr>
      </w:pPr>
      <w:r w:rsidRPr="00937AA7">
        <w:rPr>
          <w:rFonts w:asciiTheme="minorHAnsi" w:hAnsiTheme="minorHAnsi" w:cstheme="minorHAnsi"/>
          <w:b/>
          <w:bCs/>
          <w:szCs w:val="24"/>
          <w:u w:val="none"/>
        </w:rPr>
        <w:t>Úvodní ustanovení</w:t>
      </w:r>
    </w:p>
    <w:p w14:paraId="041445D0" w14:textId="77777777" w:rsidR="00BA2FB8" w:rsidRPr="00F65313" w:rsidRDefault="00BA2FB8" w:rsidP="00540BAC">
      <w:pPr>
        <w:tabs>
          <w:tab w:val="left" w:pos="567"/>
        </w:tabs>
        <w:jc w:val="both"/>
        <w:rPr>
          <w:rFonts w:asciiTheme="minorHAnsi" w:hAnsiTheme="minorHAnsi" w:cstheme="minorHAnsi"/>
          <w:sz w:val="12"/>
          <w:szCs w:val="12"/>
        </w:rPr>
      </w:pPr>
    </w:p>
    <w:p w14:paraId="18C6F549" w14:textId="6D3B7441" w:rsidR="00031731" w:rsidRPr="00937AA7" w:rsidRDefault="0024722A" w:rsidP="00540BAC">
      <w:pPr>
        <w:numPr>
          <w:ilvl w:val="0"/>
          <w:numId w:val="24"/>
        </w:numPr>
        <w:tabs>
          <w:tab w:val="left" w:pos="0"/>
        </w:tabs>
        <w:ind w:left="0" w:hanging="426"/>
        <w:jc w:val="both"/>
        <w:rPr>
          <w:rFonts w:asciiTheme="minorHAnsi" w:hAnsiTheme="minorHAnsi" w:cstheme="minorHAnsi"/>
          <w:color w:val="FF0000"/>
        </w:rPr>
      </w:pPr>
      <w:r w:rsidRPr="00937AA7">
        <w:rPr>
          <w:rFonts w:asciiTheme="minorHAnsi" w:hAnsiTheme="minorHAnsi" w:cstheme="minorHAnsi"/>
        </w:rPr>
        <w:t xml:space="preserve">Tato vyhláška stanovuje </w:t>
      </w:r>
      <w:r w:rsidR="00A342C0" w:rsidRPr="00937AA7">
        <w:rPr>
          <w:rFonts w:asciiTheme="minorHAnsi" w:hAnsiTheme="minorHAnsi" w:cstheme="minorHAnsi"/>
        </w:rPr>
        <w:t xml:space="preserve">obecní systém </w:t>
      </w:r>
      <w:r w:rsidR="00BD2B1D" w:rsidRPr="00937AA7">
        <w:rPr>
          <w:rFonts w:asciiTheme="minorHAnsi" w:hAnsiTheme="minorHAnsi" w:cstheme="minorHAnsi"/>
        </w:rPr>
        <w:t xml:space="preserve">odpadového hospodářství na území </w:t>
      </w:r>
      <w:r w:rsidR="003C00BF" w:rsidRPr="00937AA7">
        <w:rPr>
          <w:rFonts w:asciiTheme="minorHAnsi" w:hAnsiTheme="minorHAnsi" w:cstheme="minorHAnsi"/>
        </w:rPr>
        <w:t>Městyse Batelova.</w:t>
      </w:r>
    </w:p>
    <w:p w14:paraId="19F55B13" w14:textId="77777777" w:rsidR="00EB486C" w:rsidRPr="00937AA7" w:rsidRDefault="00EB486C" w:rsidP="00540BAC">
      <w:pPr>
        <w:tabs>
          <w:tab w:val="left" w:pos="567"/>
        </w:tabs>
        <w:jc w:val="both"/>
        <w:rPr>
          <w:rFonts w:asciiTheme="minorHAnsi" w:hAnsiTheme="minorHAnsi" w:cstheme="minorHAnsi"/>
          <w:color w:val="FF0000"/>
        </w:rPr>
      </w:pPr>
    </w:p>
    <w:p w14:paraId="74B3A9FC" w14:textId="77777777" w:rsidR="006B58B2" w:rsidRPr="00937AA7" w:rsidRDefault="00EB486C" w:rsidP="00540BAC">
      <w:pPr>
        <w:numPr>
          <w:ilvl w:val="0"/>
          <w:numId w:val="24"/>
        </w:numPr>
        <w:tabs>
          <w:tab w:val="left" w:pos="-142"/>
        </w:tabs>
        <w:autoSpaceDE w:val="0"/>
        <w:autoSpaceDN w:val="0"/>
        <w:adjustRightInd w:val="0"/>
        <w:ind w:left="0" w:hanging="426"/>
        <w:jc w:val="both"/>
        <w:rPr>
          <w:rFonts w:asciiTheme="minorHAnsi" w:hAnsiTheme="minorHAnsi" w:cstheme="minorHAnsi"/>
        </w:rPr>
      </w:pPr>
      <w:r w:rsidRPr="00937AA7">
        <w:rPr>
          <w:rFonts w:asciiTheme="minorHAnsi" w:hAnsiTheme="minorHAnsi" w:cstheme="minorHAnsi"/>
          <w:color w:val="FF0000"/>
        </w:rPr>
        <w:t xml:space="preserve">  </w:t>
      </w:r>
      <w:r w:rsidRPr="00937AA7">
        <w:rPr>
          <w:rFonts w:asciiTheme="minorHAnsi" w:hAnsiTheme="minorHAnsi" w:cstheme="minorHAnsi"/>
        </w:rPr>
        <w:t>Každý je povinen odpad nebo movitou věc, které předává do obecního systému,</w:t>
      </w:r>
      <w:r w:rsidR="006B58B2" w:rsidRPr="00937AA7">
        <w:rPr>
          <w:rFonts w:asciiTheme="minorHAnsi" w:hAnsiTheme="minorHAnsi" w:cstheme="minorHAnsi"/>
        </w:rPr>
        <w:t xml:space="preserve"> </w:t>
      </w:r>
      <w:r w:rsidRPr="00937AA7">
        <w:rPr>
          <w:rFonts w:asciiTheme="minorHAnsi" w:hAnsiTheme="minorHAnsi" w:cstheme="minorHAnsi"/>
        </w:rPr>
        <w:t xml:space="preserve">odkládat na místa určená obcí v souladu s povinnostmi stanovenými pro daný druh, kategorii nebo materiál odpadu nebo movitých věcí </w:t>
      </w:r>
      <w:r w:rsidR="006B58B2" w:rsidRPr="00937AA7">
        <w:rPr>
          <w:rFonts w:asciiTheme="minorHAnsi" w:hAnsiTheme="minorHAnsi" w:cstheme="minorHAnsi"/>
        </w:rPr>
        <w:t>zákonem o odpadech</w:t>
      </w:r>
      <w:r w:rsidRPr="00937AA7">
        <w:rPr>
          <w:rFonts w:asciiTheme="minorHAnsi" w:hAnsiTheme="minorHAnsi" w:cstheme="minorHAnsi"/>
        </w:rPr>
        <w:t xml:space="preserve"> a </w:t>
      </w:r>
      <w:r w:rsidR="00320CF7" w:rsidRPr="00937AA7">
        <w:rPr>
          <w:rFonts w:asciiTheme="minorHAnsi" w:hAnsiTheme="minorHAnsi" w:cstheme="minorHAnsi"/>
        </w:rPr>
        <w:t xml:space="preserve">touto </w:t>
      </w:r>
      <w:r w:rsidRPr="00937AA7">
        <w:rPr>
          <w:rFonts w:asciiTheme="minorHAnsi" w:hAnsiTheme="minorHAnsi" w:cstheme="minorHAnsi"/>
        </w:rPr>
        <w:t>vyhláškou</w:t>
      </w:r>
      <w:r w:rsidR="006B58B2" w:rsidRPr="00937AA7">
        <w:rPr>
          <w:rStyle w:val="Znakapoznpodarou"/>
          <w:rFonts w:asciiTheme="minorHAnsi" w:hAnsiTheme="minorHAnsi" w:cstheme="minorHAnsi"/>
        </w:rPr>
        <w:footnoteReference w:id="1"/>
      </w:r>
      <w:r w:rsidR="006B58B2" w:rsidRPr="00937AA7">
        <w:rPr>
          <w:rFonts w:asciiTheme="minorHAnsi" w:hAnsiTheme="minorHAnsi" w:cstheme="minorHAnsi"/>
        </w:rPr>
        <w:t>.</w:t>
      </w:r>
    </w:p>
    <w:p w14:paraId="2B8D30B1" w14:textId="77777777" w:rsidR="006B58B2" w:rsidRPr="00937AA7" w:rsidRDefault="006B58B2" w:rsidP="00540BAC">
      <w:pPr>
        <w:tabs>
          <w:tab w:val="left" w:pos="567"/>
        </w:tabs>
        <w:autoSpaceDE w:val="0"/>
        <w:autoSpaceDN w:val="0"/>
        <w:adjustRightInd w:val="0"/>
        <w:jc w:val="both"/>
        <w:rPr>
          <w:rFonts w:asciiTheme="minorHAnsi" w:hAnsiTheme="minorHAnsi" w:cstheme="minorHAnsi"/>
        </w:rPr>
      </w:pPr>
    </w:p>
    <w:p w14:paraId="6291D1C9" w14:textId="77777777" w:rsidR="00D62F8B" w:rsidRPr="00937AA7" w:rsidRDefault="006B58B2" w:rsidP="00D62F8B">
      <w:pPr>
        <w:numPr>
          <w:ilvl w:val="0"/>
          <w:numId w:val="24"/>
        </w:numPr>
        <w:tabs>
          <w:tab w:val="left" w:pos="-142"/>
        </w:tabs>
        <w:autoSpaceDE w:val="0"/>
        <w:autoSpaceDN w:val="0"/>
        <w:adjustRightInd w:val="0"/>
        <w:ind w:left="0" w:hanging="426"/>
        <w:jc w:val="both"/>
        <w:rPr>
          <w:rFonts w:asciiTheme="minorHAnsi" w:hAnsiTheme="minorHAnsi" w:cstheme="minorHAnsi"/>
        </w:rPr>
      </w:pPr>
      <w:r w:rsidRPr="00937AA7">
        <w:rPr>
          <w:rFonts w:asciiTheme="minorHAnsi" w:hAnsiTheme="minorHAnsi" w:cstheme="minorHAnsi"/>
        </w:rPr>
        <w:t xml:space="preserve">  V okamžiku, kdy osoba zapojená do obecního systému </w:t>
      </w:r>
      <w:proofErr w:type="gramStart"/>
      <w:r w:rsidRPr="00937AA7">
        <w:rPr>
          <w:rFonts w:asciiTheme="minorHAnsi" w:hAnsiTheme="minorHAnsi" w:cstheme="minorHAnsi"/>
        </w:rPr>
        <w:t>odloží</w:t>
      </w:r>
      <w:proofErr w:type="gramEnd"/>
      <w:r w:rsidRPr="00937AA7">
        <w:rPr>
          <w:rFonts w:asciiTheme="minorHAnsi" w:hAnsiTheme="minorHAnsi" w:cstheme="minorHAnsi"/>
        </w:rPr>
        <w:t xml:space="preserve"> movitou věc nebo odpad, </w:t>
      </w:r>
      <w:r w:rsidR="00940656" w:rsidRPr="00937AA7">
        <w:rPr>
          <w:rFonts w:asciiTheme="minorHAnsi" w:hAnsiTheme="minorHAnsi" w:cstheme="minorHAnsi"/>
        </w:rPr>
        <w:br/>
      </w:r>
      <w:r w:rsidRPr="00937AA7">
        <w:rPr>
          <w:rFonts w:asciiTheme="minorHAnsi" w:hAnsiTheme="minorHAnsi" w:cstheme="minorHAnsi"/>
        </w:rPr>
        <w:t>s výjimkou výrobků s ukončenou životností, na místě obcí k tomuto účelu určeném, stává se obec vlastníkem této movité věci nebo odpadu</w:t>
      </w:r>
      <w:r w:rsidRPr="00937AA7">
        <w:rPr>
          <w:rStyle w:val="Znakapoznpodarou"/>
          <w:rFonts w:asciiTheme="minorHAnsi" w:hAnsiTheme="minorHAnsi" w:cstheme="minorHAnsi"/>
        </w:rPr>
        <w:footnoteReference w:id="2"/>
      </w:r>
      <w:r w:rsidRPr="00937AA7">
        <w:rPr>
          <w:rFonts w:asciiTheme="minorHAnsi" w:hAnsiTheme="minorHAnsi" w:cstheme="minorHAnsi"/>
        </w:rPr>
        <w:t xml:space="preserve">. </w:t>
      </w:r>
    </w:p>
    <w:p w14:paraId="0F2A03E8" w14:textId="77777777" w:rsidR="00D62F8B" w:rsidRPr="00937AA7" w:rsidRDefault="00D62F8B" w:rsidP="00D62F8B">
      <w:pPr>
        <w:tabs>
          <w:tab w:val="left" w:pos="-142"/>
        </w:tabs>
        <w:autoSpaceDE w:val="0"/>
        <w:autoSpaceDN w:val="0"/>
        <w:adjustRightInd w:val="0"/>
        <w:jc w:val="both"/>
        <w:rPr>
          <w:rFonts w:asciiTheme="minorHAnsi" w:hAnsiTheme="minorHAnsi" w:cstheme="minorHAnsi"/>
        </w:rPr>
      </w:pPr>
    </w:p>
    <w:p w14:paraId="59E4A6BC" w14:textId="77777777" w:rsidR="00D62F8B" w:rsidRPr="00937AA7" w:rsidRDefault="00B11B51" w:rsidP="00D62F8B">
      <w:pPr>
        <w:numPr>
          <w:ilvl w:val="0"/>
          <w:numId w:val="24"/>
        </w:numPr>
        <w:tabs>
          <w:tab w:val="left" w:pos="-142"/>
        </w:tabs>
        <w:autoSpaceDE w:val="0"/>
        <w:autoSpaceDN w:val="0"/>
        <w:adjustRightInd w:val="0"/>
        <w:ind w:left="0" w:hanging="426"/>
        <w:jc w:val="both"/>
        <w:rPr>
          <w:rFonts w:asciiTheme="minorHAnsi" w:hAnsiTheme="minorHAnsi" w:cstheme="minorHAnsi"/>
        </w:rPr>
      </w:pPr>
      <w:r w:rsidRPr="00937AA7">
        <w:rPr>
          <w:rFonts w:asciiTheme="minorHAnsi" w:hAnsiTheme="minorHAnsi" w:cstheme="minorHAnsi"/>
        </w:rPr>
        <w:t xml:space="preserve">  </w:t>
      </w:r>
      <w:r w:rsidR="00D62F8B" w:rsidRPr="00937AA7">
        <w:rPr>
          <w:rFonts w:asciiTheme="minorHAnsi" w:hAnsiTheme="minorHAnsi" w:cstheme="minorHAnsi"/>
        </w:rPr>
        <w:t>Stanoviště sběrných nádob je místo, kde jsou sběrné nádoby trvale nebo přechodně umístěny za účelem dalšího nakládání s komunálním odpadem. Stanoviště sběrných nádob jsou individuální nebo společná pro více uživatelů.</w:t>
      </w:r>
    </w:p>
    <w:p w14:paraId="33DD50C4" w14:textId="77777777" w:rsidR="00D62F8B" w:rsidRPr="00937AA7" w:rsidRDefault="00D62F8B" w:rsidP="00D62F8B">
      <w:pPr>
        <w:tabs>
          <w:tab w:val="left" w:pos="-142"/>
        </w:tabs>
        <w:autoSpaceDE w:val="0"/>
        <w:autoSpaceDN w:val="0"/>
        <w:adjustRightInd w:val="0"/>
        <w:jc w:val="both"/>
        <w:rPr>
          <w:rFonts w:asciiTheme="minorHAnsi" w:hAnsiTheme="minorHAnsi" w:cstheme="minorHAnsi"/>
        </w:rPr>
      </w:pPr>
    </w:p>
    <w:p w14:paraId="4C703A35" w14:textId="77777777" w:rsidR="00012F79" w:rsidRPr="00937AA7" w:rsidRDefault="00012F79">
      <w:pPr>
        <w:jc w:val="center"/>
        <w:rPr>
          <w:rFonts w:asciiTheme="minorHAnsi" w:hAnsiTheme="minorHAnsi" w:cstheme="minorHAnsi"/>
          <w:b/>
        </w:rPr>
      </w:pPr>
    </w:p>
    <w:p w14:paraId="0875D647" w14:textId="77777777" w:rsidR="0024722A" w:rsidRPr="00937AA7" w:rsidRDefault="0024722A">
      <w:pPr>
        <w:jc w:val="center"/>
        <w:rPr>
          <w:rFonts w:asciiTheme="minorHAnsi" w:hAnsiTheme="minorHAnsi" w:cstheme="minorHAnsi"/>
          <w:b/>
        </w:rPr>
      </w:pPr>
      <w:r w:rsidRPr="00937AA7">
        <w:rPr>
          <w:rFonts w:asciiTheme="minorHAnsi" w:hAnsiTheme="minorHAnsi" w:cstheme="minorHAnsi"/>
          <w:b/>
        </w:rPr>
        <w:t>Čl. 2</w:t>
      </w:r>
    </w:p>
    <w:p w14:paraId="2BAA1F29" w14:textId="77777777" w:rsidR="00CB5754" w:rsidRPr="00937AA7" w:rsidRDefault="004B018B" w:rsidP="00CB5754">
      <w:pPr>
        <w:jc w:val="center"/>
        <w:rPr>
          <w:rFonts w:asciiTheme="minorHAnsi" w:hAnsiTheme="minorHAnsi" w:cstheme="minorHAnsi"/>
        </w:rPr>
      </w:pPr>
      <w:r w:rsidRPr="00937AA7">
        <w:rPr>
          <w:rFonts w:asciiTheme="minorHAnsi" w:hAnsiTheme="minorHAnsi" w:cstheme="minorHAnsi"/>
          <w:b/>
        </w:rPr>
        <w:t xml:space="preserve">Oddělené soustřeďování komunálního odpadu </w:t>
      </w:r>
    </w:p>
    <w:p w14:paraId="387A38AB" w14:textId="77777777" w:rsidR="00CB5754" w:rsidRPr="00F65313" w:rsidRDefault="00CB5754" w:rsidP="00CB5754">
      <w:pPr>
        <w:jc w:val="center"/>
        <w:rPr>
          <w:rFonts w:asciiTheme="minorHAnsi" w:hAnsiTheme="minorHAnsi" w:cstheme="minorHAnsi"/>
          <w:sz w:val="12"/>
          <w:szCs w:val="12"/>
        </w:rPr>
      </w:pPr>
    </w:p>
    <w:p w14:paraId="43DCCA9E" w14:textId="77777777" w:rsidR="0024722A" w:rsidRPr="00937AA7" w:rsidRDefault="00F53E58" w:rsidP="00D51D24">
      <w:pPr>
        <w:numPr>
          <w:ilvl w:val="0"/>
          <w:numId w:val="17"/>
        </w:numPr>
        <w:jc w:val="both"/>
        <w:rPr>
          <w:rFonts w:asciiTheme="minorHAnsi" w:hAnsiTheme="minorHAnsi" w:cstheme="minorHAnsi"/>
        </w:rPr>
      </w:pPr>
      <w:r w:rsidRPr="00937AA7">
        <w:rPr>
          <w:rFonts w:asciiTheme="minorHAnsi" w:hAnsiTheme="minorHAnsi" w:cstheme="minorHAnsi"/>
        </w:rPr>
        <w:t>Osoby předávající k</w:t>
      </w:r>
      <w:r w:rsidR="0024722A" w:rsidRPr="00937AA7">
        <w:rPr>
          <w:rFonts w:asciiTheme="minorHAnsi" w:hAnsiTheme="minorHAnsi" w:cstheme="minorHAnsi"/>
        </w:rPr>
        <w:t xml:space="preserve">omunální odpad </w:t>
      </w:r>
      <w:r w:rsidRPr="00937AA7">
        <w:rPr>
          <w:rFonts w:asciiTheme="minorHAnsi" w:hAnsiTheme="minorHAnsi" w:cstheme="minorHAnsi"/>
        </w:rPr>
        <w:t xml:space="preserve">na místa určená obcí jsou povinny </w:t>
      </w:r>
      <w:r w:rsidR="00E5725E" w:rsidRPr="00937AA7">
        <w:rPr>
          <w:rFonts w:asciiTheme="minorHAnsi" w:hAnsiTheme="minorHAnsi" w:cstheme="minorHAnsi"/>
        </w:rPr>
        <w:t>od</w:t>
      </w:r>
      <w:r w:rsidR="00912D28" w:rsidRPr="00937AA7">
        <w:rPr>
          <w:rFonts w:asciiTheme="minorHAnsi" w:hAnsiTheme="minorHAnsi" w:cstheme="minorHAnsi"/>
        </w:rPr>
        <w:t xml:space="preserve">děleně soustřeďovat </w:t>
      </w:r>
      <w:r w:rsidRPr="00937AA7">
        <w:rPr>
          <w:rFonts w:asciiTheme="minorHAnsi" w:hAnsiTheme="minorHAnsi" w:cstheme="minorHAnsi"/>
        </w:rPr>
        <w:t xml:space="preserve">následující </w:t>
      </w:r>
      <w:r w:rsidR="009B77CC" w:rsidRPr="00937AA7">
        <w:rPr>
          <w:rFonts w:asciiTheme="minorHAnsi" w:hAnsiTheme="minorHAnsi" w:cstheme="minorHAnsi"/>
        </w:rPr>
        <w:t>složky</w:t>
      </w:r>
      <w:r w:rsidR="0024722A" w:rsidRPr="00937AA7">
        <w:rPr>
          <w:rFonts w:asciiTheme="minorHAnsi" w:hAnsiTheme="minorHAnsi" w:cstheme="minorHAnsi"/>
        </w:rPr>
        <w:t>:</w:t>
      </w:r>
    </w:p>
    <w:p w14:paraId="62CD7BBC" w14:textId="77777777" w:rsidR="009B77CC" w:rsidRPr="00937AA7" w:rsidRDefault="009B77CC" w:rsidP="00223F72">
      <w:pPr>
        <w:pStyle w:val="Odstavecseseznamem"/>
        <w:numPr>
          <w:ilvl w:val="0"/>
          <w:numId w:val="10"/>
        </w:numPr>
        <w:autoSpaceDE w:val="0"/>
        <w:autoSpaceDN w:val="0"/>
        <w:adjustRightInd w:val="0"/>
        <w:spacing w:after="0" w:line="240" w:lineRule="auto"/>
        <w:rPr>
          <w:rFonts w:asciiTheme="minorHAnsi" w:hAnsiTheme="minorHAnsi" w:cstheme="minorHAnsi"/>
          <w:bCs/>
          <w:iCs/>
          <w:color w:val="000000"/>
          <w:sz w:val="24"/>
          <w:szCs w:val="24"/>
        </w:rPr>
      </w:pPr>
      <w:r w:rsidRPr="00937AA7">
        <w:rPr>
          <w:rFonts w:asciiTheme="minorHAnsi" w:hAnsiTheme="minorHAnsi" w:cstheme="minorHAnsi"/>
          <w:bCs/>
          <w:iCs/>
          <w:color w:val="000000"/>
          <w:sz w:val="24"/>
          <w:szCs w:val="24"/>
        </w:rPr>
        <w:t>Biologick</w:t>
      </w:r>
      <w:r w:rsidR="001476FD" w:rsidRPr="00937AA7">
        <w:rPr>
          <w:rFonts w:asciiTheme="minorHAnsi" w:hAnsiTheme="minorHAnsi" w:cstheme="minorHAnsi"/>
          <w:bCs/>
          <w:iCs/>
          <w:color w:val="000000"/>
          <w:sz w:val="24"/>
          <w:szCs w:val="24"/>
        </w:rPr>
        <w:t>é</w:t>
      </w:r>
      <w:r w:rsidRPr="00937AA7">
        <w:rPr>
          <w:rFonts w:asciiTheme="minorHAnsi" w:hAnsiTheme="minorHAnsi" w:cstheme="minorHAnsi"/>
          <w:bCs/>
          <w:iCs/>
          <w:color w:val="000000"/>
          <w:sz w:val="24"/>
          <w:szCs w:val="24"/>
        </w:rPr>
        <w:t xml:space="preserve"> odpady</w:t>
      </w:r>
      <w:r w:rsidRPr="00937AA7">
        <w:rPr>
          <w:rFonts w:asciiTheme="minorHAnsi" w:hAnsiTheme="minorHAnsi" w:cstheme="minorHAnsi"/>
          <w:bCs/>
          <w:iCs/>
          <w:sz w:val="24"/>
          <w:szCs w:val="24"/>
        </w:rPr>
        <w:t>,</w:t>
      </w:r>
    </w:p>
    <w:p w14:paraId="0010D18A" w14:textId="77777777" w:rsidR="009B77CC" w:rsidRPr="00937AA7" w:rsidRDefault="009B77CC" w:rsidP="00223F72">
      <w:pPr>
        <w:pStyle w:val="Odstavecseseznamem"/>
        <w:numPr>
          <w:ilvl w:val="0"/>
          <w:numId w:val="10"/>
        </w:numPr>
        <w:tabs>
          <w:tab w:val="left" w:pos="567"/>
        </w:tabs>
        <w:autoSpaceDE w:val="0"/>
        <w:autoSpaceDN w:val="0"/>
        <w:adjustRightInd w:val="0"/>
        <w:spacing w:after="0" w:line="240" w:lineRule="auto"/>
        <w:rPr>
          <w:rFonts w:asciiTheme="minorHAnsi" w:hAnsiTheme="minorHAnsi" w:cstheme="minorHAnsi"/>
          <w:bCs/>
          <w:iCs/>
          <w:color w:val="000000"/>
          <w:sz w:val="24"/>
          <w:szCs w:val="24"/>
        </w:rPr>
      </w:pPr>
      <w:r w:rsidRPr="00937AA7">
        <w:rPr>
          <w:rFonts w:asciiTheme="minorHAnsi" w:hAnsiTheme="minorHAnsi" w:cstheme="minorHAnsi"/>
          <w:bCs/>
          <w:iCs/>
          <w:color w:val="000000"/>
          <w:sz w:val="24"/>
          <w:szCs w:val="24"/>
        </w:rPr>
        <w:t>Papír,</w:t>
      </w:r>
    </w:p>
    <w:p w14:paraId="20434060" w14:textId="77777777" w:rsidR="009B77CC" w:rsidRPr="00937AA7" w:rsidRDefault="009B77CC" w:rsidP="00223F72">
      <w:pPr>
        <w:pStyle w:val="Odstavecseseznamem"/>
        <w:numPr>
          <w:ilvl w:val="0"/>
          <w:numId w:val="10"/>
        </w:numPr>
        <w:tabs>
          <w:tab w:val="left" w:pos="567"/>
        </w:tabs>
        <w:autoSpaceDE w:val="0"/>
        <w:autoSpaceDN w:val="0"/>
        <w:adjustRightInd w:val="0"/>
        <w:spacing w:after="0" w:line="240" w:lineRule="auto"/>
        <w:rPr>
          <w:rFonts w:asciiTheme="minorHAnsi" w:hAnsiTheme="minorHAnsi" w:cstheme="minorHAnsi"/>
          <w:bCs/>
          <w:iCs/>
          <w:color w:val="000000"/>
          <w:sz w:val="24"/>
          <w:szCs w:val="24"/>
        </w:rPr>
      </w:pPr>
      <w:r w:rsidRPr="00937AA7">
        <w:rPr>
          <w:rFonts w:asciiTheme="minorHAnsi" w:hAnsiTheme="minorHAnsi" w:cstheme="minorHAnsi"/>
          <w:bCs/>
          <w:iCs/>
          <w:color w:val="000000"/>
          <w:sz w:val="24"/>
          <w:szCs w:val="24"/>
        </w:rPr>
        <w:t>Plasty</w:t>
      </w:r>
      <w:r w:rsidR="00745703" w:rsidRPr="00937AA7">
        <w:rPr>
          <w:rFonts w:asciiTheme="minorHAnsi" w:hAnsiTheme="minorHAnsi" w:cstheme="minorHAnsi"/>
          <w:bCs/>
          <w:iCs/>
          <w:color w:val="000000"/>
          <w:sz w:val="24"/>
          <w:szCs w:val="24"/>
        </w:rPr>
        <w:t xml:space="preserve"> včetně PET lahví</w:t>
      </w:r>
      <w:r w:rsidRPr="00937AA7">
        <w:rPr>
          <w:rFonts w:asciiTheme="minorHAnsi" w:hAnsiTheme="minorHAnsi" w:cstheme="minorHAnsi"/>
          <w:bCs/>
          <w:iCs/>
          <w:color w:val="000000"/>
          <w:sz w:val="24"/>
          <w:szCs w:val="24"/>
        </w:rPr>
        <w:t>,</w:t>
      </w:r>
    </w:p>
    <w:p w14:paraId="4F0960EB" w14:textId="77777777" w:rsidR="009B77CC" w:rsidRPr="00937AA7" w:rsidRDefault="009B77CC" w:rsidP="00223F72">
      <w:pPr>
        <w:pStyle w:val="Odstavecseseznamem"/>
        <w:numPr>
          <w:ilvl w:val="0"/>
          <w:numId w:val="10"/>
        </w:numPr>
        <w:autoSpaceDE w:val="0"/>
        <w:autoSpaceDN w:val="0"/>
        <w:adjustRightInd w:val="0"/>
        <w:spacing w:after="0" w:line="240" w:lineRule="auto"/>
        <w:rPr>
          <w:rFonts w:asciiTheme="minorHAnsi" w:hAnsiTheme="minorHAnsi" w:cstheme="minorHAnsi"/>
          <w:bCs/>
          <w:iCs/>
          <w:color w:val="000000"/>
          <w:sz w:val="24"/>
          <w:szCs w:val="24"/>
        </w:rPr>
      </w:pPr>
      <w:r w:rsidRPr="00937AA7">
        <w:rPr>
          <w:rFonts w:asciiTheme="minorHAnsi" w:hAnsiTheme="minorHAnsi" w:cstheme="minorHAnsi"/>
          <w:bCs/>
          <w:iCs/>
          <w:color w:val="000000"/>
          <w:sz w:val="24"/>
          <w:szCs w:val="24"/>
        </w:rPr>
        <w:t>Sklo,</w:t>
      </w:r>
    </w:p>
    <w:p w14:paraId="35D7E7C5" w14:textId="77777777" w:rsidR="009B77CC" w:rsidRPr="00937AA7" w:rsidRDefault="009B77CC" w:rsidP="00223F72">
      <w:pPr>
        <w:pStyle w:val="Odstavecseseznamem"/>
        <w:numPr>
          <w:ilvl w:val="0"/>
          <w:numId w:val="10"/>
        </w:numPr>
        <w:autoSpaceDE w:val="0"/>
        <w:autoSpaceDN w:val="0"/>
        <w:adjustRightInd w:val="0"/>
        <w:spacing w:after="0" w:line="240" w:lineRule="auto"/>
        <w:rPr>
          <w:rFonts w:asciiTheme="minorHAnsi" w:hAnsiTheme="minorHAnsi" w:cstheme="minorHAnsi"/>
          <w:bCs/>
          <w:iCs/>
          <w:color w:val="000000"/>
          <w:sz w:val="24"/>
          <w:szCs w:val="24"/>
        </w:rPr>
      </w:pPr>
      <w:r w:rsidRPr="00937AA7">
        <w:rPr>
          <w:rFonts w:asciiTheme="minorHAnsi" w:hAnsiTheme="minorHAnsi" w:cstheme="minorHAnsi"/>
          <w:bCs/>
          <w:iCs/>
          <w:color w:val="000000"/>
          <w:sz w:val="24"/>
          <w:szCs w:val="24"/>
        </w:rPr>
        <w:t>Kovy,</w:t>
      </w:r>
    </w:p>
    <w:p w14:paraId="36E34696" w14:textId="77777777" w:rsidR="0024722A" w:rsidRPr="00937AA7" w:rsidRDefault="009B77CC" w:rsidP="00223F72">
      <w:pPr>
        <w:numPr>
          <w:ilvl w:val="0"/>
          <w:numId w:val="10"/>
        </w:numPr>
        <w:rPr>
          <w:rFonts w:asciiTheme="minorHAnsi" w:hAnsiTheme="minorHAnsi" w:cstheme="minorHAnsi"/>
          <w:iCs/>
        </w:rPr>
      </w:pPr>
      <w:r w:rsidRPr="00937AA7">
        <w:rPr>
          <w:rFonts w:asciiTheme="minorHAnsi" w:hAnsiTheme="minorHAnsi" w:cstheme="minorHAnsi"/>
          <w:bCs/>
          <w:iCs/>
          <w:color w:val="000000"/>
        </w:rPr>
        <w:t>Nebezpečné odpady</w:t>
      </w:r>
      <w:r w:rsidR="00795009" w:rsidRPr="00937AA7">
        <w:rPr>
          <w:rFonts w:asciiTheme="minorHAnsi" w:hAnsiTheme="minorHAnsi" w:cstheme="minorHAnsi"/>
          <w:bCs/>
          <w:iCs/>
          <w:color w:val="000000"/>
        </w:rPr>
        <w:t>,</w:t>
      </w:r>
    </w:p>
    <w:p w14:paraId="4817B00C" w14:textId="77777777" w:rsidR="00053446" w:rsidRPr="00937AA7" w:rsidRDefault="00053446" w:rsidP="00223F72">
      <w:pPr>
        <w:numPr>
          <w:ilvl w:val="0"/>
          <w:numId w:val="10"/>
        </w:numPr>
        <w:rPr>
          <w:rFonts w:asciiTheme="minorHAnsi" w:hAnsiTheme="minorHAnsi" w:cstheme="minorHAnsi"/>
          <w:bCs/>
          <w:iCs/>
          <w:color w:val="000000"/>
        </w:rPr>
      </w:pPr>
      <w:r w:rsidRPr="00937AA7">
        <w:rPr>
          <w:rFonts w:asciiTheme="minorHAnsi" w:hAnsiTheme="minorHAnsi" w:cstheme="minorHAnsi"/>
          <w:bCs/>
          <w:iCs/>
          <w:color w:val="000000"/>
        </w:rPr>
        <w:t>Objemný odpad,</w:t>
      </w:r>
    </w:p>
    <w:p w14:paraId="4FC9A81B" w14:textId="77777777" w:rsidR="00053446" w:rsidRPr="00937AA7" w:rsidRDefault="006F432E" w:rsidP="00223F72">
      <w:pPr>
        <w:numPr>
          <w:ilvl w:val="0"/>
          <w:numId w:val="10"/>
        </w:numPr>
        <w:rPr>
          <w:rFonts w:asciiTheme="minorHAnsi" w:hAnsiTheme="minorHAnsi" w:cstheme="minorHAnsi"/>
          <w:iCs/>
        </w:rPr>
      </w:pPr>
      <w:r w:rsidRPr="00937AA7">
        <w:rPr>
          <w:rFonts w:asciiTheme="minorHAnsi" w:hAnsiTheme="minorHAnsi" w:cstheme="minorHAnsi"/>
          <w:iCs/>
        </w:rPr>
        <w:lastRenderedPageBreak/>
        <w:t>Jedlé oleje a tuky,</w:t>
      </w:r>
    </w:p>
    <w:p w14:paraId="51C8FDC9" w14:textId="4BFFE76A" w:rsidR="00E66B2E" w:rsidRPr="00937AA7" w:rsidRDefault="006F432E" w:rsidP="00E95A4C">
      <w:pPr>
        <w:numPr>
          <w:ilvl w:val="0"/>
          <w:numId w:val="10"/>
        </w:numPr>
        <w:rPr>
          <w:rFonts w:asciiTheme="minorHAnsi" w:hAnsiTheme="minorHAnsi" w:cstheme="minorHAnsi"/>
          <w:iCs/>
        </w:rPr>
      </w:pPr>
      <w:r w:rsidRPr="00937AA7">
        <w:rPr>
          <w:rFonts w:asciiTheme="minorHAnsi" w:hAnsiTheme="minorHAnsi" w:cstheme="minorHAnsi"/>
          <w:iCs/>
        </w:rPr>
        <w:t xml:space="preserve">Textil </w:t>
      </w:r>
    </w:p>
    <w:p w14:paraId="26BCE30F" w14:textId="77777777" w:rsidR="00A342C0" w:rsidRPr="00937AA7" w:rsidRDefault="006F432E" w:rsidP="00E66B2E">
      <w:pPr>
        <w:numPr>
          <w:ilvl w:val="0"/>
          <w:numId w:val="10"/>
        </w:numPr>
        <w:rPr>
          <w:rFonts w:asciiTheme="minorHAnsi" w:hAnsiTheme="minorHAnsi" w:cstheme="minorHAnsi"/>
          <w:iCs/>
        </w:rPr>
      </w:pPr>
      <w:r w:rsidRPr="00937AA7">
        <w:rPr>
          <w:rFonts w:asciiTheme="minorHAnsi" w:hAnsiTheme="minorHAnsi" w:cstheme="minorHAnsi"/>
          <w:iCs/>
        </w:rPr>
        <w:t>Směsný komunální odpad</w:t>
      </w:r>
    </w:p>
    <w:p w14:paraId="666BECDB" w14:textId="77777777" w:rsidR="007909DA" w:rsidRPr="00F65313" w:rsidRDefault="007909DA" w:rsidP="00115451">
      <w:pPr>
        <w:rPr>
          <w:rFonts w:asciiTheme="minorHAnsi" w:hAnsiTheme="minorHAnsi" w:cstheme="minorHAnsi"/>
          <w:i/>
          <w:sz w:val="12"/>
          <w:szCs w:val="12"/>
        </w:rPr>
      </w:pPr>
    </w:p>
    <w:p w14:paraId="556A8824" w14:textId="77777777" w:rsidR="00262D62" w:rsidRPr="00937AA7" w:rsidRDefault="0024722A" w:rsidP="00262D62">
      <w:pPr>
        <w:pStyle w:val="Zkladntextodsazen"/>
        <w:numPr>
          <w:ilvl w:val="0"/>
          <w:numId w:val="17"/>
        </w:numPr>
        <w:rPr>
          <w:rFonts w:asciiTheme="minorHAnsi" w:hAnsiTheme="minorHAnsi" w:cstheme="minorHAnsi"/>
          <w:szCs w:val="24"/>
        </w:rPr>
      </w:pPr>
      <w:r w:rsidRPr="00937AA7">
        <w:rPr>
          <w:rFonts w:asciiTheme="minorHAnsi" w:hAnsiTheme="minorHAnsi" w:cstheme="minorHAnsi"/>
          <w:szCs w:val="24"/>
        </w:rPr>
        <w:t>Směsný</w:t>
      </w:r>
      <w:r w:rsidR="00FB36A3" w:rsidRPr="00937AA7">
        <w:rPr>
          <w:rFonts w:asciiTheme="minorHAnsi" w:hAnsiTheme="minorHAnsi" w:cstheme="minorHAnsi"/>
          <w:szCs w:val="24"/>
        </w:rPr>
        <w:t xml:space="preserve">m </w:t>
      </w:r>
      <w:r w:rsidR="00795009" w:rsidRPr="00937AA7">
        <w:rPr>
          <w:rFonts w:asciiTheme="minorHAnsi" w:hAnsiTheme="minorHAnsi" w:cstheme="minorHAnsi"/>
          <w:szCs w:val="24"/>
        </w:rPr>
        <w:t>komunální</w:t>
      </w:r>
      <w:r w:rsidR="00FB36A3" w:rsidRPr="00937AA7">
        <w:rPr>
          <w:rFonts w:asciiTheme="minorHAnsi" w:hAnsiTheme="minorHAnsi" w:cstheme="minorHAnsi"/>
          <w:szCs w:val="24"/>
        </w:rPr>
        <w:t>m</w:t>
      </w:r>
      <w:r w:rsidR="00795009" w:rsidRPr="00937AA7">
        <w:rPr>
          <w:rFonts w:asciiTheme="minorHAnsi" w:hAnsiTheme="minorHAnsi" w:cstheme="minorHAnsi"/>
          <w:szCs w:val="24"/>
        </w:rPr>
        <w:t xml:space="preserve"> </w:t>
      </w:r>
      <w:r w:rsidRPr="00937AA7">
        <w:rPr>
          <w:rFonts w:asciiTheme="minorHAnsi" w:hAnsiTheme="minorHAnsi" w:cstheme="minorHAnsi"/>
          <w:szCs w:val="24"/>
        </w:rPr>
        <w:t>odpad</w:t>
      </w:r>
      <w:r w:rsidR="00FB36A3" w:rsidRPr="00937AA7">
        <w:rPr>
          <w:rFonts w:asciiTheme="minorHAnsi" w:hAnsiTheme="minorHAnsi" w:cstheme="minorHAnsi"/>
          <w:szCs w:val="24"/>
        </w:rPr>
        <w:t>em</w:t>
      </w:r>
      <w:r w:rsidRPr="00937AA7">
        <w:rPr>
          <w:rFonts w:asciiTheme="minorHAnsi" w:hAnsiTheme="minorHAnsi" w:cstheme="minorHAnsi"/>
          <w:szCs w:val="24"/>
        </w:rPr>
        <w:t xml:space="preserve"> </w:t>
      </w:r>
      <w:r w:rsidR="00FB36A3" w:rsidRPr="00937AA7">
        <w:rPr>
          <w:rFonts w:asciiTheme="minorHAnsi" w:hAnsiTheme="minorHAnsi" w:cstheme="minorHAnsi"/>
          <w:szCs w:val="24"/>
        </w:rPr>
        <w:t>se rozumí</w:t>
      </w:r>
      <w:r w:rsidRPr="00937AA7">
        <w:rPr>
          <w:rFonts w:asciiTheme="minorHAnsi" w:hAnsiTheme="minorHAnsi" w:cstheme="minorHAnsi"/>
          <w:szCs w:val="24"/>
        </w:rPr>
        <w:t xml:space="preserve"> zbylý komunální odpad po st</w:t>
      </w:r>
      <w:r w:rsidR="00FB6AE5" w:rsidRPr="00937AA7">
        <w:rPr>
          <w:rFonts w:asciiTheme="minorHAnsi" w:hAnsiTheme="minorHAnsi" w:cstheme="minorHAnsi"/>
          <w:szCs w:val="24"/>
        </w:rPr>
        <w:t xml:space="preserve">anoveném vytřídění </w:t>
      </w:r>
      <w:r w:rsidR="00FB36A3" w:rsidRPr="00937AA7">
        <w:rPr>
          <w:rFonts w:asciiTheme="minorHAnsi" w:hAnsiTheme="minorHAnsi" w:cstheme="minorHAnsi"/>
          <w:szCs w:val="24"/>
        </w:rPr>
        <w:t>po</w:t>
      </w:r>
      <w:r w:rsidR="00FB6AE5" w:rsidRPr="00937AA7">
        <w:rPr>
          <w:rFonts w:asciiTheme="minorHAnsi" w:hAnsiTheme="minorHAnsi" w:cstheme="minorHAnsi"/>
          <w:szCs w:val="24"/>
        </w:rPr>
        <w:t xml:space="preserve">dle </w:t>
      </w:r>
      <w:r w:rsidRPr="00937AA7">
        <w:rPr>
          <w:rFonts w:asciiTheme="minorHAnsi" w:hAnsiTheme="minorHAnsi" w:cstheme="minorHAnsi"/>
          <w:szCs w:val="24"/>
        </w:rPr>
        <w:t>odst</w:t>
      </w:r>
      <w:r w:rsidR="00FB36A3" w:rsidRPr="00937AA7">
        <w:rPr>
          <w:rFonts w:asciiTheme="minorHAnsi" w:hAnsiTheme="minorHAnsi" w:cstheme="minorHAnsi"/>
          <w:szCs w:val="24"/>
        </w:rPr>
        <w:t>avce</w:t>
      </w:r>
      <w:r w:rsidRPr="00937AA7">
        <w:rPr>
          <w:rFonts w:asciiTheme="minorHAnsi" w:hAnsiTheme="minorHAnsi" w:cstheme="minorHAnsi"/>
          <w:szCs w:val="24"/>
        </w:rPr>
        <w:t xml:space="preserve"> 1 písm. a), b), c)</w:t>
      </w:r>
      <w:r w:rsidR="00745703" w:rsidRPr="00937AA7">
        <w:rPr>
          <w:rFonts w:asciiTheme="minorHAnsi" w:hAnsiTheme="minorHAnsi" w:cstheme="minorHAnsi"/>
          <w:szCs w:val="24"/>
        </w:rPr>
        <w:t>, d), e)</w:t>
      </w:r>
      <w:r w:rsidR="002C442F" w:rsidRPr="00937AA7">
        <w:rPr>
          <w:rFonts w:asciiTheme="minorHAnsi" w:hAnsiTheme="minorHAnsi" w:cstheme="minorHAnsi"/>
          <w:szCs w:val="24"/>
        </w:rPr>
        <w:t>,</w:t>
      </w:r>
      <w:r w:rsidR="00745703" w:rsidRPr="00937AA7">
        <w:rPr>
          <w:rFonts w:asciiTheme="minorHAnsi" w:hAnsiTheme="minorHAnsi" w:cstheme="minorHAnsi"/>
          <w:szCs w:val="24"/>
        </w:rPr>
        <w:t xml:space="preserve"> f)</w:t>
      </w:r>
      <w:r w:rsidR="00D226C7" w:rsidRPr="00937AA7">
        <w:rPr>
          <w:rFonts w:asciiTheme="minorHAnsi" w:hAnsiTheme="minorHAnsi" w:cstheme="minorHAnsi"/>
          <w:szCs w:val="24"/>
        </w:rPr>
        <w:t>,</w:t>
      </w:r>
      <w:r w:rsidR="00AC2295" w:rsidRPr="00937AA7">
        <w:rPr>
          <w:rFonts w:asciiTheme="minorHAnsi" w:hAnsiTheme="minorHAnsi" w:cstheme="minorHAnsi"/>
          <w:szCs w:val="24"/>
        </w:rPr>
        <w:t xml:space="preserve"> </w:t>
      </w:r>
      <w:r w:rsidR="002C442F" w:rsidRPr="00937AA7">
        <w:rPr>
          <w:rFonts w:asciiTheme="minorHAnsi" w:hAnsiTheme="minorHAnsi" w:cstheme="minorHAnsi"/>
          <w:szCs w:val="24"/>
        </w:rPr>
        <w:t>g</w:t>
      </w:r>
      <w:r w:rsidR="00547890" w:rsidRPr="00937AA7">
        <w:rPr>
          <w:rFonts w:asciiTheme="minorHAnsi" w:hAnsiTheme="minorHAnsi" w:cstheme="minorHAnsi"/>
          <w:szCs w:val="24"/>
        </w:rPr>
        <w:t>)</w:t>
      </w:r>
      <w:r w:rsidR="00A342C0" w:rsidRPr="00937AA7">
        <w:rPr>
          <w:rFonts w:asciiTheme="minorHAnsi" w:hAnsiTheme="minorHAnsi" w:cstheme="minorHAnsi"/>
          <w:szCs w:val="24"/>
        </w:rPr>
        <w:t>,</w:t>
      </w:r>
      <w:r w:rsidR="006F432E" w:rsidRPr="00937AA7">
        <w:rPr>
          <w:rFonts w:asciiTheme="minorHAnsi" w:hAnsiTheme="minorHAnsi" w:cstheme="minorHAnsi"/>
          <w:szCs w:val="24"/>
        </w:rPr>
        <w:t xml:space="preserve"> h</w:t>
      </w:r>
      <w:r w:rsidR="00D226C7" w:rsidRPr="00937AA7">
        <w:rPr>
          <w:rFonts w:asciiTheme="minorHAnsi" w:hAnsiTheme="minorHAnsi" w:cstheme="minorHAnsi"/>
          <w:szCs w:val="24"/>
        </w:rPr>
        <w:t>)</w:t>
      </w:r>
      <w:r w:rsidR="00A342C0" w:rsidRPr="00937AA7">
        <w:rPr>
          <w:rFonts w:asciiTheme="minorHAnsi" w:hAnsiTheme="minorHAnsi" w:cstheme="minorHAnsi"/>
          <w:szCs w:val="24"/>
        </w:rPr>
        <w:t xml:space="preserve"> a </w:t>
      </w:r>
      <w:r w:rsidR="006F432E" w:rsidRPr="00937AA7">
        <w:rPr>
          <w:rFonts w:asciiTheme="minorHAnsi" w:hAnsiTheme="minorHAnsi" w:cstheme="minorHAnsi"/>
          <w:szCs w:val="24"/>
        </w:rPr>
        <w:t>i</w:t>
      </w:r>
      <w:r w:rsidR="00A342C0" w:rsidRPr="00937AA7">
        <w:rPr>
          <w:rFonts w:asciiTheme="minorHAnsi" w:hAnsiTheme="minorHAnsi" w:cstheme="minorHAnsi"/>
          <w:szCs w:val="24"/>
        </w:rPr>
        <w:t>)</w:t>
      </w:r>
      <w:r w:rsidRPr="00937AA7">
        <w:rPr>
          <w:rFonts w:asciiTheme="minorHAnsi" w:hAnsiTheme="minorHAnsi" w:cstheme="minorHAnsi"/>
          <w:szCs w:val="24"/>
        </w:rPr>
        <w:t>.</w:t>
      </w:r>
    </w:p>
    <w:p w14:paraId="72F5AD35" w14:textId="77777777" w:rsidR="00262D62" w:rsidRPr="00F65313" w:rsidRDefault="00262D62" w:rsidP="00262D62">
      <w:pPr>
        <w:pStyle w:val="Zkladntextodsazen"/>
        <w:ind w:left="360" w:firstLine="0"/>
        <w:rPr>
          <w:rFonts w:asciiTheme="minorHAnsi" w:hAnsiTheme="minorHAnsi" w:cstheme="minorHAnsi"/>
          <w:sz w:val="12"/>
          <w:szCs w:val="12"/>
        </w:rPr>
      </w:pPr>
    </w:p>
    <w:p w14:paraId="5602CC2E" w14:textId="21D0C4EA" w:rsidR="00262D62" w:rsidRPr="00937AA7" w:rsidRDefault="00262D62" w:rsidP="00262D62">
      <w:pPr>
        <w:pStyle w:val="Zkladntextodsazen"/>
        <w:numPr>
          <w:ilvl w:val="0"/>
          <w:numId w:val="17"/>
        </w:numPr>
        <w:rPr>
          <w:rFonts w:asciiTheme="minorHAnsi" w:hAnsiTheme="minorHAnsi" w:cstheme="minorHAnsi"/>
          <w:szCs w:val="24"/>
        </w:rPr>
      </w:pPr>
      <w:r w:rsidRPr="00937AA7">
        <w:rPr>
          <w:rFonts w:asciiTheme="minorHAnsi" w:hAnsiTheme="minorHAnsi" w:cstheme="minorHAnsi"/>
          <w:szCs w:val="24"/>
        </w:rPr>
        <w:t>Objemný odpad je takový odpad, který vzhledem ke svým rozměrům nemůže být umístěn do sběrných nádob</w:t>
      </w:r>
      <w:r w:rsidR="00E95A4C" w:rsidRPr="00937AA7">
        <w:rPr>
          <w:rFonts w:asciiTheme="minorHAnsi" w:hAnsiTheme="minorHAnsi" w:cstheme="minorHAnsi"/>
          <w:szCs w:val="24"/>
        </w:rPr>
        <w:t>.</w:t>
      </w:r>
    </w:p>
    <w:p w14:paraId="445FD95A" w14:textId="77777777" w:rsidR="00262D62" w:rsidRPr="00937AA7" w:rsidRDefault="00262D62" w:rsidP="00262D62">
      <w:pPr>
        <w:pStyle w:val="Zkladntextodsazen"/>
        <w:ind w:left="360" w:firstLine="0"/>
        <w:rPr>
          <w:rFonts w:asciiTheme="minorHAnsi" w:hAnsiTheme="minorHAnsi" w:cstheme="minorHAnsi"/>
          <w:szCs w:val="24"/>
        </w:rPr>
      </w:pPr>
    </w:p>
    <w:p w14:paraId="353DA055" w14:textId="77777777" w:rsidR="0024722A" w:rsidRPr="00937AA7" w:rsidRDefault="0024722A">
      <w:pPr>
        <w:jc w:val="center"/>
        <w:rPr>
          <w:rFonts w:asciiTheme="minorHAnsi" w:hAnsiTheme="minorHAnsi" w:cstheme="minorHAnsi"/>
          <w:b/>
        </w:rPr>
      </w:pPr>
      <w:r w:rsidRPr="00937AA7">
        <w:rPr>
          <w:rFonts w:asciiTheme="minorHAnsi" w:hAnsiTheme="minorHAnsi" w:cstheme="minorHAnsi"/>
          <w:b/>
        </w:rPr>
        <w:t>Čl. 3</w:t>
      </w:r>
    </w:p>
    <w:p w14:paraId="183CA51D" w14:textId="77777777" w:rsidR="00074576" w:rsidRPr="00937AA7" w:rsidRDefault="00074576">
      <w:pPr>
        <w:jc w:val="center"/>
        <w:rPr>
          <w:rFonts w:asciiTheme="minorHAnsi" w:hAnsiTheme="minorHAnsi" w:cstheme="minorHAnsi"/>
          <w:b/>
        </w:rPr>
      </w:pPr>
      <w:r w:rsidRPr="00937AA7">
        <w:rPr>
          <w:rFonts w:asciiTheme="minorHAnsi" w:hAnsiTheme="minorHAnsi" w:cstheme="minorHAnsi"/>
          <w:b/>
        </w:rPr>
        <w:t>Určení míst pro oddělené soustřeďování určených složek komunálního odpadu</w:t>
      </w:r>
    </w:p>
    <w:p w14:paraId="699700E8" w14:textId="77777777" w:rsidR="00223F72" w:rsidRPr="00902BA4" w:rsidRDefault="00223F72" w:rsidP="00223F72">
      <w:pPr>
        <w:tabs>
          <w:tab w:val="num" w:pos="927"/>
        </w:tabs>
        <w:jc w:val="both"/>
        <w:rPr>
          <w:rFonts w:asciiTheme="minorHAnsi" w:hAnsiTheme="minorHAnsi" w:cstheme="minorHAnsi"/>
          <w:b/>
          <w:sz w:val="14"/>
          <w:szCs w:val="14"/>
          <w:u w:val="single"/>
        </w:rPr>
      </w:pPr>
    </w:p>
    <w:p w14:paraId="610AA709" w14:textId="66750A4F" w:rsidR="002A3581" w:rsidRPr="00937AA7" w:rsidRDefault="0017608F" w:rsidP="002A3581">
      <w:pPr>
        <w:numPr>
          <w:ilvl w:val="0"/>
          <w:numId w:val="4"/>
        </w:numPr>
        <w:tabs>
          <w:tab w:val="num" w:pos="540"/>
          <w:tab w:val="num" w:pos="927"/>
        </w:tabs>
        <w:jc w:val="both"/>
        <w:rPr>
          <w:rFonts w:asciiTheme="minorHAnsi" w:hAnsiTheme="minorHAnsi" w:cstheme="minorHAnsi"/>
        </w:rPr>
      </w:pPr>
      <w:r w:rsidRPr="00937AA7">
        <w:rPr>
          <w:rFonts w:asciiTheme="minorHAnsi" w:hAnsiTheme="minorHAnsi" w:cstheme="minorHAnsi"/>
        </w:rPr>
        <w:t>Papír, plasty, sklo, kovy</w:t>
      </w:r>
      <w:r w:rsidR="00E5725E" w:rsidRPr="00937AA7">
        <w:rPr>
          <w:rFonts w:asciiTheme="minorHAnsi" w:hAnsiTheme="minorHAnsi" w:cstheme="minorHAnsi"/>
        </w:rPr>
        <w:t>, biologické odpady</w:t>
      </w:r>
      <w:r w:rsidR="00181515" w:rsidRPr="00937AA7">
        <w:rPr>
          <w:rFonts w:asciiTheme="minorHAnsi" w:hAnsiTheme="minorHAnsi" w:cstheme="minorHAnsi"/>
        </w:rPr>
        <w:t>, jedlé oleje a tuky</w:t>
      </w:r>
      <w:r w:rsidR="009D5C19" w:rsidRPr="00937AA7">
        <w:rPr>
          <w:rFonts w:asciiTheme="minorHAnsi" w:hAnsiTheme="minorHAnsi" w:cstheme="minorHAnsi"/>
        </w:rPr>
        <w:t>, textil</w:t>
      </w:r>
      <w:r w:rsidR="00181515" w:rsidRPr="00937AA7">
        <w:rPr>
          <w:rFonts w:asciiTheme="minorHAnsi" w:hAnsiTheme="minorHAnsi" w:cstheme="minorHAnsi"/>
        </w:rPr>
        <w:t xml:space="preserve"> </w:t>
      </w:r>
      <w:r w:rsidRPr="00937AA7">
        <w:rPr>
          <w:rFonts w:asciiTheme="minorHAnsi" w:hAnsiTheme="minorHAnsi" w:cstheme="minorHAnsi"/>
        </w:rPr>
        <w:t>se soustřeďují</w:t>
      </w:r>
      <w:r w:rsidR="0024722A" w:rsidRPr="00937AA7">
        <w:rPr>
          <w:rFonts w:asciiTheme="minorHAnsi" w:hAnsiTheme="minorHAnsi" w:cstheme="minorHAnsi"/>
        </w:rPr>
        <w:t xml:space="preserve"> do </w:t>
      </w:r>
      <w:r w:rsidR="005F0210" w:rsidRPr="00937AA7">
        <w:rPr>
          <w:rFonts w:asciiTheme="minorHAnsi" w:hAnsiTheme="minorHAnsi" w:cstheme="minorHAnsi"/>
          <w:bCs/>
        </w:rPr>
        <w:t>zvláštních sběrných nádob</w:t>
      </w:r>
      <w:r w:rsidR="005F0210" w:rsidRPr="00937AA7">
        <w:rPr>
          <w:rFonts w:asciiTheme="minorHAnsi" w:hAnsiTheme="minorHAnsi" w:cstheme="minorHAnsi"/>
        </w:rPr>
        <w:t>, kterými jsou</w:t>
      </w:r>
      <w:r w:rsidR="002F23BB" w:rsidRPr="00937AA7">
        <w:rPr>
          <w:rFonts w:asciiTheme="minorHAnsi" w:hAnsiTheme="minorHAnsi" w:cstheme="minorHAnsi"/>
        </w:rPr>
        <w:t xml:space="preserve"> sběrné nádoby nebo velkoobjemové kontejnery, které jsou řádné označené.</w:t>
      </w:r>
      <w:r w:rsidR="005F0210" w:rsidRPr="00937AA7">
        <w:rPr>
          <w:rFonts w:asciiTheme="minorHAnsi" w:hAnsiTheme="minorHAnsi" w:cstheme="minorHAnsi"/>
        </w:rPr>
        <w:t xml:space="preserve"> </w:t>
      </w:r>
    </w:p>
    <w:p w14:paraId="70B6ED8B" w14:textId="77777777" w:rsidR="0024722A" w:rsidRPr="00902BA4" w:rsidRDefault="0024722A">
      <w:pPr>
        <w:rPr>
          <w:rFonts w:asciiTheme="minorHAnsi" w:hAnsiTheme="minorHAnsi" w:cstheme="minorHAnsi"/>
          <w:sz w:val="12"/>
          <w:szCs w:val="12"/>
        </w:rPr>
      </w:pPr>
    </w:p>
    <w:p w14:paraId="34C3CF34" w14:textId="0BEE361F" w:rsidR="002A3581" w:rsidRPr="00937AA7" w:rsidRDefault="002A3581" w:rsidP="002F23BB">
      <w:pPr>
        <w:pStyle w:val="NormlnIMP"/>
        <w:numPr>
          <w:ilvl w:val="0"/>
          <w:numId w:val="4"/>
        </w:numPr>
        <w:tabs>
          <w:tab w:val="num" w:pos="540"/>
          <w:tab w:val="num" w:pos="927"/>
        </w:tabs>
        <w:suppressAutoHyphens w:val="0"/>
        <w:overflowPunct/>
        <w:autoSpaceDE/>
        <w:autoSpaceDN/>
        <w:adjustRightInd/>
        <w:spacing w:line="240" w:lineRule="auto"/>
        <w:ind w:left="284" w:hanging="284"/>
        <w:textAlignment w:val="auto"/>
        <w:rPr>
          <w:rFonts w:asciiTheme="minorHAnsi" w:hAnsiTheme="minorHAnsi" w:cstheme="minorHAnsi"/>
          <w:szCs w:val="24"/>
        </w:rPr>
      </w:pPr>
      <w:r w:rsidRPr="00937AA7">
        <w:rPr>
          <w:rFonts w:asciiTheme="minorHAnsi" w:hAnsiTheme="minorHAnsi" w:cstheme="minorHAnsi"/>
          <w:szCs w:val="24"/>
        </w:rPr>
        <w:t xml:space="preserve">Zvláštní sběrné nádoby jsou umístěny na </w:t>
      </w:r>
      <w:r w:rsidR="002F23BB" w:rsidRPr="00937AA7">
        <w:rPr>
          <w:rFonts w:asciiTheme="minorHAnsi" w:hAnsiTheme="minorHAnsi" w:cstheme="minorHAnsi"/>
          <w:szCs w:val="24"/>
        </w:rPr>
        <w:t>separačních místech uvedených v příloze č. 1 vyhlášky a na sběrném dvoře.</w:t>
      </w:r>
    </w:p>
    <w:p w14:paraId="6661799F" w14:textId="77777777" w:rsidR="0024722A" w:rsidRPr="00902BA4" w:rsidRDefault="0024722A">
      <w:pPr>
        <w:jc w:val="both"/>
        <w:rPr>
          <w:rFonts w:asciiTheme="minorHAnsi" w:hAnsiTheme="minorHAnsi" w:cstheme="minorHAnsi"/>
          <w:sz w:val="12"/>
          <w:szCs w:val="12"/>
        </w:rPr>
      </w:pPr>
    </w:p>
    <w:p w14:paraId="4483B87B" w14:textId="77777777" w:rsidR="0024722A" w:rsidRPr="00937AA7"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Theme="minorHAnsi" w:hAnsiTheme="minorHAnsi" w:cstheme="minorHAnsi"/>
          <w:szCs w:val="24"/>
        </w:rPr>
      </w:pPr>
      <w:r w:rsidRPr="00937AA7">
        <w:rPr>
          <w:rFonts w:asciiTheme="minorHAnsi" w:hAnsiTheme="minorHAnsi" w:cstheme="minorHAnsi"/>
          <w:szCs w:val="24"/>
        </w:rPr>
        <w:t>Zvláštní sběrné nádoby jsou barevně odlišeny a označeny příslušnými nápisy:</w:t>
      </w:r>
    </w:p>
    <w:p w14:paraId="43190AA6" w14:textId="256E7A8C" w:rsidR="002F23BB" w:rsidRPr="00937AA7" w:rsidRDefault="002F23BB" w:rsidP="002F23BB">
      <w:pPr>
        <w:numPr>
          <w:ilvl w:val="0"/>
          <w:numId w:val="33"/>
        </w:numPr>
        <w:ind w:left="851" w:hanging="425"/>
        <w:jc w:val="both"/>
        <w:rPr>
          <w:rFonts w:asciiTheme="minorHAnsi" w:hAnsiTheme="minorHAnsi" w:cstheme="minorHAnsi"/>
        </w:rPr>
      </w:pPr>
      <w:r w:rsidRPr="00937AA7">
        <w:rPr>
          <w:rFonts w:asciiTheme="minorHAnsi" w:hAnsiTheme="minorHAnsi" w:cstheme="minorHAnsi"/>
          <w:b/>
          <w:color w:val="548DD4"/>
        </w:rPr>
        <w:t>Barva modrá</w:t>
      </w:r>
      <w:r w:rsidRPr="00937AA7">
        <w:rPr>
          <w:rFonts w:asciiTheme="minorHAnsi" w:hAnsiTheme="minorHAnsi" w:cstheme="minorHAnsi"/>
          <w:color w:val="548DD4"/>
        </w:rPr>
        <w:t xml:space="preserve"> </w:t>
      </w:r>
      <w:r w:rsidRPr="00937AA7">
        <w:rPr>
          <w:rFonts w:asciiTheme="minorHAnsi" w:hAnsiTheme="minorHAnsi" w:cstheme="minorHAnsi"/>
        </w:rPr>
        <w:t>– papír (noviny, časopisy, kancelářský papír, knihy, lepenka, letáky, sešity, krabice, papírové obaly atd.)</w:t>
      </w:r>
    </w:p>
    <w:p w14:paraId="32BA6656" w14:textId="4A8401CD" w:rsidR="002F23BB" w:rsidRPr="00937AA7" w:rsidRDefault="002F23BB" w:rsidP="002F23BB">
      <w:pPr>
        <w:numPr>
          <w:ilvl w:val="0"/>
          <w:numId w:val="33"/>
        </w:numPr>
        <w:ind w:left="851" w:hanging="425"/>
        <w:jc w:val="both"/>
        <w:rPr>
          <w:rFonts w:asciiTheme="minorHAnsi" w:hAnsiTheme="minorHAnsi" w:cstheme="minorHAnsi"/>
        </w:rPr>
      </w:pPr>
      <w:r w:rsidRPr="00937AA7">
        <w:rPr>
          <w:rFonts w:asciiTheme="minorHAnsi" w:hAnsiTheme="minorHAnsi" w:cstheme="minorHAnsi"/>
          <w:b/>
          <w:color w:val="CCCC00"/>
        </w:rPr>
        <w:t>Barva žlutá</w:t>
      </w:r>
      <w:r w:rsidRPr="00937AA7">
        <w:rPr>
          <w:rFonts w:asciiTheme="minorHAnsi" w:hAnsiTheme="minorHAnsi" w:cstheme="minorHAnsi"/>
        </w:rPr>
        <w:t xml:space="preserve"> – plasty a nápojové kartony (stlačené PET lahve od nápojů, kelímky, sáčky, fólie, výrobky a obaly z plastů atd.)</w:t>
      </w:r>
    </w:p>
    <w:p w14:paraId="33F4B787" w14:textId="5E3EBA11" w:rsidR="002F23BB" w:rsidRPr="00937AA7" w:rsidRDefault="002F23BB" w:rsidP="002F23BB">
      <w:pPr>
        <w:numPr>
          <w:ilvl w:val="0"/>
          <w:numId w:val="33"/>
        </w:numPr>
        <w:ind w:left="851" w:hanging="425"/>
        <w:jc w:val="both"/>
        <w:rPr>
          <w:rFonts w:asciiTheme="minorHAnsi" w:hAnsiTheme="minorHAnsi" w:cstheme="minorHAnsi"/>
        </w:rPr>
      </w:pPr>
      <w:r w:rsidRPr="00937AA7">
        <w:rPr>
          <w:rFonts w:asciiTheme="minorHAnsi" w:hAnsiTheme="minorHAnsi" w:cstheme="minorHAnsi"/>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Barva bílá</w:t>
      </w:r>
      <w:r w:rsidRPr="00937AA7">
        <w:rPr>
          <w:rFonts w:asciiTheme="minorHAnsi" w:hAnsiTheme="minorHAnsi" w:cstheme="minorHAnsi"/>
          <w:color w:val="FFFFFF"/>
        </w:rPr>
        <w:t xml:space="preserve"> </w:t>
      </w:r>
      <w:r w:rsidRPr="00937AA7">
        <w:rPr>
          <w:rFonts w:asciiTheme="minorHAnsi" w:hAnsiTheme="minorHAnsi" w:cstheme="minorHAnsi"/>
        </w:rPr>
        <w:t>– sklo čiré</w:t>
      </w:r>
    </w:p>
    <w:p w14:paraId="4E31780E" w14:textId="02775CC3" w:rsidR="002F23BB" w:rsidRPr="00937AA7" w:rsidRDefault="002F23BB" w:rsidP="002F23BB">
      <w:pPr>
        <w:numPr>
          <w:ilvl w:val="0"/>
          <w:numId w:val="33"/>
        </w:numPr>
        <w:ind w:left="851" w:hanging="425"/>
        <w:jc w:val="both"/>
        <w:rPr>
          <w:rFonts w:asciiTheme="minorHAnsi" w:hAnsiTheme="minorHAnsi" w:cstheme="minorHAnsi"/>
        </w:rPr>
      </w:pPr>
      <w:r w:rsidRPr="00937AA7">
        <w:rPr>
          <w:rFonts w:asciiTheme="minorHAnsi" w:hAnsiTheme="minorHAnsi" w:cstheme="minorHAnsi"/>
          <w:b/>
          <w:color w:val="00B050"/>
        </w:rPr>
        <w:t>Barva zelená</w:t>
      </w:r>
      <w:r w:rsidRPr="00937AA7">
        <w:rPr>
          <w:rFonts w:asciiTheme="minorHAnsi" w:hAnsiTheme="minorHAnsi" w:cstheme="minorHAnsi"/>
        </w:rPr>
        <w:t xml:space="preserve"> – sklo barevné</w:t>
      </w:r>
    </w:p>
    <w:p w14:paraId="5AD78BE6" w14:textId="0F3FC2AB" w:rsidR="002F23BB" w:rsidRPr="00937AA7" w:rsidRDefault="002F23BB" w:rsidP="002F23BB">
      <w:pPr>
        <w:numPr>
          <w:ilvl w:val="0"/>
          <w:numId w:val="33"/>
        </w:numPr>
        <w:ind w:left="851" w:hanging="425"/>
        <w:jc w:val="both"/>
        <w:rPr>
          <w:rFonts w:asciiTheme="minorHAnsi" w:hAnsiTheme="minorHAnsi" w:cstheme="minorHAnsi"/>
        </w:rPr>
      </w:pPr>
      <w:r w:rsidRPr="00937AA7">
        <w:rPr>
          <w:rFonts w:asciiTheme="minorHAnsi" w:hAnsiTheme="minorHAnsi" w:cstheme="minorHAnsi"/>
          <w:b/>
          <w:color w:val="FF0000"/>
        </w:rPr>
        <w:t>Barva červená</w:t>
      </w:r>
      <w:r w:rsidRPr="00937AA7">
        <w:rPr>
          <w:rFonts w:asciiTheme="minorHAnsi" w:hAnsiTheme="minorHAnsi" w:cstheme="minorHAnsi"/>
        </w:rPr>
        <w:t xml:space="preserve"> – drobná elektronická zařízení a baterie</w:t>
      </w:r>
    </w:p>
    <w:p w14:paraId="1A1ED617" w14:textId="5EE8422E" w:rsidR="002F23BB" w:rsidRPr="00937AA7" w:rsidRDefault="002F23BB" w:rsidP="002F23BB">
      <w:pPr>
        <w:numPr>
          <w:ilvl w:val="0"/>
          <w:numId w:val="33"/>
        </w:numPr>
        <w:ind w:left="851" w:hanging="425"/>
        <w:jc w:val="both"/>
        <w:rPr>
          <w:rFonts w:asciiTheme="minorHAnsi" w:hAnsiTheme="minorHAnsi" w:cstheme="minorHAnsi"/>
        </w:rPr>
      </w:pPr>
      <w:r w:rsidRPr="00937AA7">
        <w:rPr>
          <w:rFonts w:asciiTheme="minorHAnsi" w:hAnsiTheme="minorHAnsi" w:cstheme="minorHAnsi"/>
          <w:b/>
          <w:color w:val="943634"/>
        </w:rPr>
        <w:t>Barva hnědá</w:t>
      </w:r>
      <w:r w:rsidRPr="00937AA7">
        <w:rPr>
          <w:rFonts w:asciiTheme="minorHAnsi" w:hAnsiTheme="minorHAnsi" w:cstheme="minorHAnsi"/>
          <w:color w:val="943634"/>
        </w:rPr>
        <w:t xml:space="preserve"> – </w:t>
      </w:r>
      <w:r w:rsidRPr="00937AA7">
        <w:rPr>
          <w:rFonts w:asciiTheme="minorHAnsi" w:hAnsiTheme="minorHAnsi" w:cstheme="minorHAnsi"/>
        </w:rPr>
        <w:t>biologicky rozložitelný odpad rostlinného původu</w:t>
      </w:r>
    </w:p>
    <w:p w14:paraId="2C07FA89" w14:textId="4AFE9BA4" w:rsidR="002F23BB" w:rsidRPr="00937AA7" w:rsidRDefault="002F23BB" w:rsidP="002F23BB">
      <w:pPr>
        <w:numPr>
          <w:ilvl w:val="0"/>
          <w:numId w:val="33"/>
        </w:numPr>
        <w:ind w:left="851" w:hanging="425"/>
        <w:jc w:val="both"/>
        <w:rPr>
          <w:rFonts w:asciiTheme="minorHAnsi" w:hAnsiTheme="minorHAnsi" w:cstheme="minorHAnsi"/>
        </w:rPr>
      </w:pPr>
      <w:r w:rsidRPr="00937AA7">
        <w:rPr>
          <w:rFonts w:asciiTheme="minorHAnsi" w:hAnsiTheme="minorHAnsi" w:cstheme="minorHAnsi"/>
          <w:b/>
          <w:color w:val="808080"/>
        </w:rPr>
        <w:t>Barva šedá</w:t>
      </w:r>
      <w:r w:rsidR="009A7A31" w:rsidRPr="00937AA7">
        <w:rPr>
          <w:rFonts w:asciiTheme="minorHAnsi" w:hAnsiTheme="minorHAnsi" w:cstheme="minorHAnsi"/>
          <w:b/>
          <w:color w:val="808080"/>
        </w:rPr>
        <w:t xml:space="preserve">, </w:t>
      </w:r>
      <w:proofErr w:type="gramStart"/>
      <w:r w:rsidR="009A7A31" w:rsidRPr="00937AA7">
        <w:rPr>
          <w:rFonts w:asciiTheme="minorHAnsi" w:hAnsiTheme="minorHAnsi" w:cstheme="minorHAnsi"/>
          <w:b/>
        </w:rPr>
        <w:t>černá</w:t>
      </w:r>
      <w:r w:rsidRPr="00937AA7">
        <w:rPr>
          <w:rFonts w:asciiTheme="minorHAnsi" w:hAnsiTheme="minorHAnsi" w:cstheme="minorHAnsi"/>
          <w:b/>
          <w:color w:val="808080"/>
        </w:rPr>
        <w:t xml:space="preserve"> -</w:t>
      </w:r>
      <w:r w:rsidRPr="00937AA7">
        <w:rPr>
          <w:rFonts w:asciiTheme="minorHAnsi" w:hAnsiTheme="minorHAnsi" w:cstheme="minorHAnsi"/>
        </w:rPr>
        <w:t xml:space="preserve"> kovové</w:t>
      </w:r>
      <w:proofErr w:type="gramEnd"/>
      <w:r w:rsidRPr="00937AA7">
        <w:rPr>
          <w:rFonts w:asciiTheme="minorHAnsi" w:hAnsiTheme="minorHAnsi" w:cstheme="minorHAnsi"/>
        </w:rPr>
        <w:t xml:space="preserve"> obaly, kovové zátky</w:t>
      </w:r>
      <w:r w:rsidR="009A7A31" w:rsidRPr="00937AA7">
        <w:rPr>
          <w:rFonts w:asciiTheme="minorHAnsi" w:hAnsiTheme="minorHAnsi" w:cstheme="minorHAnsi"/>
        </w:rPr>
        <w:t>, jiné kovy</w:t>
      </w:r>
    </w:p>
    <w:p w14:paraId="49232CDD" w14:textId="477C5694" w:rsidR="002F23BB" w:rsidRPr="00937AA7" w:rsidRDefault="002F23BB" w:rsidP="002F23BB">
      <w:pPr>
        <w:numPr>
          <w:ilvl w:val="0"/>
          <w:numId w:val="33"/>
        </w:numPr>
        <w:tabs>
          <w:tab w:val="left" w:pos="851"/>
        </w:tabs>
        <w:ind w:left="993" w:hanging="567"/>
        <w:jc w:val="both"/>
        <w:rPr>
          <w:rFonts w:asciiTheme="minorHAnsi" w:hAnsiTheme="minorHAnsi" w:cstheme="minorHAnsi"/>
        </w:rPr>
      </w:pPr>
      <w:r w:rsidRPr="00937AA7">
        <w:rPr>
          <w:rFonts w:asciiTheme="minorHAnsi" w:hAnsiTheme="minorHAnsi" w:cstheme="minorHAnsi"/>
          <w:b/>
          <w:color w:val="943634"/>
        </w:rPr>
        <w:t>Barva hnědá</w:t>
      </w:r>
      <w:r w:rsidRPr="00937AA7">
        <w:rPr>
          <w:rFonts w:asciiTheme="minorHAnsi" w:hAnsiTheme="minorHAnsi" w:cstheme="minorHAnsi"/>
          <w:color w:val="943634"/>
        </w:rPr>
        <w:t xml:space="preserve"> –</w:t>
      </w:r>
      <w:r w:rsidRPr="00937AA7">
        <w:rPr>
          <w:rFonts w:asciiTheme="minorHAnsi" w:hAnsiTheme="minorHAnsi" w:cstheme="minorHAnsi"/>
          <w:bCs/>
        </w:rPr>
        <w:t xml:space="preserve"> jedlé oleje a tuky</w:t>
      </w:r>
    </w:p>
    <w:p w14:paraId="3D557443" w14:textId="7E696447" w:rsidR="00FB182D" w:rsidRPr="00A71D3D" w:rsidRDefault="00A71D3D" w:rsidP="002F23BB">
      <w:pPr>
        <w:numPr>
          <w:ilvl w:val="0"/>
          <w:numId w:val="33"/>
        </w:numPr>
        <w:tabs>
          <w:tab w:val="left" w:pos="851"/>
        </w:tabs>
        <w:ind w:left="993" w:hanging="567"/>
        <w:jc w:val="both"/>
        <w:rPr>
          <w:rFonts w:asciiTheme="minorHAnsi" w:hAnsiTheme="minorHAnsi" w:cstheme="minorHAnsi"/>
        </w:rPr>
      </w:pPr>
      <w:r w:rsidRPr="00A71D3D">
        <w:rPr>
          <w:rFonts w:asciiTheme="minorHAnsi" w:hAnsiTheme="minorHAnsi" w:cstheme="minorHAnsi"/>
          <w:b/>
          <w:color w:val="548DD4"/>
        </w:rPr>
        <w:t>Barva modrá</w:t>
      </w:r>
      <w:r w:rsidR="00FB182D" w:rsidRPr="00A71D3D">
        <w:rPr>
          <w:rFonts w:asciiTheme="minorHAnsi" w:hAnsiTheme="minorHAnsi" w:cstheme="minorHAnsi"/>
        </w:rPr>
        <w:t xml:space="preserve"> </w:t>
      </w:r>
      <w:r>
        <w:rPr>
          <w:rFonts w:asciiTheme="minorHAnsi" w:hAnsiTheme="minorHAnsi" w:cstheme="minorHAnsi"/>
        </w:rPr>
        <w:t>–</w:t>
      </w:r>
      <w:r w:rsidR="00FB182D" w:rsidRPr="00A71D3D">
        <w:rPr>
          <w:rFonts w:asciiTheme="minorHAnsi" w:hAnsiTheme="minorHAnsi" w:cstheme="minorHAnsi"/>
        </w:rPr>
        <w:t xml:space="preserve"> textil</w:t>
      </w:r>
      <w:r>
        <w:rPr>
          <w:rFonts w:asciiTheme="minorHAnsi" w:hAnsiTheme="minorHAnsi" w:cstheme="minorHAnsi"/>
        </w:rPr>
        <w:t>, oděvy</w:t>
      </w:r>
    </w:p>
    <w:p w14:paraId="0C492552" w14:textId="77777777" w:rsidR="00223F72" w:rsidRPr="00902BA4" w:rsidRDefault="00223F72" w:rsidP="00223F72">
      <w:pPr>
        <w:jc w:val="both"/>
        <w:rPr>
          <w:rFonts w:asciiTheme="minorHAnsi" w:hAnsiTheme="minorHAnsi" w:cstheme="minorHAnsi"/>
          <w:sz w:val="12"/>
          <w:szCs w:val="12"/>
        </w:rPr>
      </w:pPr>
    </w:p>
    <w:p w14:paraId="73D2E7AA" w14:textId="77777777" w:rsidR="009007DD" w:rsidRPr="00937AA7" w:rsidRDefault="00F77173" w:rsidP="009007DD">
      <w:pPr>
        <w:numPr>
          <w:ilvl w:val="0"/>
          <w:numId w:val="4"/>
        </w:numPr>
        <w:jc w:val="both"/>
        <w:rPr>
          <w:rFonts w:asciiTheme="minorHAnsi" w:hAnsiTheme="minorHAnsi" w:cstheme="minorHAnsi"/>
        </w:rPr>
      </w:pPr>
      <w:r w:rsidRPr="00937AA7">
        <w:rPr>
          <w:rFonts w:asciiTheme="minorHAnsi" w:hAnsiTheme="minorHAnsi" w:cstheme="minorHAnsi"/>
        </w:rPr>
        <w:t>Do zvláštních sběrných nádob je zakázáno ukládat jin</w:t>
      </w:r>
      <w:r w:rsidR="00A94551" w:rsidRPr="00937AA7">
        <w:rPr>
          <w:rFonts w:asciiTheme="minorHAnsi" w:hAnsiTheme="minorHAnsi" w:cstheme="minorHAnsi"/>
        </w:rPr>
        <w:t>é složky komunálních odpadů</w:t>
      </w:r>
      <w:r w:rsidR="00FF60D6" w:rsidRPr="00937AA7">
        <w:rPr>
          <w:rFonts w:asciiTheme="minorHAnsi" w:hAnsiTheme="minorHAnsi" w:cstheme="minorHAnsi"/>
        </w:rPr>
        <w:t>,</w:t>
      </w:r>
      <w:r w:rsidR="00223F72" w:rsidRPr="00937AA7">
        <w:rPr>
          <w:rFonts w:asciiTheme="minorHAnsi" w:hAnsiTheme="minorHAnsi" w:cstheme="minorHAnsi"/>
        </w:rPr>
        <w:t xml:space="preserve"> </w:t>
      </w:r>
      <w:r w:rsidR="00A94551" w:rsidRPr="00937AA7">
        <w:rPr>
          <w:rFonts w:asciiTheme="minorHAnsi" w:hAnsiTheme="minorHAnsi" w:cstheme="minorHAnsi"/>
        </w:rPr>
        <w:t>než</w:t>
      </w:r>
      <w:r w:rsidRPr="00937AA7">
        <w:rPr>
          <w:rFonts w:asciiTheme="minorHAnsi" w:hAnsiTheme="minorHAnsi" w:cstheme="minorHAnsi"/>
        </w:rPr>
        <w:t xml:space="preserve"> pro které jsou určeny</w:t>
      </w:r>
      <w:r w:rsidR="00A94551" w:rsidRPr="00937AA7">
        <w:rPr>
          <w:rFonts w:asciiTheme="minorHAnsi" w:hAnsiTheme="minorHAnsi" w:cstheme="minorHAnsi"/>
        </w:rPr>
        <w:t>.</w:t>
      </w:r>
    </w:p>
    <w:p w14:paraId="7D0E6123" w14:textId="77777777" w:rsidR="009007DD" w:rsidRPr="00902BA4" w:rsidRDefault="009007DD" w:rsidP="009007DD">
      <w:pPr>
        <w:jc w:val="both"/>
        <w:rPr>
          <w:rFonts w:asciiTheme="minorHAnsi" w:hAnsiTheme="minorHAnsi" w:cstheme="minorHAnsi"/>
          <w:sz w:val="12"/>
          <w:szCs w:val="12"/>
        </w:rPr>
      </w:pPr>
    </w:p>
    <w:p w14:paraId="2BB169A3" w14:textId="77777777" w:rsidR="009007DD" w:rsidRPr="00937AA7" w:rsidRDefault="009007DD" w:rsidP="009007DD">
      <w:pPr>
        <w:numPr>
          <w:ilvl w:val="0"/>
          <w:numId w:val="4"/>
        </w:numPr>
        <w:jc w:val="both"/>
        <w:rPr>
          <w:rFonts w:asciiTheme="minorHAnsi" w:hAnsiTheme="minorHAnsi" w:cstheme="minorHAnsi"/>
        </w:rPr>
      </w:pPr>
      <w:r w:rsidRPr="00937AA7">
        <w:rPr>
          <w:rFonts w:asciiTheme="minorHAnsi" w:hAnsiTheme="minorHAnsi" w:cstheme="minorHAnsi"/>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02E57AC" w14:textId="77777777" w:rsidR="003A0DB1" w:rsidRPr="00902BA4" w:rsidRDefault="003A0DB1" w:rsidP="003A0DB1">
      <w:pPr>
        <w:pStyle w:val="Default"/>
        <w:ind w:left="360"/>
        <w:rPr>
          <w:rFonts w:asciiTheme="minorHAnsi" w:hAnsiTheme="minorHAnsi" w:cstheme="minorHAnsi"/>
          <w:sz w:val="12"/>
          <w:szCs w:val="12"/>
        </w:rPr>
      </w:pPr>
    </w:p>
    <w:p w14:paraId="1CE649F0" w14:textId="18D8D878" w:rsidR="00FB298C" w:rsidRPr="00937AA7" w:rsidRDefault="006101FB" w:rsidP="00FB298C">
      <w:pPr>
        <w:numPr>
          <w:ilvl w:val="0"/>
          <w:numId w:val="4"/>
        </w:numPr>
        <w:jc w:val="both"/>
        <w:rPr>
          <w:rFonts w:asciiTheme="minorHAnsi" w:hAnsiTheme="minorHAnsi" w:cstheme="minorHAnsi"/>
        </w:rPr>
      </w:pPr>
      <w:r w:rsidRPr="00937AA7">
        <w:rPr>
          <w:rFonts w:asciiTheme="minorHAnsi" w:hAnsiTheme="minorHAnsi" w:cstheme="minorHAnsi"/>
        </w:rPr>
        <w:t>Papír, plasty, sklo, kovy</w:t>
      </w:r>
      <w:r w:rsidR="009A7A31" w:rsidRPr="00937AA7">
        <w:rPr>
          <w:rFonts w:asciiTheme="minorHAnsi" w:hAnsiTheme="minorHAnsi" w:cstheme="minorHAnsi"/>
        </w:rPr>
        <w:t>, biologicky rozložitelný odpad</w:t>
      </w:r>
      <w:r w:rsidR="00FB298C" w:rsidRPr="00937AA7">
        <w:rPr>
          <w:rFonts w:asciiTheme="minorHAnsi" w:hAnsiTheme="minorHAnsi" w:cstheme="minorHAnsi"/>
        </w:rPr>
        <w:t xml:space="preserve"> lze také odevzdávat ve sběrném dvoře, který je umístěn</w:t>
      </w:r>
      <w:r w:rsidR="009A7A31" w:rsidRPr="00937AA7">
        <w:rPr>
          <w:rFonts w:asciiTheme="minorHAnsi" w:hAnsiTheme="minorHAnsi" w:cstheme="minorHAnsi"/>
        </w:rPr>
        <w:t xml:space="preserve"> v areálu Úřadu městyse Batelova nám. Míru 148/35, Batelov</w:t>
      </w:r>
    </w:p>
    <w:p w14:paraId="3CF47312" w14:textId="77777777" w:rsidR="009A7A31" w:rsidRPr="00902BA4" w:rsidRDefault="009A7A31" w:rsidP="009A7A31">
      <w:pPr>
        <w:jc w:val="both"/>
        <w:rPr>
          <w:rFonts w:asciiTheme="minorHAnsi" w:hAnsiTheme="minorHAnsi" w:cstheme="minorHAnsi"/>
          <w:sz w:val="12"/>
          <w:szCs w:val="12"/>
        </w:rPr>
      </w:pPr>
    </w:p>
    <w:p w14:paraId="516F21BE" w14:textId="77777777" w:rsidR="009A7A31" w:rsidRPr="00937AA7" w:rsidRDefault="009A7A31" w:rsidP="009A7A31">
      <w:pPr>
        <w:numPr>
          <w:ilvl w:val="0"/>
          <w:numId w:val="4"/>
        </w:numPr>
        <w:jc w:val="both"/>
        <w:rPr>
          <w:rFonts w:asciiTheme="minorHAnsi" w:hAnsiTheme="minorHAnsi" w:cstheme="minorHAnsi"/>
        </w:rPr>
      </w:pPr>
      <w:r w:rsidRPr="00937AA7">
        <w:rPr>
          <w:rFonts w:asciiTheme="minorHAnsi" w:hAnsiTheme="minorHAnsi" w:cstheme="minorHAnsi"/>
        </w:rPr>
        <w:t xml:space="preserve">Biologicky rozložitelným odpadem </w:t>
      </w:r>
      <w:proofErr w:type="gramStart"/>
      <w:r w:rsidRPr="00937AA7">
        <w:rPr>
          <w:rFonts w:asciiTheme="minorHAnsi" w:hAnsiTheme="minorHAnsi" w:cstheme="minorHAnsi"/>
        </w:rPr>
        <w:t>ze</w:t>
      </w:r>
      <w:proofErr w:type="gramEnd"/>
      <w:r w:rsidRPr="00937AA7">
        <w:rPr>
          <w:rFonts w:asciiTheme="minorHAnsi" w:hAnsiTheme="minorHAnsi" w:cstheme="minorHAnsi"/>
        </w:rPr>
        <w:t xml:space="preserve"> zeleně je odpad biologického původu z údržby veřejné zeleně a ze zelených ploch soukromých osob. Biologicky rozložitelným odpadem z domácností se rozumu odpad rostlinného původu vznikající v domácnostech např. zbytky potravin rostlinného původu, slupky od ovoce a zeleniny, zbytky pečiva a obilnin, čajové sáčky a kávové sedliny. </w:t>
      </w:r>
    </w:p>
    <w:p w14:paraId="1EB7BAA2" w14:textId="60C1548D" w:rsidR="009A7A31" w:rsidRPr="00937AA7" w:rsidRDefault="009A7A31" w:rsidP="009A7A31">
      <w:pPr>
        <w:numPr>
          <w:ilvl w:val="0"/>
          <w:numId w:val="4"/>
        </w:numPr>
        <w:jc w:val="both"/>
        <w:rPr>
          <w:rFonts w:asciiTheme="minorHAnsi" w:hAnsiTheme="minorHAnsi" w:cstheme="minorHAnsi"/>
          <w:color w:val="FF0000"/>
        </w:rPr>
      </w:pPr>
      <w:r w:rsidRPr="00937AA7">
        <w:rPr>
          <w:rFonts w:asciiTheme="minorHAnsi" w:hAnsiTheme="minorHAnsi" w:cstheme="minorHAnsi"/>
        </w:rPr>
        <w:t xml:space="preserve">Pokud není biologicky rozložitelný odpad </w:t>
      </w:r>
      <w:proofErr w:type="gramStart"/>
      <w:r w:rsidRPr="00937AA7">
        <w:rPr>
          <w:rFonts w:asciiTheme="minorHAnsi" w:hAnsiTheme="minorHAnsi" w:cstheme="minorHAnsi"/>
        </w:rPr>
        <w:t>ze</w:t>
      </w:r>
      <w:proofErr w:type="gramEnd"/>
      <w:r w:rsidRPr="00937AA7">
        <w:rPr>
          <w:rFonts w:asciiTheme="minorHAnsi" w:hAnsiTheme="minorHAnsi" w:cstheme="minorHAnsi"/>
        </w:rPr>
        <w:t xml:space="preserve"> zeleně</w:t>
      </w:r>
      <w:r w:rsidR="000D0F35" w:rsidRPr="00937AA7">
        <w:rPr>
          <w:rFonts w:asciiTheme="minorHAnsi" w:hAnsiTheme="minorHAnsi" w:cstheme="minorHAnsi"/>
        </w:rPr>
        <w:t xml:space="preserve"> </w:t>
      </w:r>
      <w:r w:rsidRPr="00937AA7">
        <w:rPr>
          <w:rFonts w:asciiTheme="minorHAnsi" w:hAnsiTheme="minorHAnsi" w:cstheme="minorHAnsi"/>
        </w:rPr>
        <w:t xml:space="preserve">přednostně využit na vlastním nebo pronajatém pozemku zejména kompostováním, odkládá se celoročně na sběrném dvoře, </w:t>
      </w:r>
    </w:p>
    <w:p w14:paraId="68034D82" w14:textId="68524C04" w:rsidR="009A7A31" w:rsidRPr="00937AA7" w:rsidRDefault="009A7A31" w:rsidP="000D0F35">
      <w:pPr>
        <w:ind w:left="360"/>
        <w:jc w:val="both"/>
        <w:rPr>
          <w:rFonts w:asciiTheme="minorHAnsi" w:hAnsiTheme="minorHAnsi" w:cstheme="minorHAnsi"/>
        </w:rPr>
      </w:pPr>
      <w:r w:rsidRPr="00937AA7">
        <w:rPr>
          <w:rFonts w:asciiTheme="minorHAnsi" w:hAnsiTheme="minorHAnsi" w:cstheme="minorHAnsi"/>
        </w:rPr>
        <w:t xml:space="preserve">nebo od dubna do října do hnědých popelnic umístěných na separačních místech, nebo do mobilního kontejneru v rámci mobilního </w:t>
      </w:r>
      <w:proofErr w:type="gramStart"/>
      <w:r w:rsidRPr="00937AA7">
        <w:rPr>
          <w:rFonts w:asciiTheme="minorHAnsi" w:hAnsiTheme="minorHAnsi" w:cstheme="minorHAnsi"/>
        </w:rPr>
        <w:t>svozu</w:t>
      </w:r>
      <w:proofErr w:type="gramEnd"/>
      <w:r w:rsidRPr="00937AA7">
        <w:rPr>
          <w:rFonts w:asciiTheme="minorHAnsi" w:hAnsiTheme="minorHAnsi" w:cstheme="minorHAnsi"/>
        </w:rPr>
        <w:t xml:space="preserve"> pokud bude předem vyhlášen</w:t>
      </w:r>
      <w:r w:rsidR="000D0F35" w:rsidRPr="00937AA7">
        <w:rPr>
          <w:rFonts w:asciiTheme="minorHAnsi" w:hAnsiTheme="minorHAnsi" w:cstheme="minorHAnsi"/>
        </w:rPr>
        <w:t xml:space="preserve"> nebo na základě individuální objednávky. </w:t>
      </w:r>
    </w:p>
    <w:p w14:paraId="49AF379B" w14:textId="77777777" w:rsidR="003A0DB1" w:rsidRPr="00937AA7" w:rsidRDefault="003A0DB1" w:rsidP="003A0DB1">
      <w:pPr>
        <w:pStyle w:val="Default"/>
        <w:ind w:left="360"/>
        <w:rPr>
          <w:rFonts w:asciiTheme="minorHAnsi" w:hAnsiTheme="minorHAnsi" w:cstheme="minorHAnsi"/>
        </w:rPr>
      </w:pPr>
    </w:p>
    <w:p w14:paraId="61F510B8" w14:textId="77777777" w:rsidR="0024722A" w:rsidRPr="00937AA7" w:rsidRDefault="0024722A">
      <w:pPr>
        <w:pStyle w:val="Nadpis2"/>
        <w:jc w:val="center"/>
        <w:rPr>
          <w:rFonts w:asciiTheme="minorHAnsi" w:hAnsiTheme="minorHAnsi" w:cstheme="minorHAnsi"/>
          <w:b/>
          <w:bCs/>
          <w:szCs w:val="24"/>
          <w:u w:val="none"/>
        </w:rPr>
      </w:pPr>
      <w:r w:rsidRPr="00937AA7">
        <w:rPr>
          <w:rFonts w:asciiTheme="minorHAnsi" w:hAnsiTheme="minorHAnsi" w:cstheme="minorHAnsi"/>
          <w:b/>
          <w:bCs/>
          <w:szCs w:val="24"/>
          <w:u w:val="none"/>
        </w:rPr>
        <w:t xml:space="preserve">Čl. </w:t>
      </w:r>
      <w:r w:rsidR="00D226C7" w:rsidRPr="00937AA7">
        <w:rPr>
          <w:rFonts w:asciiTheme="minorHAnsi" w:hAnsiTheme="minorHAnsi" w:cstheme="minorHAnsi"/>
          <w:b/>
          <w:bCs/>
          <w:szCs w:val="24"/>
          <w:u w:val="none"/>
        </w:rPr>
        <w:t>4</w:t>
      </w:r>
    </w:p>
    <w:p w14:paraId="118F53C4" w14:textId="77777777" w:rsidR="0024722A" w:rsidRPr="00937AA7" w:rsidRDefault="00A94551">
      <w:pPr>
        <w:pStyle w:val="Nadpis2"/>
        <w:jc w:val="center"/>
        <w:rPr>
          <w:rFonts w:asciiTheme="minorHAnsi" w:hAnsiTheme="minorHAnsi" w:cstheme="minorHAnsi"/>
          <w:b/>
          <w:bCs/>
          <w:szCs w:val="24"/>
          <w:u w:val="none"/>
        </w:rPr>
      </w:pPr>
      <w:r w:rsidRPr="00937AA7">
        <w:rPr>
          <w:rFonts w:asciiTheme="minorHAnsi" w:hAnsiTheme="minorHAnsi" w:cstheme="minorHAnsi"/>
          <w:b/>
          <w:bCs/>
          <w:szCs w:val="24"/>
          <w:u w:val="none"/>
        </w:rPr>
        <w:t xml:space="preserve"> </w:t>
      </w:r>
      <w:r w:rsidR="006101FB" w:rsidRPr="00937AA7">
        <w:rPr>
          <w:rFonts w:asciiTheme="minorHAnsi" w:hAnsiTheme="minorHAnsi" w:cstheme="minorHAnsi"/>
          <w:b/>
          <w:bCs/>
          <w:szCs w:val="24"/>
          <w:u w:val="none"/>
        </w:rPr>
        <w:t>S</w:t>
      </w:r>
      <w:r w:rsidRPr="00937AA7">
        <w:rPr>
          <w:rFonts w:asciiTheme="minorHAnsi" w:hAnsiTheme="minorHAnsi" w:cstheme="minorHAnsi"/>
          <w:b/>
          <w:bCs/>
          <w:szCs w:val="24"/>
          <w:u w:val="none"/>
        </w:rPr>
        <w:t xml:space="preserve">voz </w:t>
      </w:r>
      <w:r w:rsidR="0024722A" w:rsidRPr="00937AA7">
        <w:rPr>
          <w:rFonts w:asciiTheme="minorHAnsi" w:hAnsiTheme="minorHAnsi" w:cstheme="minorHAnsi"/>
          <w:b/>
          <w:bCs/>
          <w:szCs w:val="24"/>
          <w:u w:val="none"/>
        </w:rPr>
        <w:t>nebezpečných složek komunálního odpadu</w:t>
      </w:r>
    </w:p>
    <w:p w14:paraId="428D2F6A" w14:textId="77777777" w:rsidR="0024722A" w:rsidRPr="00902BA4" w:rsidRDefault="0024722A">
      <w:pPr>
        <w:ind w:left="360"/>
        <w:jc w:val="center"/>
        <w:rPr>
          <w:rFonts w:asciiTheme="minorHAnsi" w:hAnsiTheme="minorHAnsi" w:cstheme="minorHAnsi"/>
          <w:b/>
          <w:sz w:val="12"/>
          <w:szCs w:val="12"/>
        </w:rPr>
      </w:pPr>
    </w:p>
    <w:p w14:paraId="4B23089A" w14:textId="2D86E001" w:rsidR="00591703" w:rsidRPr="00937AA7" w:rsidRDefault="00591703" w:rsidP="00591703">
      <w:pPr>
        <w:numPr>
          <w:ilvl w:val="0"/>
          <w:numId w:val="15"/>
        </w:numPr>
        <w:spacing w:after="120"/>
        <w:jc w:val="both"/>
        <w:rPr>
          <w:rFonts w:asciiTheme="minorHAnsi" w:hAnsiTheme="minorHAnsi" w:cstheme="minorHAnsi"/>
        </w:rPr>
      </w:pPr>
      <w:r w:rsidRPr="00937AA7">
        <w:rPr>
          <w:rFonts w:asciiTheme="minorHAnsi" w:hAnsiTheme="minorHAnsi" w:cstheme="minorHAnsi"/>
        </w:rPr>
        <w:t>Nebezpečné složky komunálního odpadu se odkládají celoročně do speciálních sběrných nádob umístěných ve sběrném dvoře, který je umístěný v areálu Úřadu městyse Batelova, nebo za přítomnosti proškolené osoby do mobilního kontejneru v rámci mobilního svozu, pokud bude vyhlášen, a to na předem určených stanovištích. Informace o mobilním svozu uveřejňuje úřad městyse na úřední desce, veřejným rozhlasem a na webových stránkách městyse.</w:t>
      </w:r>
    </w:p>
    <w:p w14:paraId="540054E8" w14:textId="77777777" w:rsidR="0024722A" w:rsidRPr="00937AA7" w:rsidRDefault="00A94551" w:rsidP="00223F72">
      <w:pPr>
        <w:numPr>
          <w:ilvl w:val="0"/>
          <w:numId w:val="15"/>
        </w:numPr>
        <w:jc w:val="both"/>
        <w:rPr>
          <w:rFonts w:asciiTheme="minorHAnsi" w:hAnsiTheme="minorHAnsi" w:cstheme="minorHAnsi"/>
        </w:rPr>
      </w:pPr>
      <w:r w:rsidRPr="00937AA7">
        <w:rPr>
          <w:rFonts w:asciiTheme="minorHAnsi" w:hAnsiTheme="minorHAnsi" w:cstheme="minorHAnsi"/>
        </w:rPr>
        <w:t>S</w:t>
      </w:r>
      <w:r w:rsidR="00A11DFF" w:rsidRPr="00937AA7">
        <w:rPr>
          <w:rFonts w:asciiTheme="minorHAnsi" w:hAnsiTheme="minorHAnsi" w:cstheme="minorHAnsi"/>
        </w:rPr>
        <w:t>oustřeďování</w:t>
      </w:r>
      <w:r w:rsidRPr="00937AA7">
        <w:rPr>
          <w:rFonts w:asciiTheme="minorHAnsi" w:hAnsiTheme="minorHAnsi" w:cstheme="minorHAnsi"/>
        </w:rPr>
        <w:t xml:space="preserve"> nebezpečných složek komunálního odpadu</w:t>
      </w:r>
      <w:r w:rsidR="00EA1B4D" w:rsidRPr="00937AA7">
        <w:rPr>
          <w:rFonts w:asciiTheme="minorHAnsi" w:hAnsiTheme="minorHAnsi" w:cstheme="minorHAnsi"/>
        </w:rPr>
        <w:t xml:space="preserve"> podléhá požadavkům stanovený</w:t>
      </w:r>
      <w:r w:rsidR="00C25DCE" w:rsidRPr="00937AA7">
        <w:rPr>
          <w:rFonts w:asciiTheme="minorHAnsi" w:hAnsiTheme="minorHAnsi" w:cstheme="minorHAnsi"/>
        </w:rPr>
        <w:t>m</w:t>
      </w:r>
      <w:r w:rsidR="00EA1B4D" w:rsidRPr="00937AA7">
        <w:rPr>
          <w:rFonts w:asciiTheme="minorHAnsi" w:hAnsiTheme="minorHAnsi" w:cstheme="minorHAnsi"/>
        </w:rPr>
        <w:t xml:space="preserve"> v čl.</w:t>
      </w:r>
      <w:r w:rsidR="00F301DF" w:rsidRPr="00937AA7">
        <w:rPr>
          <w:rFonts w:asciiTheme="minorHAnsi" w:hAnsiTheme="minorHAnsi" w:cstheme="minorHAnsi"/>
        </w:rPr>
        <w:t xml:space="preserve"> </w:t>
      </w:r>
      <w:r w:rsidR="00EA1B4D" w:rsidRPr="00937AA7">
        <w:rPr>
          <w:rFonts w:asciiTheme="minorHAnsi" w:hAnsiTheme="minorHAnsi" w:cstheme="minorHAnsi"/>
        </w:rPr>
        <w:t>3 odst. 4</w:t>
      </w:r>
      <w:r w:rsidR="00E8031C" w:rsidRPr="00937AA7">
        <w:rPr>
          <w:rFonts w:asciiTheme="minorHAnsi" w:hAnsiTheme="minorHAnsi" w:cstheme="minorHAnsi"/>
        </w:rPr>
        <w:t xml:space="preserve"> a</w:t>
      </w:r>
      <w:r w:rsidR="003A0DB1" w:rsidRPr="00937AA7">
        <w:rPr>
          <w:rFonts w:asciiTheme="minorHAnsi" w:hAnsiTheme="minorHAnsi" w:cstheme="minorHAnsi"/>
        </w:rPr>
        <w:t xml:space="preserve"> 5</w:t>
      </w:r>
      <w:r w:rsidR="00431942" w:rsidRPr="00937AA7">
        <w:rPr>
          <w:rFonts w:asciiTheme="minorHAnsi" w:hAnsiTheme="minorHAnsi" w:cstheme="minorHAnsi"/>
        </w:rPr>
        <w:t>.</w:t>
      </w:r>
    </w:p>
    <w:p w14:paraId="6DEF1036" w14:textId="77777777" w:rsidR="00547890" w:rsidRPr="00902BA4" w:rsidRDefault="00547890" w:rsidP="00765052">
      <w:pPr>
        <w:rPr>
          <w:rFonts w:asciiTheme="minorHAnsi" w:hAnsiTheme="minorHAnsi" w:cstheme="minorHAnsi"/>
          <w:b/>
          <w:sz w:val="12"/>
          <w:szCs w:val="12"/>
        </w:rPr>
      </w:pPr>
    </w:p>
    <w:p w14:paraId="074DE08E" w14:textId="77777777" w:rsidR="000F645D" w:rsidRPr="00937AA7" w:rsidRDefault="000F645D" w:rsidP="000F645D">
      <w:pPr>
        <w:jc w:val="center"/>
        <w:rPr>
          <w:rFonts w:asciiTheme="minorHAnsi" w:hAnsiTheme="minorHAnsi" w:cstheme="minorHAnsi"/>
          <w:b/>
        </w:rPr>
      </w:pPr>
      <w:r w:rsidRPr="00937AA7">
        <w:rPr>
          <w:rFonts w:asciiTheme="minorHAnsi" w:hAnsiTheme="minorHAnsi" w:cstheme="minorHAnsi"/>
          <w:b/>
        </w:rPr>
        <w:t xml:space="preserve">Čl. </w:t>
      </w:r>
      <w:r w:rsidR="00D226C7" w:rsidRPr="00937AA7">
        <w:rPr>
          <w:rFonts w:asciiTheme="minorHAnsi" w:hAnsiTheme="minorHAnsi" w:cstheme="minorHAnsi"/>
          <w:b/>
        </w:rPr>
        <w:t>5</w:t>
      </w:r>
    </w:p>
    <w:p w14:paraId="51AC61A8" w14:textId="77777777" w:rsidR="000F645D" w:rsidRPr="00937AA7" w:rsidRDefault="000F645D" w:rsidP="000F645D">
      <w:pPr>
        <w:jc w:val="center"/>
        <w:rPr>
          <w:rFonts w:asciiTheme="minorHAnsi" w:hAnsiTheme="minorHAnsi" w:cstheme="minorHAnsi"/>
        </w:rPr>
      </w:pPr>
      <w:r w:rsidRPr="00937AA7">
        <w:rPr>
          <w:rFonts w:asciiTheme="minorHAnsi" w:hAnsiTheme="minorHAnsi" w:cstheme="minorHAnsi"/>
          <w:b/>
        </w:rPr>
        <w:t xml:space="preserve"> </w:t>
      </w:r>
      <w:r w:rsidR="006101FB" w:rsidRPr="00937AA7">
        <w:rPr>
          <w:rFonts w:asciiTheme="minorHAnsi" w:hAnsiTheme="minorHAnsi" w:cstheme="minorHAnsi"/>
          <w:b/>
        </w:rPr>
        <w:t>S</w:t>
      </w:r>
      <w:r w:rsidRPr="00937AA7">
        <w:rPr>
          <w:rFonts w:asciiTheme="minorHAnsi" w:hAnsiTheme="minorHAnsi" w:cstheme="minorHAnsi"/>
          <w:b/>
        </w:rPr>
        <w:t>voz objemného odpadu</w:t>
      </w:r>
    </w:p>
    <w:p w14:paraId="5D2B3B1A" w14:textId="77777777" w:rsidR="000F645D" w:rsidRPr="00902BA4" w:rsidRDefault="000F645D" w:rsidP="000F645D">
      <w:pPr>
        <w:ind w:left="360"/>
        <w:jc w:val="center"/>
        <w:rPr>
          <w:rFonts w:asciiTheme="minorHAnsi" w:hAnsiTheme="minorHAnsi" w:cstheme="minorHAnsi"/>
          <w:b/>
          <w:sz w:val="12"/>
          <w:szCs w:val="12"/>
          <w:u w:val="single"/>
        </w:rPr>
      </w:pPr>
    </w:p>
    <w:p w14:paraId="0156F3BF" w14:textId="77777777" w:rsidR="00B85DD2" w:rsidRPr="00937AA7" w:rsidRDefault="00B85DD2" w:rsidP="00B85DD2">
      <w:pPr>
        <w:numPr>
          <w:ilvl w:val="0"/>
          <w:numId w:val="7"/>
        </w:numPr>
        <w:spacing w:after="120"/>
        <w:jc w:val="both"/>
        <w:rPr>
          <w:rFonts w:asciiTheme="minorHAnsi" w:hAnsiTheme="minorHAnsi" w:cstheme="minorHAnsi"/>
        </w:rPr>
      </w:pPr>
      <w:r w:rsidRPr="00937AA7">
        <w:rPr>
          <w:rFonts w:asciiTheme="minorHAnsi" w:hAnsiTheme="minorHAnsi" w:cstheme="minorHAnsi"/>
        </w:rPr>
        <w:t>Svoz objemného odpadu je zajišťován jedenkrát ročně jeho odebíráním na předem vyhlášených přechodných stanovištích přímo do zvláštních sběrných nádob k tomuto účelu určených. Informace o mobilním svozu uveřejňuje úřad městyse na úřední desce, veřejným rozhlasem a na webových stránkách městyse.</w:t>
      </w:r>
    </w:p>
    <w:p w14:paraId="57F81F3B" w14:textId="6E3D2560" w:rsidR="001476FD" w:rsidRPr="00902BA4" w:rsidRDefault="000F645D" w:rsidP="00560DED">
      <w:pPr>
        <w:numPr>
          <w:ilvl w:val="0"/>
          <w:numId w:val="7"/>
        </w:numPr>
        <w:jc w:val="both"/>
        <w:rPr>
          <w:rFonts w:asciiTheme="minorHAnsi" w:hAnsiTheme="minorHAnsi" w:cstheme="minorHAnsi"/>
          <w:color w:val="00B0F0"/>
        </w:rPr>
      </w:pPr>
      <w:r w:rsidRPr="00937AA7">
        <w:rPr>
          <w:rFonts w:asciiTheme="minorHAnsi" w:hAnsiTheme="minorHAnsi" w:cstheme="minorHAnsi"/>
        </w:rPr>
        <w:t>Objemný odpad lze také odevzdávat ve sběrném dvoře, který je umístěn</w:t>
      </w:r>
      <w:r w:rsidR="00B85DD2" w:rsidRPr="00937AA7">
        <w:rPr>
          <w:rFonts w:asciiTheme="minorHAnsi" w:hAnsiTheme="minorHAnsi" w:cstheme="minorHAnsi"/>
        </w:rPr>
        <w:t>ý v areálu Úřadu městyse Batelova.</w:t>
      </w:r>
    </w:p>
    <w:p w14:paraId="211393C0" w14:textId="77777777" w:rsidR="00902BA4" w:rsidRPr="00902BA4" w:rsidRDefault="00902BA4" w:rsidP="00902BA4">
      <w:pPr>
        <w:ind w:left="360"/>
        <w:jc w:val="both"/>
        <w:rPr>
          <w:rFonts w:asciiTheme="minorHAnsi" w:hAnsiTheme="minorHAnsi" w:cstheme="minorHAnsi"/>
          <w:color w:val="00B0F0"/>
          <w:sz w:val="12"/>
          <w:szCs w:val="12"/>
        </w:rPr>
      </w:pPr>
    </w:p>
    <w:p w14:paraId="0E16FA67" w14:textId="77777777" w:rsidR="00D25BA7" w:rsidRPr="00937AA7" w:rsidRDefault="00D25BA7" w:rsidP="00343C2D">
      <w:pPr>
        <w:numPr>
          <w:ilvl w:val="0"/>
          <w:numId w:val="7"/>
        </w:numPr>
        <w:tabs>
          <w:tab w:val="left" w:pos="567"/>
        </w:tabs>
        <w:ind w:left="0" w:firstLine="0"/>
        <w:jc w:val="both"/>
        <w:rPr>
          <w:rFonts w:asciiTheme="minorHAnsi" w:hAnsiTheme="minorHAnsi" w:cstheme="minorHAnsi"/>
        </w:rPr>
      </w:pPr>
      <w:r w:rsidRPr="00937AA7">
        <w:rPr>
          <w:rFonts w:asciiTheme="minorHAnsi" w:hAnsiTheme="minorHAnsi" w:cstheme="minorHAnsi"/>
        </w:rPr>
        <w:t>S</w:t>
      </w:r>
      <w:r w:rsidR="00912D28" w:rsidRPr="00937AA7">
        <w:rPr>
          <w:rFonts w:asciiTheme="minorHAnsi" w:hAnsiTheme="minorHAnsi" w:cstheme="minorHAnsi"/>
        </w:rPr>
        <w:t>oustřeďování</w:t>
      </w:r>
      <w:r w:rsidRPr="00937AA7">
        <w:rPr>
          <w:rFonts w:asciiTheme="minorHAnsi" w:hAnsiTheme="minorHAnsi" w:cstheme="minorHAnsi"/>
        </w:rPr>
        <w:t xml:space="preserve"> objemného odpadu podléhá požadavkům stanovený</w:t>
      </w:r>
      <w:r w:rsidR="00C25DCE" w:rsidRPr="00937AA7">
        <w:rPr>
          <w:rFonts w:asciiTheme="minorHAnsi" w:hAnsiTheme="minorHAnsi" w:cstheme="minorHAnsi"/>
        </w:rPr>
        <w:t>m</w:t>
      </w:r>
      <w:r w:rsidRPr="00937AA7">
        <w:rPr>
          <w:rFonts w:asciiTheme="minorHAnsi" w:hAnsiTheme="minorHAnsi" w:cstheme="minorHAnsi"/>
        </w:rPr>
        <w:t xml:space="preserve"> v čl. 3 odst. 4</w:t>
      </w:r>
      <w:r w:rsidR="00E8031C" w:rsidRPr="00937AA7">
        <w:rPr>
          <w:rFonts w:asciiTheme="minorHAnsi" w:hAnsiTheme="minorHAnsi" w:cstheme="minorHAnsi"/>
        </w:rPr>
        <w:t xml:space="preserve"> a</w:t>
      </w:r>
      <w:r w:rsidR="003A0DB1" w:rsidRPr="00937AA7">
        <w:rPr>
          <w:rFonts w:asciiTheme="minorHAnsi" w:hAnsiTheme="minorHAnsi" w:cstheme="minorHAnsi"/>
        </w:rPr>
        <w:t xml:space="preserve"> 5</w:t>
      </w:r>
      <w:r w:rsidRPr="00937AA7">
        <w:rPr>
          <w:rFonts w:asciiTheme="minorHAnsi" w:hAnsiTheme="minorHAnsi" w:cstheme="minorHAnsi"/>
        </w:rPr>
        <w:t xml:space="preserve">. </w:t>
      </w:r>
    </w:p>
    <w:p w14:paraId="229106F4" w14:textId="77777777" w:rsidR="00F71191" w:rsidRPr="00902BA4" w:rsidRDefault="00F71191" w:rsidP="00A773EE">
      <w:pPr>
        <w:rPr>
          <w:rFonts w:asciiTheme="minorHAnsi" w:hAnsiTheme="minorHAnsi" w:cstheme="minorHAnsi"/>
          <w:b/>
          <w:sz w:val="12"/>
          <w:szCs w:val="12"/>
        </w:rPr>
      </w:pPr>
    </w:p>
    <w:p w14:paraId="30C487B2" w14:textId="77777777" w:rsidR="0024722A" w:rsidRPr="00937AA7" w:rsidRDefault="0024722A">
      <w:pPr>
        <w:jc w:val="center"/>
        <w:rPr>
          <w:rFonts w:asciiTheme="minorHAnsi" w:hAnsiTheme="minorHAnsi" w:cstheme="minorHAnsi"/>
          <w:b/>
        </w:rPr>
      </w:pPr>
      <w:r w:rsidRPr="00937AA7">
        <w:rPr>
          <w:rFonts w:asciiTheme="minorHAnsi" w:hAnsiTheme="minorHAnsi" w:cstheme="minorHAnsi"/>
          <w:b/>
        </w:rPr>
        <w:t xml:space="preserve">Čl. </w:t>
      </w:r>
      <w:r w:rsidR="00D226C7" w:rsidRPr="00937AA7">
        <w:rPr>
          <w:rFonts w:asciiTheme="minorHAnsi" w:hAnsiTheme="minorHAnsi" w:cstheme="minorHAnsi"/>
          <w:b/>
        </w:rPr>
        <w:t>6</w:t>
      </w:r>
    </w:p>
    <w:p w14:paraId="7E969552" w14:textId="77777777" w:rsidR="0024722A" w:rsidRPr="00937AA7" w:rsidRDefault="0024722A">
      <w:pPr>
        <w:jc w:val="center"/>
        <w:rPr>
          <w:rFonts w:asciiTheme="minorHAnsi" w:hAnsiTheme="minorHAnsi" w:cstheme="minorHAnsi"/>
          <w:b/>
        </w:rPr>
      </w:pPr>
      <w:r w:rsidRPr="00937AA7">
        <w:rPr>
          <w:rFonts w:asciiTheme="minorHAnsi" w:hAnsiTheme="minorHAnsi" w:cstheme="minorHAnsi"/>
          <w:b/>
        </w:rPr>
        <w:t>S</w:t>
      </w:r>
      <w:r w:rsidR="00912D28" w:rsidRPr="00937AA7">
        <w:rPr>
          <w:rFonts w:asciiTheme="minorHAnsi" w:hAnsiTheme="minorHAnsi" w:cstheme="minorHAnsi"/>
          <w:b/>
        </w:rPr>
        <w:t>oustřeďování</w:t>
      </w:r>
      <w:r w:rsidRPr="00937AA7">
        <w:rPr>
          <w:rFonts w:asciiTheme="minorHAnsi" w:hAnsiTheme="minorHAnsi" w:cstheme="minorHAnsi"/>
          <w:b/>
        </w:rPr>
        <w:t xml:space="preserve"> směsného </w:t>
      </w:r>
      <w:r w:rsidR="00A94551" w:rsidRPr="00937AA7">
        <w:rPr>
          <w:rFonts w:asciiTheme="minorHAnsi" w:hAnsiTheme="minorHAnsi" w:cstheme="minorHAnsi"/>
          <w:b/>
        </w:rPr>
        <w:t xml:space="preserve">komunálního </w:t>
      </w:r>
      <w:r w:rsidRPr="00937AA7">
        <w:rPr>
          <w:rFonts w:asciiTheme="minorHAnsi" w:hAnsiTheme="minorHAnsi" w:cstheme="minorHAnsi"/>
          <w:b/>
        </w:rPr>
        <w:t xml:space="preserve">odpadu </w:t>
      </w:r>
    </w:p>
    <w:p w14:paraId="71EB6CF0" w14:textId="77777777" w:rsidR="0024722A" w:rsidRPr="00902BA4" w:rsidRDefault="0024722A">
      <w:pPr>
        <w:jc w:val="center"/>
        <w:rPr>
          <w:rFonts w:asciiTheme="minorHAnsi" w:hAnsiTheme="minorHAnsi" w:cstheme="minorHAnsi"/>
          <w:b/>
          <w:sz w:val="12"/>
          <w:szCs w:val="12"/>
        </w:rPr>
      </w:pPr>
    </w:p>
    <w:p w14:paraId="170A29AB" w14:textId="77777777" w:rsidR="00B85DD2" w:rsidRPr="00937AA7" w:rsidRDefault="00B85DD2" w:rsidP="00B85DD2">
      <w:pPr>
        <w:pStyle w:val="Odstavecseseznamem"/>
        <w:keepNext/>
        <w:numPr>
          <w:ilvl w:val="0"/>
          <w:numId w:val="28"/>
        </w:numPr>
        <w:spacing w:after="60" w:line="240" w:lineRule="auto"/>
        <w:ind w:left="426" w:hanging="426"/>
        <w:contextualSpacing w:val="0"/>
        <w:jc w:val="both"/>
        <w:rPr>
          <w:rFonts w:asciiTheme="minorHAnsi" w:eastAsia="Times New Roman" w:hAnsiTheme="minorHAnsi" w:cstheme="minorHAnsi"/>
          <w:b/>
          <w:sz w:val="24"/>
          <w:szCs w:val="24"/>
          <w:lang w:eastAsia="cs-CZ"/>
        </w:rPr>
      </w:pPr>
      <w:r w:rsidRPr="00937AA7">
        <w:rPr>
          <w:rFonts w:asciiTheme="minorHAnsi" w:hAnsiTheme="minorHAnsi" w:cstheme="minorHAnsi"/>
          <w:sz w:val="24"/>
          <w:szCs w:val="24"/>
        </w:rPr>
        <w:t>Směsným komunálním odpadem je zbylý komunální odpad po stanoveném vytřídění podle článku 2 odst. 2 vyhlášky.</w:t>
      </w:r>
    </w:p>
    <w:p w14:paraId="7BED4362" w14:textId="77777777" w:rsidR="00B85DD2" w:rsidRPr="00937AA7" w:rsidRDefault="00B85DD2" w:rsidP="00B85DD2">
      <w:pPr>
        <w:pStyle w:val="Odstavecseseznamem"/>
        <w:keepNext/>
        <w:numPr>
          <w:ilvl w:val="0"/>
          <w:numId w:val="28"/>
        </w:numPr>
        <w:spacing w:after="60" w:line="240" w:lineRule="auto"/>
        <w:ind w:left="426" w:hanging="426"/>
        <w:contextualSpacing w:val="0"/>
        <w:jc w:val="both"/>
        <w:rPr>
          <w:rFonts w:asciiTheme="minorHAnsi" w:hAnsiTheme="minorHAnsi" w:cstheme="minorHAnsi"/>
          <w:sz w:val="24"/>
          <w:szCs w:val="24"/>
        </w:rPr>
      </w:pPr>
      <w:r w:rsidRPr="00937AA7">
        <w:rPr>
          <w:rFonts w:asciiTheme="minorHAnsi" w:hAnsiTheme="minorHAnsi" w:cstheme="minorHAnsi"/>
          <w:sz w:val="24"/>
          <w:szCs w:val="24"/>
        </w:rPr>
        <w:t xml:space="preserve">K odkládání směsného komunálního odpadu </w:t>
      </w:r>
      <w:proofErr w:type="gramStart"/>
      <w:r w:rsidRPr="00937AA7">
        <w:rPr>
          <w:rFonts w:asciiTheme="minorHAnsi" w:hAnsiTheme="minorHAnsi" w:cstheme="minorHAnsi"/>
          <w:sz w:val="24"/>
          <w:szCs w:val="24"/>
        </w:rPr>
        <w:t>slouží</w:t>
      </w:r>
      <w:proofErr w:type="gramEnd"/>
      <w:r w:rsidRPr="00937AA7">
        <w:rPr>
          <w:rFonts w:asciiTheme="minorHAnsi" w:hAnsiTheme="minorHAnsi" w:cstheme="minorHAnsi"/>
          <w:sz w:val="24"/>
          <w:szCs w:val="24"/>
        </w:rPr>
        <w:t xml:space="preserve"> fyzickým osobám typizované sběrné nádoby o objemu 110 l, 120 l, 240 l, 1100 l. </w:t>
      </w:r>
    </w:p>
    <w:p w14:paraId="583F04A1" w14:textId="77777777" w:rsidR="00B85DD2" w:rsidRPr="00937AA7" w:rsidRDefault="00B85DD2" w:rsidP="00B85DD2">
      <w:pPr>
        <w:pStyle w:val="Odstavecseseznamem"/>
        <w:widowControl w:val="0"/>
        <w:numPr>
          <w:ilvl w:val="0"/>
          <w:numId w:val="28"/>
        </w:numPr>
        <w:spacing w:after="60" w:line="240" w:lineRule="auto"/>
        <w:ind w:left="426" w:hanging="426"/>
        <w:contextualSpacing w:val="0"/>
        <w:jc w:val="both"/>
        <w:rPr>
          <w:rFonts w:asciiTheme="minorHAnsi" w:eastAsia="Times New Roman" w:hAnsiTheme="minorHAnsi" w:cstheme="minorHAnsi"/>
          <w:sz w:val="24"/>
          <w:szCs w:val="24"/>
          <w:lang w:eastAsia="cs-CZ"/>
        </w:rPr>
      </w:pPr>
      <w:r w:rsidRPr="00937AA7">
        <w:rPr>
          <w:rFonts w:asciiTheme="minorHAnsi" w:eastAsia="Times New Roman" w:hAnsiTheme="minorHAnsi" w:cstheme="minorHAnsi"/>
          <w:sz w:val="24"/>
          <w:szCs w:val="24"/>
          <w:lang w:eastAsia="cs-CZ"/>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04A18269" w14:textId="77777777" w:rsidR="00B85DD2" w:rsidRPr="00937AA7" w:rsidRDefault="00B85DD2" w:rsidP="00B85DD2">
      <w:pPr>
        <w:pStyle w:val="Odstavecseseznamem"/>
        <w:widowControl w:val="0"/>
        <w:numPr>
          <w:ilvl w:val="0"/>
          <w:numId w:val="28"/>
        </w:numPr>
        <w:spacing w:after="60" w:line="240" w:lineRule="auto"/>
        <w:ind w:left="426" w:hanging="426"/>
        <w:contextualSpacing w:val="0"/>
        <w:jc w:val="both"/>
        <w:rPr>
          <w:rFonts w:asciiTheme="minorHAnsi" w:eastAsia="Times New Roman" w:hAnsiTheme="minorHAnsi" w:cstheme="minorHAnsi"/>
          <w:sz w:val="24"/>
          <w:szCs w:val="24"/>
          <w:lang w:eastAsia="cs-CZ"/>
        </w:rPr>
      </w:pPr>
      <w:r w:rsidRPr="00937AA7">
        <w:rPr>
          <w:rFonts w:asciiTheme="minorHAnsi" w:hAnsiTheme="minorHAnsi" w:cstheme="minorHAnsi"/>
          <w:sz w:val="24"/>
          <w:szCs w:val="24"/>
        </w:rPr>
        <w:t>Svoz komunálního odpadu na území městyse se zajišťuje na základě smlouvy s oprávněnou osobou podle svozového plánu. Svoz směsného odpadu je prováděn jednou za 14 dní. Informace o termínech svozu jsou zveřejňovány na webových stránkách městyse.</w:t>
      </w:r>
    </w:p>
    <w:p w14:paraId="4314BB87" w14:textId="20CC5DA6" w:rsidR="00B85DD2" w:rsidRPr="00937AA7" w:rsidRDefault="00B85DD2" w:rsidP="00B85DD2">
      <w:pPr>
        <w:pStyle w:val="Odstavecseseznamem"/>
        <w:widowControl w:val="0"/>
        <w:numPr>
          <w:ilvl w:val="0"/>
          <w:numId w:val="28"/>
        </w:numPr>
        <w:spacing w:after="60" w:line="240" w:lineRule="auto"/>
        <w:ind w:left="426" w:hanging="426"/>
        <w:contextualSpacing w:val="0"/>
        <w:jc w:val="both"/>
        <w:rPr>
          <w:rFonts w:asciiTheme="minorHAnsi" w:eastAsia="Times New Roman" w:hAnsiTheme="minorHAnsi" w:cstheme="minorHAnsi"/>
          <w:sz w:val="24"/>
          <w:szCs w:val="24"/>
          <w:lang w:eastAsia="cs-CZ"/>
        </w:rPr>
      </w:pPr>
      <w:r w:rsidRPr="00937AA7">
        <w:rPr>
          <w:rFonts w:asciiTheme="minorHAnsi" w:hAnsiTheme="minorHAnsi" w:cstheme="minorHAnsi"/>
          <w:sz w:val="24"/>
          <w:szCs w:val="24"/>
        </w:rPr>
        <w:t xml:space="preserve">Nádoby nepřistavené včas ve svozový den na svozové stanoviště nebudou vyvezeny. Taktéž nebudou vyvezeny nádoby, ve kterých bude umístěn žhavý popel. Sběrné nádoby musí být po svozu bez zbytečného prodlení z přechodného stanoviště odstraněny. </w:t>
      </w:r>
    </w:p>
    <w:p w14:paraId="0D6B0B87" w14:textId="77777777" w:rsidR="00B85DD2" w:rsidRPr="00937AA7" w:rsidRDefault="00B85DD2" w:rsidP="00B85DD2">
      <w:pPr>
        <w:pStyle w:val="Odstavecseseznamem"/>
        <w:keepNext/>
        <w:widowControl w:val="0"/>
        <w:numPr>
          <w:ilvl w:val="0"/>
          <w:numId w:val="28"/>
        </w:numPr>
        <w:spacing w:after="60" w:line="240" w:lineRule="auto"/>
        <w:ind w:left="426" w:hanging="426"/>
        <w:contextualSpacing w:val="0"/>
        <w:jc w:val="both"/>
        <w:rPr>
          <w:rFonts w:asciiTheme="minorHAnsi" w:hAnsiTheme="minorHAnsi" w:cstheme="minorHAnsi"/>
          <w:sz w:val="24"/>
          <w:szCs w:val="24"/>
        </w:rPr>
      </w:pPr>
      <w:r w:rsidRPr="00937AA7">
        <w:rPr>
          <w:rFonts w:asciiTheme="minorHAnsi" w:hAnsiTheme="minorHAnsi" w:cstheme="minorHAnsi"/>
          <w:sz w:val="24"/>
          <w:szCs w:val="24"/>
        </w:rPr>
        <w:t xml:space="preserve">Odpadkové koše rozmístěné na území městyse </w:t>
      </w:r>
      <w:proofErr w:type="gramStart"/>
      <w:r w:rsidRPr="00937AA7">
        <w:rPr>
          <w:rFonts w:asciiTheme="minorHAnsi" w:hAnsiTheme="minorHAnsi" w:cstheme="minorHAnsi"/>
          <w:sz w:val="24"/>
          <w:szCs w:val="24"/>
        </w:rPr>
        <w:t>slouží</w:t>
      </w:r>
      <w:proofErr w:type="gramEnd"/>
      <w:r w:rsidRPr="00937AA7">
        <w:rPr>
          <w:rFonts w:asciiTheme="minorHAnsi" w:hAnsiTheme="minorHAnsi" w:cstheme="minorHAnsi"/>
          <w:sz w:val="24"/>
          <w:szCs w:val="24"/>
        </w:rPr>
        <w:t xml:space="preserve"> pro odkládání drobného směsného komunálního odpadu za účelem dodržování čistoty veřejného prostranství. Koše umístěné na veřejném prostranství nejsou určeny pro ukládání komunálního odpadu pocházející z domácností, činnosti právnických osob, osob oprávněných k podnikání a k ukládání uličních smetků. </w:t>
      </w:r>
    </w:p>
    <w:p w14:paraId="5EA5F995" w14:textId="77777777" w:rsidR="00B85DD2" w:rsidRPr="00937AA7" w:rsidRDefault="00B85DD2" w:rsidP="00B85DD2">
      <w:pPr>
        <w:pStyle w:val="Odstavecseseznamem"/>
        <w:keepNext/>
        <w:widowControl w:val="0"/>
        <w:numPr>
          <w:ilvl w:val="0"/>
          <w:numId w:val="28"/>
        </w:numPr>
        <w:spacing w:after="60" w:line="240" w:lineRule="auto"/>
        <w:ind w:left="426" w:hanging="426"/>
        <w:contextualSpacing w:val="0"/>
        <w:jc w:val="both"/>
        <w:rPr>
          <w:rFonts w:asciiTheme="minorHAnsi" w:hAnsiTheme="minorHAnsi" w:cstheme="minorHAnsi"/>
          <w:sz w:val="24"/>
          <w:szCs w:val="24"/>
        </w:rPr>
      </w:pPr>
      <w:r w:rsidRPr="00937AA7">
        <w:rPr>
          <w:rFonts w:asciiTheme="minorHAnsi" w:hAnsiTheme="minorHAnsi" w:cstheme="minorHAnsi"/>
          <w:sz w:val="24"/>
          <w:szCs w:val="24"/>
        </w:rPr>
        <w:t xml:space="preserve">Sběrné nádoby na směsný komunální odpad lze používat pouze k účelům, pro který jsou určeny. Je nutno je naplňovat tak, aby je bylo možno řádně uzavřít, aby při manipulaci s </w:t>
      </w:r>
      <w:r w:rsidRPr="00937AA7">
        <w:rPr>
          <w:rFonts w:asciiTheme="minorHAnsi" w:hAnsiTheme="minorHAnsi" w:cstheme="minorHAnsi"/>
          <w:sz w:val="24"/>
          <w:szCs w:val="24"/>
        </w:rPr>
        <w:lastRenderedPageBreak/>
        <w:t>nimi z nich odpad nevypadával.</w:t>
      </w:r>
    </w:p>
    <w:p w14:paraId="2064A42B" w14:textId="77777777" w:rsidR="00B85DD2" w:rsidRPr="00937AA7" w:rsidRDefault="00B85DD2" w:rsidP="00B85DD2">
      <w:pPr>
        <w:pStyle w:val="Odstavecseseznamem"/>
        <w:keepNext/>
        <w:numPr>
          <w:ilvl w:val="0"/>
          <w:numId w:val="28"/>
        </w:numPr>
        <w:spacing w:after="60" w:line="240" w:lineRule="auto"/>
        <w:ind w:left="426" w:hanging="426"/>
        <w:contextualSpacing w:val="0"/>
        <w:jc w:val="both"/>
        <w:rPr>
          <w:rFonts w:asciiTheme="minorHAnsi" w:eastAsia="Times New Roman" w:hAnsiTheme="minorHAnsi" w:cstheme="minorHAnsi"/>
          <w:b/>
          <w:sz w:val="24"/>
          <w:szCs w:val="24"/>
          <w:lang w:eastAsia="cs-CZ"/>
        </w:rPr>
      </w:pPr>
      <w:r w:rsidRPr="00937AA7">
        <w:rPr>
          <w:rFonts w:asciiTheme="minorHAnsi" w:hAnsiTheme="minorHAnsi" w:cstheme="minorHAnsi"/>
          <w:sz w:val="24"/>
          <w:szCs w:val="24"/>
        </w:rPr>
        <w:t>Osoby, jejichž nemovitost je pro svozovou techniku nedostupná, odkládají tříděný komunální odpad a sběrné nádoby na směsný komunální odpad přistavují na separační místa, příp. ve sběrném dvoře, nebo svou sběrnou nádobu umístí na přechodné stanoviště, kudy vede trasa svozového vozu, ve svozový den.</w:t>
      </w:r>
    </w:p>
    <w:p w14:paraId="6323C98B" w14:textId="77777777" w:rsidR="00CF5BE8" w:rsidRPr="00937AA7" w:rsidRDefault="00CF5BE8" w:rsidP="00B85DD2">
      <w:pPr>
        <w:widowControl w:val="0"/>
        <w:numPr>
          <w:ilvl w:val="0"/>
          <w:numId w:val="28"/>
        </w:numPr>
        <w:ind w:left="426" w:hanging="426"/>
        <w:jc w:val="both"/>
        <w:rPr>
          <w:rFonts w:asciiTheme="minorHAnsi" w:hAnsiTheme="minorHAnsi" w:cstheme="minorHAnsi"/>
          <w:strike/>
          <w:color w:val="00B0F0"/>
        </w:rPr>
      </w:pPr>
      <w:r w:rsidRPr="00937AA7">
        <w:rPr>
          <w:rFonts w:asciiTheme="minorHAnsi" w:hAnsiTheme="minorHAnsi" w:cstheme="minorHAnsi"/>
        </w:rPr>
        <w:t>S</w:t>
      </w:r>
      <w:r w:rsidR="00247C11" w:rsidRPr="00937AA7">
        <w:rPr>
          <w:rFonts w:asciiTheme="minorHAnsi" w:hAnsiTheme="minorHAnsi" w:cstheme="minorHAnsi"/>
        </w:rPr>
        <w:t>oustřeďování</w:t>
      </w:r>
      <w:r w:rsidRPr="00937AA7">
        <w:rPr>
          <w:rFonts w:asciiTheme="minorHAnsi" w:hAnsiTheme="minorHAnsi" w:cstheme="minorHAnsi"/>
        </w:rPr>
        <w:t xml:space="preserve"> směsného komunálního odpadu podléhá požadavkům stanoveným </w:t>
      </w:r>
      <w:r w:rsidRPr="00937AA7">
        <w:rPr>
          <w:rFonts w:asciiTheme="minorHAnsi" w:hAnsiTheme="minorHAnsi" w:cstheme="minorHAnsi"/>
        </w:rPr>
        <w:br/>
        <w:t>v čl. 3 odst. 4</w:t>
      </w:r>
      <w:r w:rsidR="00E8031C" w:rsidRPr="00937AA7">
        <w:rPr>
          <w:rFonts w:asciiTheme="minorHAnsi" w:hAnsiTheme="minorHAnsi" w:cstheme="minorHAnsi"/>
        </w:rPr>
        <w:t xml:space="preserve"> a</w:t>
      </w:r>
      <w:r w:rsidRPr="00937AA7">
        <w:rPr>
          <w:rFonts w:asciiTheme="minorHAnsi" w:hAnsiTheme="minorHAnsi" w:cstheme="minorHAnsi"/>
        </w:rPr>
        <w:t xml:space="preserve"> 5. </w:t>
      </w:r>
    </w:p>
    <w:p w14:paraId="0DF3C6DA" w14:textId="77777777" w:rsidR="00B85DD2" w:rsidRPr="00902BA4" w:rsidRDefault="00B85DD2" w:rsidP="00B85DD2">
      <w:pPr>
        <w:widowControl w:val="0"/>
        <w:jc w:val="both"/>
        <w:rPr>
          <w:rFonts w:asciiTheme="minorHAnsi" w:hAnsiTheme="minorHAnsi" w:cstheme="minorHAnsi"/>
          <w:sz w:val="12"/>
          <w:szCs w:val="12"/>
        </w:rPr>
      </w:pPr>
    </w:p>
    <w:p w14:paraId="3E6D0983" w14:textId="798CF6BB" w:rsidR="00B85DD2" w:rsidRPr="00937AA7" w:rsidRDefault="00B85DD2" w:rsidP="00B85DD2">
      <w:pPr>
        <w:spacing w:after="120"/>
        <w:jc w:val="center"/>
        <w:rPr>
          <w:rFonts w:asciiTheme="minorHAnsi" w:hAnsiTheme="minorHAnsi" w:cstheme="minorHAnsi"/>
          <w:b/>
        </w:rPr>
      </w:pPr>
      <w:r w:rsidRPr="00937AA7">
        <w:rPr>
          <w:rFonts w:asciiTheme="minorHAnsi" w:hAnsiTheme="minorHAnsi" w:cstheme="minorHAnsi"/>
          <w:b/>
        </w:rPr>
        <w:t>Čl. 7</w:t>
      </w:r>
    </w:p>
    <w:p w14:paraId="15563E17" w14:textId="5BC20CAC" w:rsidR="00B85DD2" w:rsidRPr="00937AA7" w:rsidRDefault="00B85DD2" w:rsidP="00B85DD2">
      <w:pPr>
        <w:spacing w:after="120"/>
        <w:jc w:val="center"/>
        <w:rPr>
          <w:rFonts w:asciiTheme="minorHAnsi" w:hAnsiTheme="minorHAnsi" w:cstheme="minorHAnsi"/>
          <w:b/>
        </w:rPr>
      </w:pPr>
      <w:r w:rsidRPr="00937AA7">
        <w:rPr>
          <w:rFonts w:asciiTheme="minorHAnsi" w:hAnsiTheme="minorHAnsi" w:cstheme="minorHAnsi"/>
          <w:b/>
        </w:rPr>
        <w:t>Informace o zpětném odběru</w:t>
      </w:r>
    </w:p>
    <w:p w14:paraId="2898B20D" w14:textId="14F352E7" w:rsidR="00B85DD2" w:rsidRPr="00937AA7" w:rsidRDefault="00B85DD2" w:rsidP="00B85DD2">
      <w:pPr>
        <w:pStyle w:val="Odstavecseseznamem"/>
        <w:numPr>
          <w:ilvl w:val="0"/>
          <w:numId w:val="37"/>
        </w:numPr>
        <w:spacing w:after="120" w:line="240" w:lineRule="auto"/>
        <w:ind w:left="425" w:hanging="425"/>
        <w:contextualSpacing w:val="0"/>
        <w:jc w:val="both"/>
        <w:rPr>
          <w:rFonts w:asciiTheme="minorHAnsi" w:eastAsia="Times New Roman" w:hAnsiTheme="minorHAnsi" w:cstheme="minorHAnsi"/>
          <w:b/>
          <w:sz w:val="24"/>
          <w:szCs w:val="24"/>
          <w:lang w:eastAsia="cs-CZ"/>
        </w:rPr>
      </w:pPr>
      <w:r w:rsidRPr="00937AA7">
        <w:rPr>
          <w:rFonts w:asciiTheme="minorHAnsi" w:eastAsia="Times New Roman" w:hAnsiTheme="minorHAnsi" w:cstheme="minorHAnsi"/>
          <w:sz w:val="24"/>
          <w:szCs w:val="24"/>
          <w:lang w:eastAsia="cs-CZ"/>
        </w:rPr>
        <w:t xml:space="preserve">Městys zajišťuje zpětný odběr některých výrobků jako další službu všem osobám. Elektrozařízení pocházející z domácnosti jako chladničky, mrazáky, televizory, počítače, svítidla, zářivky je možno odevzdávat na </w:t>
      </w:r>
      <w:r w:rsidR="00A37FD6">
        <w:rPr>
          <w:rFonts w:asciiTheme="minorHAnsi" w:eastAsia="Times New Roman" w:hAnsiTheme="minorHAnsi" w:cstheme="minorHAnsi"/>
          <w:sz w:val="24"/>
          <w:szCs w:val="24"/>
          <w:lang w:eastAsia="cs-CZ"/>
        </w:rPr>
        <w:t>s</w:t>
      </w:r>
      <w:r w:rsidRPr="00937AA7">
        <w:rPr>
          <w:rFonts w:asciiTheme="minorHAnsi" w:eastAsia="Times New Roman" w:hAnsiTheme="minorHAnsi" w:cstheme="minorHAnsi"/>
          <w:sz w:val="24"/>
          <w:szCs w:val="24"/>
          <w:lang w:eastAsia="cs-CZ"/>
        </w:rPr>
        <w:t>běrném dvoře umístěném v areálu Úřadu městyse Batelova za přítomnosti proškolené osoby. Tyto použité výrobky je nezbytné předat v úplném stavu.</w:t>
      </w:r>
    </w:p>
    <w:p w14:paraId="04F37152" w14:textId="7DF7831A" w:rsidR="00B85DD2" w:rsidRPr="00937AA7" w:rsidRDefault="00B85DD2" w:rsidP="00B85DD2">
      <w:pPr>
        <w:pStyle w:val="Odstavecseseznamem"/>
        <w:numPr>
          <w:ilvl w:val="0"/>
          <w:numId w:val="37"/>
        </w:numPr>
        <w:spacing w:after="120" w:line="240" w:lineRule="auto"/>
        <w:ind w:left="426" w:hanging="426"/>
        <w:jc w:val="both"/>
        <w:rPr>
          <w:rFonts w:asciiTheme="minorHAnsi" w:eastAsia="Times New Roman" w:hAnsiTheme="minorHAnsi" w:cstheme="minorHAnsi"/>
          <w:b/>
          <w:sz w:val="24"/>
          <w:szCs w:val="24"/>
          <w:lang w:eastAsia="cs-CZ"/>
        </w:rPr>
      </w:pPr>
      <w:r w:rsidRPr="00937AA7">
        <w:rPr>
          <w:rFonts w:asciiTheme="minorHAnsi" w:eastAsia="Times New Roman" w:hAnsiTheme="minorHAnsi" w:cstheme="minorHAnsi"/>
          <w:sz w:val="24"/>
          <w:szCs w:val="24"/>
          <w:lang w:eastAsia="cs-CZ"/>
        </w:rPr>
        <w:t>Použité baterie, akumulátory jako tužkové baterie, monočlánky, ploché baterie apod. je možno odevzdávat ve sběrném dvoře do červených kontejnerů, nebo v rámci recyklačního programu „</w:t>
      </w:r>
      <w:proofErr w:type="spellStart"/>
      <w:r w:rsidRPr="00937AA7">
        <w:rPr>
          <w:rFonts w:asciiTheme="minorHAnsi" w:eastAsia="Times New Roman" w:hAnsiTheme="minorHAnsi" w:cstheme="minorHAnsi"/>
          <w:sz w:val="24"/>
          <w:szCs w:val="24"/>
          <w:lang w:eastAsia="cs-CZ"/>
        </w:rPr>
        <w:t>Recyklohraní</w:t>
      </w:r>
      <w:proofErr w:type="spellEnd"/>
      <w:r w:rsidRPr="00937AA7">
        <w:rPr>
          <w:rFonts w:asciiTheme="minorHAnsi" w:eastAsia="Times New Roman" w:hAnsiTheme="minorHAnsi" w:cstheme="minorHAnsi"/>
          <w:sz w:val="24"/>
          <w:szCs w:val="24"/>
          <w:lang w:eastAsia="cs-CZ"/>
        </w:rPr>
        <w:t>“ ve škole.</w:t>
      </w:r>
    </w:p>
    <w:p w14:paraId="4B9B0687" w14:textId="77777777" w:rsidR="00B85DD2" w:rsidRPr="00902BA4" w:rsidRDefault="00B85DD2" w:rsidP="00B85DD2">
      <w:pPr>
        <w:widowControl w:val="0"/>
        <w:jc w:val="both"/>
        <w:rPr>
          <w:rFonts w:asciiTheme="minorHAnsi" w:hAnsiTheme="minorHAnsi" w:cstheme="minorHAnsi"/>
          <w:strike/>
          <w:color w:val="00B0F0"/>
          <w:sz w:val="12"/>
          <w:szCs w:val="12"/>
        </w:rPr>
      </w:pPr>
    </w:p>
    <w:p w14:paraId="3480319F" w14:textId="321251F4" w:rsidR="007F3823" w:rsidRPr="00902BA4" w:rsidRDefault="00902BA4" w:rsidP="00902BA4">
      <w:pPr>
        <w:tabs>
          <w:tab w:val="left" w:pos="3390"/>
        </w:tabs>
        <w:ind w:left="360"/>
        <w:jc w:val="both"/>
        <w:rPr>
          <w:rFonts w:asciiTheme="minorHAnsi" w:hAnsiTheme="minorHAnsi" w:cstheme="minorHAnsi"/>
          <w:sz w:val="12"/>
          <w:szCs w:val="12"/>
        </w:rPr>
      </w:pPr>
      <w:r>
        <w:rPr>
          <w:rFonts w:asciiTheme="minorHAnsi" w:hAnsiTheme="minorHAnsi" w:cstheme="minorHAnsi"/>
        </w:rPr>
        <w:tab/>
      </w:r>
    </w:p>
    <w:p w14:paraId="34FC7967" w14:textId="77777777" w:rsidR="001078B1" w:rsidRPr="00937AA7" w:rsidRDefault="00765052">
      <w:pPr>
        <w:jc w:val="center"/>
        <w:rPr>
          <w:rFonts w:asciiTheme="minorHAnsi" w:hAnsiTheme="minorHAnsi" w:cstheme="minorHAnsi"/>
          <w:b/>
        </w:rPr>
      </w:pPr>
      <w:r w:rsidRPr="00937AA7">
        <w:rPr>
          <w:rFonts w:asciiTheme="minorHAnsi" w:hAnsiTheme="minorHAnsi" w:cstheme="minorHAnsi"/>
          <w:b/>
        </w:rPr>
        <w:t xml:space="preserve">Čl. </w:t>
      </w:r>
      <w:r w:rsidR="00811FB6" w:rsidRPr="00937AA7">
        <w:rPr>
          <w:rFonts w:asciiTheme="minorHAnsi" w:hAnsiTheme="minorHAnsi" w:cstheme="minorHAnsi"/>
          <w:b/>
        </w:rPr>
        <w:t>11</w:t>
      </w:r>
    </w:p>
    <w:p w14:paraId="54CA39AF" w14:textId="77777777" w:rsidR="0024722A" w:rsidRPr="00937AA7" w:rsidRDefault="0024722A">
      <w:pPr>
        <w:jc w:val="center"/>
        <w:rPr>
          <w:rFonts w:asciiTheme="minorHAnsi" w:hAnsiTheme="minorHAnsi" w:cstheme="minorHAnsi"/>
          <w:b/>
        </w:rPr>
      </w:pPr>
      <w:r w:rsidRPr="00937AA7">
        <w:rPr>
          <w:rFonts w:asciiTheme="minorHAnsi" w:hAnsiTheme="minorHAnsi" w:cstheme="minorHAnsi"/>
          <w:b/>
        </w:rPr>
        <w:t xml:space="preserve">Nakládání se stavebním </w:t>
      </w:r>
      <w:r w:rsidR="00C45BF9" w:rsidRPr="00937AA7">
        <w:rPr>
          <w:rFonts w:asciiTheme="minorHAnsi" w:hAnsiTheme="minorHAnsi" w:cstheme="minorHAnsi"/>
          <w:b/>
        </w:rPr>
        <w:t>a demoličním odpadem</w:t>
      </w:r>
    </w:p>
    <w:p w14:paraId="2F0CED5D" w14:textId="77777777" w:rsidR="0031415A" w:rsidRDefault="0024722A" w:rsidP="0032634F">
      <w:pPr>
        <w:numPr>
          <w:ilvl w:val="0"/>
          <w:numId w:val="31"/>
        </w:numPr>
        <w:ind w:left="426" w:hanging="426"/>
        <w:jc w:val="both"/>
        <w:rPr>
          <w:rFonts w:asciiTheme="minorHAnsi" w:hAnsiTheme="minorHAnsi" w:cstheme="minorHAnsi"/>
        </w:rPr>
      </w:pPr>
      <w:r w:rsidRPr="00937AA7">
        <w:rPr>
          <w:rFonts w:asciiTheme="minorHAnsi" w:hAnsiTheme="minorHAnsi" w:cstheme="minorHAnsi"/>
        </w:rPr>
        <w:t>Stavební</w:t>
      </w:r>
      <w:r w:rsidR="00FB36A3" w:rsidRPr="00937AA7">
        <w:rPr>
          <w:rFonts w:asciiTheme="minorHAnsi" w:hAnsiTheme="minorHAnsi" w:cstheme="minorHAnsi"/>
        </w:rPr>
        <w:t>m</w:t>
      </w:r>
      <w:r w:rsidRPr="00937AA7">
        <w:rPr>
          <w:rFonts w:asciiTheme="minorHAnsi" w:hAnsiTheme="minorHAnsi" w:cstheme="minorHAnsi"/>
        </w:rPr>
        <w:t xml:space="preserve"> odpad</w:t>
      </w:r>
      <w:r w:rsidR="00FB36A3" w:rsidRPr="00937AA7">
        <w:rPr>
          <w:rFonts w:asciiTheme="minorHAnsi" w:hAnsiTheme="minorHAnsi" w:cstheme="minorHAnsi"/>
        </w:rPr>
        <w:t>em</w:t>
      </w:r>
      <w:r w:rsidRPr="00937AA7">
        <w:rPr>
          <w:rFonts w:asciiTheme="minorHAnsi" w:hAnsiTheme="minorHAnsi" w:cstheme="minorHAnsi"/>
        </w:rPr>
        <w:t xml:space="preserve"> </w:t>
      </w:r>
      <w:r w:rsidR="00C45BF9" w:rsidRPr="00937AA7">
        <w:rPr>
          <w:rFonts w:asciiTheme="minorHAnsi" w:hAnsiTheme="minorHAnsi" w:cstheme="minorHAnsi"/>
        </w:rPr>
        <w:t xml:space="preserve">a demoličním odpadem </w:t>
      </w:r>
      <w:r w:rsidR="00FB36A3" w:rsidRPr="00937AA7">
        <w:rPr>
          <w:rFonts w:asciiTheme="minorHAnsi" w:hAnsiTheme="minorHAnsi" w:cstheme="minorHAnsi"/>
        </w:rPr>
        <w:t>se rozumí</w:t>
      </w:r>
      <w:r w:rsidRPr="00937AA7">
        <w:rPr>
          <w:rFonts w:asciiTheme="minorHAnsi" w:hAnsiTheme="minorHAnsi" w:cstheme="minorHAnsi"/>
        </w:rPr>
        <w:t xml:space="preserve"> </w:t>
      </w:r>
      <w:r w:rsidR="00C45BF9" w:rsidRPr="00937AA7">
        <w:rPr>
          <w:rFonts w:asciiTheme="minorHAnsi" w:hAnsiTheme="minorHAnsi" w:cstheme="minorHAnsi"/>
        </w:rPr>
        <w:t xml:space="preserve">odpad vznikající při stavebních </w:t>
      </w:r>
      <w:r w:rsidR="006814CB" w:rsidRPr="00937AA7">
        <w:rPr>
          <w:rFonts w:asciiTheme="minorHAnsi" w:hAnsiTheme="minorHAnsi" w:cstheme="minorHAnsi"/>
        </w:rPr>
        <w:br/>
      </w:r>
      <w:r w:rsidR="00C45BF9" w:rsidRPr="00937AA7">
        <w:rPr>
          <w:rFonts w:asciiTheme="minorHAnsi" w:hAnsiTheme="minorHAnsi" w:cstheme="minorHAnsi"/>
        </w:rPr>
        <w:t>a demoličních činnostech</w:t>
      </w:r>
      <w:r w:rsidR="0031415A" w:rsidRPr="00937AA7">
        <w:rPr>
          <w:rFonts w:asciiTheme="minorHAnsi" w:hAnsiTheme="minorHAnsi" w:cstheme="minorHAnsi"/>
        </w:rPr>
        <w:t xml:space="preserve"> nepodnikajících fyzických osob</w:t>
      </w:r>
      <w:r w:rsidR="00C94283" w:rsidRPr="00937AA7">
        <w:rPr>
          <w:rFonts w:asciiTheme="minorHAnsi" w:hAnsiTheme="minorHAnsi" w:cstheme="minorHAnsi"/>
        </w:rPr>
        <w:t>.</w:t>
      </w:r>
      <w:r w:rsidR="00E5685C" w:rsidRPr="00937AA7">
        <w:rPr>
          <w:rFonts w:asciiTheme="minorHAnsi" w:hAnsiTheme="minorHAnsi" w:cstheme="minorHAnsi"/>
        </w:rPr>
        <w:t xml:space="preserve"> Stavební a demoliční odpad není odpadem komunálním.</w:t>
      </w:r>
    </w:p>
    <w:p w14:paraId="43FF98D8" w14:textId="77777777" w:rsidR="00A71D3D" w:rsidRPr="00A51D0A" w:rsidRDefault="00A71D3D" w:rsidP="00A51D0A">
      <w:pPr>
        <w:numPr>
          <w:ilvl w:val="0"/>
          <w:numId w:val="31"/>
        </w:numPr>
        <w:ind w:left="426" w:hanging="426"/>
        <w:jc w:val="both"/>
        <w:rPr>
          <w:rFonts w:asciiTheme="minorHAnsi" w:hAnsiTheme="minorHAnsi" w:cstheme="minorHAnsi"/>
        </w:rPr>
      </w:pPr>
      <w:r w:rsidRPr="00A51D0A">
        <w:rPr>
          <w:rFonts w:asciiTheme="minorHAnsi" w:hAnsiTheme="minorHAnsi" w:cstheme="minorHAnsi"/>
        </w:rPr>
        <w:t>Stavební odpad lze použít, předat či zlikvidovat zákonem stanoveným způsobem.</w:t>
      </w:r>
    </w:p>
    <w:p w14:paraId="3F976D76" w14:textId="77777777" w:rsidR="00A71D3D" w:rsidRPr="00A51D0A" w:rsidRDefault="00A71D3D" w:rsidP="00A51D0A">
      <w:pPr>
        <w:numPr>
          <w:ilvl w:val="0"/>
          <w:numId w:val="31"/>
        </w:numPr>
        <w:ind w:left="426" w:hanging="426"/>
        <w:jc w:val="both"/>
        <w:rPr>
          <w:rFonts w:asciiTheme="minorHAnsi" w:hAnsiTheme="minorHAnsi" w:cstheme="minorHAnsi"/>
        </w:rPr>
      </w:pPr>
      <w:r w:rsidRPr="00A51D0A">
        <w:rPr>
          <w:rFonts w:asciiTheme="minorHAnsi" w:hAnsiTheme="minorHAnsi" w:cstheme="minorHAnsi"/>
        </w:rPr>
        <w:t>Stavební odpad není možno odkládat do sběrných nádob pro směsný komunální odpad a do zvláštních sběrných nádob pro tříděný komunální odpad.</w:t>
      </w:r>
    </w:p>
    <w:p w14:paraId="2F4F1D49" w14:textId="77777777" w:rsidR="00A71D3D" w:rsidRPr="00A51D0A" w:rsidRDefault="00A71D3D" w:rsidP="00A51D0A">
      <w:pPr>
        <w:numPr>
          <w:ilvl w:val="0"/>
          <w:numId w:val="31"/>
        </w:numPr>
        <w:ind w:left="426" w:hanging="426"/>
        <w:jc w:val="both"/>
        <w:rPr>
          <w:rFonts w:asciiTheme="minorHAnsi" w:hAnsiTheme="minorHAnsi" w:cstheme="minorHAnsi"/>
        </w:rPr>
      </w:pPr>
      <w:r w:rsidRPr="00A51D0A">
        <w:rPr>
          <w:rFonts w:asciiTheme="minorHAnsi" w:hAnsiTheme="minorHAnsi" w:cstheme="minorHAnsi"/>
        </w:rPr>
        <w:t>Pro odložení stavebního odpadu (demoličního) je možno využít mobilního kontejneru, který lze na vlastní náklady objednat u svozové firmy, tj. osoby oprávněné k převzetí odpadu.</w:t>
      </w:r>
    </w:p>
    <w:p w14:paraId="3F1D674E" w14:textId="77777777" w:rsidR="00A71D3D" w:rsidRPr="00902BA4" w:rsidRDefault="00A71D3D" w:rsidP="00F67C91">
      <w:pPr>
        <w:ind w:left="426"/>
        <w:jc w:val="both"/>
        <w:rPr>
          <w:rFonts w:asciiTheme="minorHAnsi" w:hAnsiTheme="minorHAnsi" w:cstheme="minorHAnsi"/>
          <w:sz w:val="12"/>
          <w:szCs w:val="12"/>
        </w:rPr>
      </w:pPr>
    </w:p>
    <w:p w14:paraId="3A92DA44" w14:textId="77777777" w:rsidR="00A81D11" w:rsidRPr="00902BA4" w:rsidRDefault="00A81D11" w:rsidP="007900E4">
      <w:pPr>
        <w:rPr>
          <w:rFonts w:asciiTheme="minorHAnsi" w:hAnsiTheme="minorHAnsi" w:cstheme="minorHAnsi"/>
          <w:b/>
          <w:sz w:val="12"/>
          <w:szCs w:val="12"/>
        </w:rPr>
      </w:pPr>
    </w:p>
    <w:p w14:paraId="6AA34488" w14:textId="77777777" w:rsidR="0024722A" w:rsidRPr="00937AA7" w:rsidRDefault="0024722A" w:rsidP="00730253">
      <w:pPr>
        <w:jc w:val="center"/>
        <w:rPr>
          <w:rFonts w:asciiTheme="minorHAnsi" w:hAnsiTheme="minorHAnsi" w:cstheme="minorHAnsi"/>
          <w:b/>
        </w:rPr>
      </w:pPr>
      <w:r w:rsidRPr="00937AA7">
        <w:rPr>
          <w:rFonts w:asciiTheme="minorHAnsi" w:hAnsiTheme="minorHAnsi" w:cstheme="minorHAnsi"/>
          <w:b/>
        </w:rPr>
        <w:t xml:space="preserve">Čl. </w:t>
      </w:r>
      <w:r w:rsidR="00811FB6" w:rsidRPr="00937AA7">
        <w:rPr>
          <w:rFonts w:asciiTheme="minorHAnsi" w:hAnsiTheme="minorHAnsi" w:cstheme="minorHAnsi"/>
          <w:b/>
        </w:rPr>
        <w:t>12</w:t>
      </w:r>
    </w:p>
    <w:p w14:paraId="1488F88A" w14:textId="77777777" w:rsidR="0024722A" w:rsidRPr="00937AA7" w:rsidRDefault="00730253" w:rsidP="00730253">
      <w:pPr>
        <w:jc w:val="center"/>
        <w:rPr>
          <w:rFonts w:asciiTheme="minorHAnsi" w:hAnsiTheme="minorHAnsi" w:cstheme="minorHAnsi"/>
          <w:b/>
        </w:rPr>
      </w:pPr>
      <w:r w:rsidRPr="00937AA7">
        <w:rPr>
          <w:rFonts w:asciiTheme="minorHAnsi" w:hAnsiTheme="minorHAnsi" w:cstheme="minorHAnsi"/>
          <w:b/>
        </w:rPr>
        <w:t xml:space="preserve">Zrušovací </w:t>
      </w:r>
      <w:r w:rsidR="0024722A" w:rsidRPr="00937AA7">
        <w:rPr>
          <w:rFonts w:asciiTheme="minorHAnsi" w:hAnsiTheme="minorHAnsi" w:cstheme="minorHAnsi"/>
          <w:b/>
        </w:rPr>
        <w:t>ustanovení</w:t>
      </w:r>
    </w:p>
    <w:p w14:paraId="65B38585" w14:textId="77777777" w:rsidR="0024722A" w:rsidRPr="00902BA4" w:rsidRDefault="0024722A" w:rsidP="00963A13">
      <w:pPr>
        <w:ind w:left="360"/>
        <w:jc w:val="center"/>
        <w:rPr>
          <w:rFonts w:asciiTheme="minorHAnsi" w:hAnsiTheme="minorHAnsi" w:cstheme="minorHAnsi"/>
          <w:b/>
          <w:sz w:val="12"/>
          <w:szCs w:val="12"/>
          <w:u w:val="single"/>
        </w:rPr>
      </w:pPr>
    </w:p>
    <w:p w14:paraId="331632C8" w14:textId="79788AF3" w:rsidR="00963A13" w:rsidRPr="00937AA7" w:rsidRDefault="00963A13" w:rsidP="00937AA7">
      <w:pPr>
        <w:suppressAutoHyphens/>
        <w:overflowPunct w:val="0"/>
        <w:autoSpaceDE w:val="0"/>
        <w:autoSpaceDN w:val="0"/>
        <w:adjustRightInd w:val="0"/>
        <w:jc w:val="both"/>
        <w:rPr>
          <w:rFonts w:asciiTheme="minorHAnsi" w:hAnsiTheme="minorHAnsi" w:cstheme="minorHAnsi"/>
          <w:b/>
          <w:color w:val="000000"/>
        </w:rPr>
      </w:pPr>
      <w:bookmarkStart w:id="0" w:name="_Hlk54595723"/>
      <w:r w:rsidRPr="00937AA7">
        <w:rPr>
          <w:rFonts w:asciiTheme="minorHAnsi" w:hAnsiTheme="minorHAnsi" w:cstheme="minorHAnsi"/>
        </w:rPr>
        <w:t xml:space="preserve">Zrušuje se obecně závazná vyhláška </w:t>
      </w:r>
      <w:bookmarkEnd w:id="0"/>
      <w:r w:rsidRPr="00937AA7">
        <w:rPr>
          <w:rFonts w:asciiTheme="minorHAnsi" w:hAnsiTheme="minorHAnsi" w:cstheme="minorHAnsi"/>
        </w:rPr>
        <w:t>č</w:t>
      </w:r>
      <w:r w:rsidR="00937AA7" w:rsidRPr="00937AA7">
        <w:rPr>
          <w:rFonts w:asciiTheme="minorHAnsi" w:hAnsiTheme="minorHAnsi" w:cstheme="minorHAnsi"/>
        </w:rPr>
        <w:t xml:space="preserve">. 1/2019, </w:t>
      </w:r>
      <w:r w:rsidR="00937AA7" w:rsidRPr="00902BA4">
        <w:rPr>
          <w:rFonts w:asciiTheme="minorHAnsi" w:hAnsiTheme="minorHAnsi" w:cstheme="minorHAnsi"/>
          <w:bCs/>
          <w:color w:val="000000"/>
        </w:rPr>
        <w:t>o stanovení systému shromažďování, sběru, přepravy, třídění, využívání a odstraňování komunálních odpadů a nakládání se stavebním odpadem na území městyse Batelov</w:t>
      </w:r>
      <w:r w:rsidRPr="00937AA7">
        <w:rPr>
          <w:rFonts w:asciiTheme="minorHAnsi" w:hAnsiTheme="minorHAnsi" w:cstheme="minorHAnsi"/>
          <w:i/>
        </w:rPr>
        <w:t xml:space="preserve">, </w:t>
      </w:r>
      <w:r w:rsidRPr="00937AA7">
        <w:rPr>
          <w:rFonts w:asciiTheme="minorHAnsi" w:hAnsiTheme="minorHAnsi" w:cstheme="minorHAnsi"/>
        </w:rPr>
        <w:t>ze dne</w:t>
      </w:r>
      <w:r w:rsidRPr="00937AA7">
        <w:rPr>
          <w:rFonts w:asciiTheme="minorHAnsi" w:hAnsiTheme="minorHAnsi" w:cstheme="minorHAnsi"/>
          <w:i/>
        </w:rPr>
        <w:t xml:space="preserve"> </w:t>
      </w:r>
      <w:r w:rsidR="00937AA7" w:rsidRPr="00937AA7">
        <w:rPr>
          <w:rFonts w:asciiTheme="minorHAnsi" w:hAnsiTheme="minorHAnsi" w:cstheme="minorHAnsi"/>
          <w:i/>
        </w:rPr>
        <w:t>11. 9. 2019</w:t>
      </w:r>
      <w:r w:rsidRPr="00937AA7">
        <w:rPr>
          <w:rFonts w:asciiTheme="minorHAnsi" w:hAnsiTheme="minorHAnsi" w:cstheme="minorHAnsi"/>
        </w:rPr>
        <w:t>.</w:t>
      </w:r>
    </w:p>
    <w:p w14:paraId="61934B81" w14:textId="77777777" w:rsidR="00937AA7" w:rsidRPr="00902BA4" w:rsidRDefault="00937AA7" w:rsidP="00730253">
      <w:pPr>
        <w:jc w:val="center"/>
        <w:rPr>
          <w:rFonts w:asciiTheme="minorHAnsi" w:hAnsiTheme="minorHAnsi" w:cstheme="minorHAnsi"/>
          <w:b/>
          <w:sz w:val="12"/>
          <w:szCs w:val="12"/>
        </w:rPr>
      </w:pPr>
    </w:p>
    <w:p w14:paraId="75A6F8F8" w14:textId="35E9B360" w:rsidR="00730253" w:rsidRPr="00937AA7" w:rsidRDefault="00730253" w:rsidP="00730253">
      <w:pPr>
        <w:jc w:val="center"/>
        <w:rPr>
          <w:rFonts w:asciiTheme="minorHAnsi" w:hAnsiTheme="minorHAnsi" w:cstheme="minorHAnsi"/>
          <w:b/>
        </w:rPr>
      </w:pPr>
      <w:r w:rsidRPr="00937AA7">
        <w:rPr>
          <w:rFonts w:asciiTheme="minorHAnsi" w:hAnsiTheme="minorHAnsi" w:cstheme="minorHAnsi"/>
          <w:b/>
        </w:rPr>
        <w:t>Čl. 13</w:t>
      </w:r>
    </w:p>
    <w:p w14:paraId="21AA4BE4" w14:textId="77777777" w:rsidR="00730253" w:rsidRPr="00937AA7" w:rsidRDefault="00730253" w:rsidP="00074576">
      <w:pPr>
        <w:pStyle w:val="Nzvylnk"/>
        <w:spacing w:before="0" w:after="0"/>
        <w:rPr>
          <w:rFonts w:asciiTheme="minorHAnsi" w:hAnsiTheme="minorHAnsi" w:cstheme="minorHAnsi"/>
          <w:szCs w:val="24"/>
        </w:rPr>
      </w:pPr>
      <w:r w:rsidRPr="00937AA7">
        <w:rPr>
          <w:rFonts w:asciiTheme="minorHAnsi" w:hAnsiTheme="minorHAnsi" w:cstheme="minorHAnsi"/>
          <w:szCs w:val="24"/>
        </w:rPr>
        <w:t>Účinnost</w:t>
      </w:r>
    </w:p>
    <w:p w14:paraId="1D2E1ECE" w14:textId="77777777" w:rsidR="00730253" w:rsidRPr="00902BA4" w:rsidRDefault="00730253" w:rsidP="00730253">
      <w:pPr>
        <w:jc w:val="center"/>
        <w:rPr>
          <w:rFonts w:asciiTheme="minorHAnsi" w:hAnsiTheme="minorHAnsi" w:cstheme="minorHAnsi"/>
          <w:b/>
          <w:sz w:val="12"/>
          <w:szCs w:val="12"/>
        </w:rPr>
      </w:pPr>
    </w:p>
    <w:p w14:paraId="4B5E6AEE" w14:textId="6466EC65" w:rsidR="00730253" w:rsidRPr="00937AA7" w:rsidRDefault="00730253" w:rsidP="00937AA7">
      <w:pPr>
        <w:jc w:val="both"/>
        <w:rPr>
          <w:rFonts w:asciiTheme="minorHAnsi" w:hAnsiTheme="minorHAnsi" w:cstheme="minorHAnsi"/>
        </w:rPr>
      </w:pPr>
      <w:r w:rsidRPr="00937AA7">
        <w:rPr>
          <w:rFonts w:asciiTheme="minorHAnsi" w:hAnsiTheme="minorHAnsi" w:cstheme="minorHAnsi"/>
        </w:rPr>
        <w:t xml:space="preserve">Tato vyhláška nabývá účinnosti dnem </w:t>
      </w:r>
      <w:r w:rsidR="00937AA7" w:rsidRPr="00937AA7">
        <w:rPr>
          <w:rFonts w:asciiTheme="minorHAnsi" w:hAnsiTheme="minorHAnsi" w:cstheme="minorHAnsi"/>
        </w:rPr>
        <w:t>1. 1. 2025.</w:t>
      </w:r>
      <w:r w:rsidRPr="00937AA7">
        <w:rPr>
          <w:rFonts w:asciiTheme="minorHAnsi" w:hAnsiTheme="minorHAnsi" w:cstheme="minorHAnsi"/>
        </w:rPr>
        <w:t xml:space="preserve"> </w:t>
      </w:r>
    </w:p>
    <w:p w14:paraId="135F1B58" w14:textId="77777777" w:rsidR="00622FA8" w:rsidRDefault="00E2491F" w:rsidP="00E2491F">
      <w:pPr>
        <w:ind w:firstLine="708"/>
        <w:rPr>
          <w:rFonts w:asciiTheme="minorHAnsi" w:hAnsiTheme="minorHAnsi" w:cstheme="minorHAnsi"/>
          <w:bCs/>
          <w:i/>
        </w:rPr>
      </w:pPr>
      <w:r w:rsidRPr="00937AA7">
        <w:rPr>
          <w:rFonts w:asciiTheme="minorHAnsi" w:hAnsiTheme="minorHAnsi" w:cstheme="minorHAnsi"/>
          <w:bCs/>
          <w:i/>
        </w:rPr>
        <w:tab/>
      </w:r>
      <w:r w:rsidRPr="00937AA7">
        <w:rPr>
          <w:rFonts w:asciiTheme="minorHAnsi" w:hAnsiTheme="minorHAnsi" w:cstheme="minorHAnsi"/>
          <w:bCs/>
          <w:i/>
        </w:rPr>
        <w:tab/>
      </w:r>
      <w:r w:rsidRPr="00937AA7">
        <w:rPr>
          <w:rFonts w:asciiTheme="minorHAnsi" w:hAnsiTheme="minorHAnsi" w:cstheme="minorHAnsi"/>
          <w:bCs/>
          <w:i/>
        </w:rPr>
        <w:tab/>
      </w:r>
      <w:r w:rsidRPr="00937AA7">
        <w:rPr>
          <w:rFonts w:asciiTheme="minorHAnsi" w:hAnsiTheme="minorHAnsi" w:cstheme="minorHAnsi"/>
          <w:bCs/>
          <w:i/>
        </w:rPr>
        <w:tab/>
      </w:r>
      <w:r w:rsidRPr="00937AA7">
        <w:rPr>
          <w:rFonts w:asciiTheme="minorHAnsi" w:hAnsiTheme="minorHAnsi" w:cstheme="minorHAnsi"/>
          <w:bCs/>
          <w:i/>
        </w:rPr>
        <w:tab/>
      </w:r>
    </w:p>
    <w:p w14:paraId="5EFA7841" w14:textId="77777777" w:rsidR="00622FA8" w:rsidRDefault="00622FA8" w:rsidP="00E2491F">
      <w:pPr>
        <w:ind w:firstLine="708"/>
        <w:rPr>
          <w:rFonts w:asciiTheme="minorHAnsi" w:hAnsiTheme="minorHAnsi" w:cstheme="minorHAnsi"/>
          <w:bCs/>
          <w:i/>
        </w:rPr>
      </w:pPr>
    </w:p>
    <w:p w14:paraId="6EF46171" w14:textId="42A8C0D5" w:rsidR="0024722A" w:rsidRPr="00937AA7" w:rsidRDefault="00E2491F" w:rsidP="00E2491F">
      <w:pPr>
        <w:ind w:firstLine="708"/>
        <w:rPr>
          <w:rFonts w:asciiTheme="minorHAnsi" w:hAnsiTheme="minorHAnsi" w:cstheme="minorHAnsi"/>
          <w:bCs/>
          <w:i/>
        </w:rPr>
      </w:pPr>
      <w:r w:rsidRPr="00937AA7">
        <w:rPr>
          <w:rFonts w:asciiTheme="minorHAnsi" w:hAnsiTheme="minorHAnsi" w:cstheme="minorHAnsi"/>
          <w:bCs/>
          <w:i/>
        </w:rPr>
        <w:tab/>
      </w:r>
      <w:r w:rsidRPr="00937AA7">
        <w:rPr>
          <w:rFonts w:asciiTheme="minorHAnsi" w:hAnsiTheme="minorHAnsi" w:cstheme="minorHAnsi"/>
          <w:bCs/>
          <w:i/>
        </w:rPr>
        <w:tab/>
      </w:r>
      <w:r w:rsidRPr="00937AA7">
        <w:rPr>
          <w:rFonts w:asciiTheme="minorHAnsi" w:hAnsiTheme="minorHAnsi" w:cstheme="minorHAnsi"/>
          <w:bCs/>
          <w:i/>
        </w:rPr>
        <w:tab/>
      </w:r>
    </w:p>
    <w:p w14:paraId="4B55B4BE" w14:textId="2F5941CF" w:rsidR="0024722A" w:rsidRPr="00B37C38" w:rsidRDefault="00F65313" w:rsidP="00F65313">
      <w:pPr>
        <w:rPr>
          <w:rFonts w:asciiTheme="minorHAnsi" w:hAnsiTheme="minorHAnsi" w:cstheme="minorHAnsi"/>
          <w:bCs/>
          <w:iCs/>
        </w:rPr>
      </w:pPr>
      <w:r w:rsidRPr="00E22B5E">
        <w:rPr>
          <w:rFonts w:asciiTheme="minorHAnsi" w:hAnsiTheme="minorHAnsi" w:cstheme="minorHAnsi"/>
          <w:bCs/>
          <w:iCs/>
        </w:rPr>
        <w:t xml:space="preserve">       </w:t>
      </w:r>
      <w:r w:rsidR="00937AA7" w:rsidRPr="00E22B5E">
        <w:rPr>
          <w:rFonts w:asciiTheme="minorHAnsi" w:hAnsiTheme="minorHAnsi" w:cstheme="minorHAnsi"/>
          <w:bCs/>
          <w:iCs/>
        </w:rPr>
        <w:t xml:space="preserve">Jan </w:t>
      </w:r>
      <w:r w:rsidR="00937AA7" w:rsidRPr="00E22B5E">
        <w:rPr>
          <w:rFonts w:asciiTheme="minorHAnsi" w:hAnsiTheme="minorHAnsi" w:cstheme="minorHAnsi"/>
          <w:bCs/>
          <w:iCs/>
          <w:spacing w:val="60"/>
        </w:rPr>
        <w:t>Pelikán</w:t>
      </w:r>
      <w:r w:rsidR="00937AA7" w:rsidRPr="00E22B5E">
        <w:rPr>
          <w:rFonts w:asciiTheme="minorHAnsi" w:hAnsiTheme="minorHAnsi" w:cstheme="minorHAnsi"/>
          <w:bCs/>
          <w:iCs/>
        </w:rPr>
        <w:t>, DiS.</w:t>
      </w:r>
      <w:r w:rsidR="00B37C38">
        <w:rPr>
          <w:rFonts w:asciiTheme="minorHAnsi" w:hAnsiTheme="minorHAnsi" w:cstheme="minorHAnsi"/>
          <w:bCs/>
          <w:iCs/>
        </w:rPr>
        <w:t xml:space="preserve"> v. r.</w:t>
      </w:r>
      <w:r w:rsidR="00E2491F" w:rsidRPr="00E22B5E">
        <w:rPr>
          <w:rFonts w:asciiTheme="minorHAnsi" w:hAnsiTheme="minorHAnsi" w:cstheme="minorHAnsi"/>
          <w:bCs/>
          <w:iCs/>
        </w:rPr>
        <w:tab/>
      </w:r>
      <w:r w:rsidR="00E2491F" w:rsidRPr="00E22B5E">
        <w:rPr>
          <w:rFonts w:asciiTheme="minorHAnsi" w:hAnsiTheme="minorHAnsi" w:cstheme="minorHAnsi"/>
          <w:bCs/>
          <w:iCs/>
        </w:rPr>
        <w:tab/>
      </w:r>
      <w:r w:rsidR="00E2491F" w:rsidRPr="00E22B5E">
        <w:rPr>
          <w:rFonts w:asciiTheme="minorHAnsi" w:hAnsiTheme="minorHAnsi" w:cstheme="minorHAnsi"/>
          <w:bCs/>
          <w:iCs/>
        </w:rPr>
        <w:tab/>
      </w:r>
      <w:r w:rsidR="00E2491F" w:rsidRPr="00E22B5E">
        <w:rPr>
          <w:rFonts w:asciiTheme="minorHAnsi" w:hAnsiTheme="minorHAnsi" w:cstheme="minorHAnsi"/>
          <w:bCs/>
          <w:iCs/>
        </w:rPr>
        <w:tab/>
      </w:r>
      <w:r w:rsidR="00E2491F" w:rsidRPr="00E22B5E">
        <w:rPr>
          <w:rFonts w:asciiTheme="minorHAnsi" w:hAnsiTheme="minorHAnsi" w:cstheme="minorHAnsi"/>
          <w:bCs/>
          <w:iCs/>
        </w:rPr>
        <w:tab/>
      </w:r>
      <w:r w:rsidR="00937AA7" w:rsidRPr="00E22B5E">
        <w:rPr>
          <w:rFonts w:asciiTheme="minorHAnsi" w:hAnsiTheme="minorHAnsi" w:cstheme="minorHAnsi"/>
          <w:bCs/>
          <w:iCs/>
        </w:rPr>
        <w:t xml:space="preserve">Mgr. Lenka </w:t>
      </w:r>
      <w:r w:rsidR="00937AA7" w:rsidRPr="00E22B5E">
        <w:rPr>
          <w:rFonts w:asciiTheme="minorHAnsi" w:hAnsiTheme="minorHAnsi" w:cstheme="minorHAnsi"/>
          <w:bCs/>
          <w:iCs/>
          <w:spacing w:val="60"/>
        </w:rPr>
        <w:t>Charvátová</w:t>
      </w:r>
      <w:r w:rsidR="00B37C38">
        <w:rPr>
          <w:rFonts w:asciiTheme="minorHAnsi" w:hAnsiTheme="minorHAnsi" w:cstheme="minorHAnsi"/>
          <w:bCs/>
          <w:iCs/>
          <w:spacing w:val="60"/>
        </w:rPr>
        <w:t xml:space="preserve"> </w:t>
      </w:r>
      <w:r w:rsidR="00B37C38" w:rsidRPr="00B37C38">
        <w:rPr>
          <w:rFonts w:asciiTheme="minorHAnsi" w:hAnsiTheme="minorHAnsi" w:cstheme="minorHAnsi"/>
          <w:bCs/>
          <w:iCs/>
        </w:rPr>
        <w:t>v. r.</w:t>
      </w:r>
    </w:p>
    <w:p w14:paraId="710A9564" w14:textId="797B67D2" w:rsidR="00A51D0A" w:rsidRPr="00B37C38" w:rsidRDefault="00F65313" w:rsidP="00B37C38">
      <w:pPr>
        <w:rPr>
          <w:rFonts w:asciiTheme="minorHAnsi" w:hAnsiTheme="minorHAnsi" w:cstheme="minorHAnsi"/>
          <w:bCs/>
        </w:rPr>
      </w:pPr>
      <w:r>
        <w:rPr>
          <w:rFonts w:asciiTheme="minorHAnsi" w:hAnsiTheme="minorHAnsi" w:cstheme="minorHAnsi"/>
          <w:bCs/>
        </w:rPr>
        <w:t xml:space="preserve">         </w:t>
      </w:r>
      <w:r w:rsidR="00B37C38">
        <w:rPr>
          <w:rFonts w:asciiTheme="minorHAnsi" w:hAnsiTheme="minorHAnsi" w:cstheme="minorHAnsi"/>
          <w:bCs/>
        </w:rPr>
        <w:t xml:space="preserve">    </w:t>
      </w:r>
      <w:r w:rsidR="0024722A" w:rsidRPr="00937AA7">
        <w:rPr>
          <w:rFonts w:asciiTheme="minorHAnsi" w:hAnsiTheme="minorHAnsi" w:cstheme="minorHAnsi"/>
          <w:bCs/>
        </w:rPr>
        <w:t>místostarosta</w:t>
      </w:r>
      <w:r w:rsidR="00E2491F" w:rsidRPr="00937AA7">
        <w:rPr>
          <w:rFonts w:asciiTheme="minorHAnsi" w:hAnsiTheme="minorHAnsi" w:cstheme="minorHAnsi"/>
          <w:bCs/>
        </w:rPr>
        <w:tab/>
      </w:r>
      <w:r w:rsidR="00E2491F" w:rsidRPr="00937AA7">
        <w:rPr>
          <w:rFonts w:asciiTheme="minorHAnsi" w:hAnsiTheme="minorHAnsi" w:cstheme="minorHAnsi"/>
          <w:bCs/>
        </w:rPr>
        <w:tab/>
      </w:r>
      <w:r w:rsidR="00E2491F" w:rsidRPr="00937AA7">
        <w:rPr>
          <w:rFonts w:asciiTheme="minorHAnsi" w:hAnsiTheme="minorHAnsi" w:cstheme="minorHAnsi"/>
          <w:bCs/>
        </w:rPr>
        <w:tab/>
      </w:r>
      <w:r w:rsidR="00E2491F" w:rsidRPr="00937AA7">
        <w:rPr>
          <w:rFonts w:asciiTheme="minorHAnsi" w:hAnsiTheme="minorHAnsi" w:cstheme="minorHAnsi"/>
          <w:bCs/>
        </w:rPr>
        <w:tab/>
      </w:r>
      <w:r w:rsidR="00E2491F" w:rsidRPr="00937AA7">
        <w:rPr>
          <w:rFonts w:asciiTheme="minorHAnsi" w:hAnsiTheme="minorHAnsi" w:cstheme="minorHAnsi"/>
          <w:bCs/>
        </w:rPr>
        <w:tab/>
      </w:r>
      <w:r w:rsidR="00E2491F" w:rsidRPr="00937AA7">
        <w:rPr>
          <w:rFonts w:asciiTheme="minorHAnsi" w:hAnsiTheme="minorHAnsi" w:cstheme="minorHAnsi"/>
          <w:bCs/>
        </w:rPr>
        <w:tab/>
      </w:r>
      <w:r w:rsidR="00E2491F" w:rsidRPr="00937AA7">
        <w:rPr>
          <w:rFonts w:asciiTheme="minorHAnsi" w:hAnsiTheme="minorHAnsi" w:cstheme="minorHAnsi"/>
          <w:bCs/>
        </w:rPr>
        <w:tab/>
      </w:r>
      <w:r w:rsidR="00E22B5E">
        <w:rPr>
          <w:rFonts w:asciiTheme="minorHAnsi" w:hAnsiTheme="minorHAnsi" w:cstheme="minorHAnsi"/>
          <w:bCs/>
        </w:rPr>
        <w:t xml:space="preserve">  </w:t>
      </w:r>
      <w:r w:rsidR="00B37C38">
        <w:rPr>
          <w:rFonts w:asciiTheme="minorHAnsi" w:hAnsiTheme="minorHAnsi" w:cstheme="minorHAnsi"/>
          <w:bCs/>
        </w:rPr>
        <w:t xml:space="preserve">   </w:t>
      </w:r>
      <w:r w:rsidR="00E22B5E">
        <w:rPr>
          <w:rFonts w:asciiTheme="minorHAnsi" w:hAnsiTheme="minorHAnsi" w:cstheme="minorHAnsi"/>
          <w:bCs/>
        </w:rPr>
        <w:t xml:space="preserve"> </w:t>
      </w:r>
      <w:r>
        <w:rPr>
          <w:rFonts w:asciiTheme="minorHAnsi" w:hAnsiTheme="minorHAnsi" w:cstheme="minorHAnsi"/>
          <w:bCs/>
        </w:rPr>
        <w:t>s</w:t>
      </w:r>
      <w:r w:rsidR="00E2491F" w:rsidRPr="00937AA7">
        <w:rPr>
          <w:rFonts w:asciiTheme="minorHAnsi" w:hAnsiTheme="minorHAnsi" w:cstheme="minorHAnsi"/>
          <w:bCs/>
        </w:rPr>
        <w:t>tar</w:t>
      </w:r>
      <w:r w:rsidR="00B37C38">
        <w:rPr>
          <w:rFonts w:asciiTheme="minorHAnsi" w:hAnsiTheme="minorHAnsi" w:cstheme="minorHAnsi"/>
          <w:bCs/>
        </w:rPr>
        <w:t>ostka</w:t>
      </w:r>
    </w:p>
    <w:p w14:paraId="56E44916" w14:textId="77777777" w:rsidR="00A51D0A" w:rsidRDefault="00A51D0A" w:rsidP="00FB182D">
      <w:pPr>
        <w:jc w:val="right"/>
        <w:rPr>
          <w:rFonts w:ascii="Calibri" w:hAnsi="Calibri" w:cs="Calibri"/>
        </w:rPr>
      </w:pPr>
    </w:p>
    <w:p w14:paraId="0F2924E0" w14:textId="77777777" w:rsidR="00A51D0A" w:rsidRDefault="00A51D0A" w:rsidP="00FB182D">
      <w:pPr>
        <w:jc w:val="right"/>
        <w:rPr>
          <w:rFonts w:ascii="Calibri" w:hAnsi="Calibri" w:cs="Calibri"/>
        </w:rPr>
      </w:pPr>
    </w:p>
    <w:p w14:paraId="0767B029" w14:textId="35F03B6E" w:rsidR="00FB182D" w:rsidRDefault="00902BA4" w:rsidP="00FB182D">
      <w:pPr>
        <w:jc w:val="right"/>
        <w:rPr>
          <w:rFonts w:ascii="Calibri" w:hAnsi="Calibri" w:cs="Calibri"/>
        </w:rPr>
      </w:pPr>
      <w:r>
        <w:rPr>
          <w:rFonts w:ascii="Calibri" w:hAnsi="Calibri" w:cs="Calibri"/>
        </w:rPr>
        <w:lastRenderedPageBreak/>
        <w:t>P</w:t>
      </w:r>
      <w:r w:rsidR="00FB182D">
        <w:rPr>
          <w:rFonts w:ascii="Calibri" w:hAnsi="Calibri" w:cs="Calibri"/>
        </w:rPr>
        <w:t>říloha č. 1</w:t>
      </w:r>
    </w:p>
    <w:p w14:paraId="2FDDC261" w14:textId="77777777" w:rsidR="00FB182D" w:rsidRDefault="00FB182D" w:rsidP="00FB182D">
      <w:pPr>
        <w:jc w:val="right"/>
        <w:rPr>
          <w:rFonts w:ascii="Calibri" w:hAnsi="Calibri" w:cs="Calibri"/>
        </w:rPr>
      </w:pPr>
    </w:p>
    <w:p w14:paraId="6976C087" w14:textId="77777777" w:rsidR="00FB182D" w:rsidRPr="00770831" w:rsidRDefault="00FB182D" w:rsidP="00FB182D">
      <w:pPr>
        <w:jc w:val="center"/>
        <w:rPr>
          <w:rFonts w:ascii="Calibri" w:hAnsi="Calibri" w:cs="Calibri"/>
          <w:b/>
          <w:sz w:val="48"/>
        </w:rPr>
      </w:pPr>
      <w:r w:rsidRPr="00770831">
        <w:rPr>
          <w:rFonts w:ascii="Calibri" w:hAnsi="Calibri" w:cs="Calibri"/>
          <w:b/>
          <w:sz w:val="48"/>
        </w:rPr>
        <w:t xml:space="preserve">Separační </w:t>
      </w:r>
      <w:r>
        <w:rPr>
          <w:rFonts w:ascii="Calibri" w:hAnsi="Calibri" w:cs="Calibri"/>
          <w:b/>
          <w:sz w:val="48"/>
        </w:rPr>
        <w:t>místa</w:t>
      </w:r>
    </w:p>
    <w:p w14:paraId="0BC4EB37" w14:textId="77777777" w:rsidR="00FB182D" w:rsidRPr="00BF4AEF" w:rsidRDefault="00FB182D" w:rsidP="00FB182D">
      <w:pPr>
        <w:jc w:val="both"/>
        <w:rPr>
          <w:rFonts w:ascii="Calibri" w:hAnsi="Calibri" w:cs="Calibri"/>
          <w:sz w:val="12"/>
          <w:szCs w:val="12"/>
        </w:rPr>
      </w:pPr>
    </w:p>
    <w:tbl>
      <w:tblPr>
        <w:tblW w:w="3780" w:type="dxa"/>
        <w:tblInd w:w="55" w:type="dxa"/>
        <w:tblCellMar>
          <w:left w:w="70" w:type="dxa"/>
          <w:right w:w="70" w:type="dxa"/>
        </w:tblCellMar>
        <w:tblLook w:val="04A0" w:firstRow="1" w:lastRow="0" w:firstColumn="1" w:lastColumn="0" w:noHBand="0" w:noVBand="1"/>
      </w:tblPr>
      <w:tblGrid>
        <w:gridCol w:w="3780"/>
      </w:tblGrid>
      <w:tr w:rsidR="00FB182D" w14:paraId="011FCFBE" w14:textId="77777777" w:rsidTr="00E25FA9">
        <w:trPr>
          <w:trHeight w:val="499"/>
        </w:trPr>
        <w:tc>
          <w:tcPr>
            <w:tcW w:w="3780" w:type="dxa"/>
            <w:shd w:val="clear" w:color="auto" w:fill="auto"/>
            <w:noWrap/>
            <w:vAlign w:val="center"/>
            <w:hideMark/>
          </w:tcPr>
          <w:p w14:paraId="1C804D3D" w14:textId="77777777" w:rsidR="00FB182D" w:rsidRDefault="00FB182D" w:rsidP="00E25FA9">
            <w:pPr>
              <w:rPr>
                <w:rFonts w:ascii="Calibri" w:hAnsi="Calibri"/>
                <w:b/>
                <w:bCs/>
                <w:color w:val="000000"/>
                <w:sz w:val="28"/>
                <w:szCs w:val="28"/>
              </w:rPr>
            </w:pPr>
            <w:r>
              <w:rPr>
                <w:rFonts w:ascii="Calibri" w:hAnsi="Calibri"/>
                <w:b/>
                <w:bCs/>
                <w:color w:val="000000"/>
                <w:sz w:val="28"/>
                <w:szCs w:val="28"/>
              </w:rPr>
              <w:t>BATELOV</w:t>
            </w:r>
          </w:p>
        </w:tc>
      </w:tr>
      <w:tr w:rsidR="00FB182D" w14:paraId="6227BD2A" w14:textId="77777777" w:rsidTr="00E25FA9">
        <w:trPr>
          <w:trHeight w:val="499"/>
        </w:trPr>
        <w:tc>
          <w:tcPr>
            <w:tcW w:w="3780" w:type="dxa"/>
            <w:shd w:val="clear" w:color="auto" w:fill="auto"/>
            <w:noWrap/>
            <w:vAlign w:val="center"/>
            <w:hideMark/>
          </w:tcPr>
          <w:p w14:paraId="3C715070" w14:textId="77777777" w:rsidR="00FB182D" w:rsidRDefault="00FB182D" w:rsidP="00E25FA9">
            <w:pPr>
              <w:rPr>
                <w:rFonts w:ascii="Calibri" w:hAnsi="Calibri"/>
                <w:color w:val="000000"/>
                <w:sz w:val="28"/>
                <w:szCs w:val="28"/>
              </w:rPr>
            </w:pPr>
            <w:r>
              <w:rPr>
                <w:rFonts w:ascii="Calibri" w:hAnsi="Calibri"/>
                <w:color w:val="000000"/>
                <w:sz w:val="28"/>
                <w:szCs w:val="28"/>
              </w:rPr>
              <w:t>Za Tratí</w:t>
            </w:r>
          </w:p>
        </w:tc>
      </w:tr>
      <w:tr w:rsidR="00FB182D" w14:paraId="384CEC8F" w14:textId="77777777" w:rsidTr="00E25FA9">
        <w:trPr>
          <w:trHeight w:val="499"/>
        </w:trPr>
        <w:tc>
          <w:tcPr>
            <w:tcW w:w="3780" w:type="dxa"/>
            <w:shd w:val="clear" w:color="auto" w:fill="auto"/>
            <w:noWrap/>
            <w:vAlign w:val="center"/>
          </w:tcPr>
          <w:p w14:paraId="2990EFD1" w14:textId="77777777" w:rsidR="00FB182D" w:rsidRDefault="00FB182D" w:rsidP="00E25FA9">
            <w:pPr>
              <w:rPr>
                <w:rFonts w:ascii="Calibri" w:hAnsi="Calibri"/>
                <w:color w:val="000000"/>
                <w:sz w:val="28"/>
                <w:szCs w:val="28"/>
              </w:rPr>
            </w:pPr>
            <w:r>
              <w:rPr>
                <w:rFonts w:ascii="Calibri" w:hAnsi="Calibri"/>
                <w:color w:val="000000"/>
                <w:sz w:val="28"/>
                <w:szCs w:val="28"/>
              </w:rPr>
              <w:t>Na Mýtě</w:t>
            </w:r>
          </w:p>
        </w:tc>
      </w:tr>
      <w:tr w:rsidR="00FB182D" w14:paraId="1DC4C556" w14:textId="77777777" w:rsidTr="00E25FA9">
        <w:trPr>
          <w:trHeight w:val="499"/>
        </w:trPr>
        <w:tc>
          <w:tcPr>
            <w:tcW w:w="3780" w:type="dxa"/>
            <w:shd w:val="clear" w:color="auto" w:fill="auto"/>
            <w:noWrap/>
            <w:vAlign w:val="center"/>
            <w:hideMark/>
          </w:tcPr>
          <w:p w14:paraId="7A1BF64C" w14:textId="77777777" w:rsidR="00FB182D" w:rsidRDefault="00FB182D" w:rsidP="00E25FA9">
            <w:pPr>
              <w:rPr>
                <w:rFonts w:ascii="Calibri" w:hAnsi="Calibri"/>
                <w:color w:val="000000"/>
                <w:sz w:val="28"/>
                <w:szCs w:val="28"/>
              </w:rPr>
            </w:pPr>
            <w:r>
              <w:rPr>
                <w:rFonts w:ascii="Calibri" w:hAnsi="Calibri"/>
                <w:color w:val="000000"/>
                <w:sz w:val="28"/>
                <w:szCs w:val="28"/>
              </w:rPr>
              <w:t>nám. Míru</w:t>
            </w:r>
          </w:p>
        </w:tc>
      </w:tr>
      <w:tr w:rsidR="00FB182D" w14:paraId="618A79CA" w14:textId="77777777" w:rsidTr="00E25FA9">
        <w:trPr>
          <w:trHeight w:val="499"/>
        </w:trPr>
        <w:tc>
          <w:tcPr>
            <w:tcW w:w="3780" w:type="dxa"/>
            <w:shd w:val="clear" w:color="auto" w:fill="auto"/>
            <w:noWrap/>
            <w:vAlign w:val="center"/>
            <w:hideMark/>
          </w:tcPr>
          <w:p w14:paraId="20D3344F" w14:textId="77777777" w:rsidR="00FB182D" w:rsidRDefault="00FB182D" w:rsidP="00E25FA9">
            <w:pPr>
              <w:rPr>
                <w:rFonts w:ascii="Calibri" w:hAnsi="Calibri"/>
                <w:color w:val="000000"/>
                <w:sz w:val="28"/>
                <w:szCs w:val="28"/>
              </w:rPr>
            </w:pPr>
            <w:r>
              <w:rPr>
                <w:rFonts w:ascii="Calibri" w:hAnsi="Calibri"/>
                <w:color w:val="000000"/>
                <w:sz w:val="28"/>
                <w:szCs w:val="28"/>
              </w:rPr>
              <w:t>Švábovská (za školou)</w:t>
            </w:r>
          </w:p>
        </w:tc>
      </w:tr>
      <w:tr w:rsidR="00FB182D" w14:paraId="78116441" w14:textId="77777777" w:rsidTr="00E25FA9">
        <w:trPr>
          <w:trHeight w:val="499"/>
        </w:trPr>
        <w:tc>
          <w:tcPr>
            <w:tcW w:w="3780" w:type="dxa"/>
            <w:shd w:val="clear" w:color="auto" w:fill="auto"/>
            <w:noWrap/>
            <w:vAlign w:val="center"/>
            <w:hideMark/>
          </w:tcPr>
          <w:p w14:paraId="186F11FA" w14:textId="77777777" w:rsidR="00FB182D" w:rsidRDefault="00FB182D" w:rsidP="00E25FA9">
            <w:pPr>
              <w:rPr>
                <w:rFonts w:ascii="Calibri" w:hAnsi="Calibri"/>
                <w:color w:val="000000"/>
                <w:sz w:val="28"/>
                <w:szCs w:val="28"/>
              </w:rPr>
            </w:pPr>
            <w:r>
              <w:rPr>
                <w:rFonts w:ascii="Calibri" w:hAnsi="Calibri"/>
                <w:color w:val="000000"/>
                <w:sz w:val="28"/>
                <w:szCs w:val="28"/>
              </w:rPr>
              <w:t>Polní (u transformátoru)</w:t>
            </w:r>
          </w:p>
        </w:tc>
      </w:tr>
      <w:tr w:rsidR="00FB182D" w14:paraId="0C2EC2B5" w14:textId="77777777" w:rsidTr="00E25FA9">
        <w:trPr>
          <w:trHeight w:val="499"/>
        </w:trPr>
        <w:tc>
          <w:tcPr>
            <w:tcW w:w="3780" w:type="dxa"/>
            <w:shd w:val="clear" w:color="auto" w:fill="auto"/>
            <w:noWrap/>
            <w:vAlign w:val="center"/>
            <w:hideMark/>
          </w:tcPr>
          <w:p w14:paraId="4E4019E8" w14:textId="77777777" w:rsidR="00FB182D" w:rsidRDefault="00FB182D" w:rsidP="00E25FA9">
            <w:pPr>
              <w:rPr>
                <w:rFonts w:ascii="Calibri" w:hAnsi="Calibri"/>
                <w:color w:val="000000"/>
                <w:sz w:val="28"/>
                <w:szCs w:val="28"/>
              </w:rPr>
            </w:pPr>
            <w:r>
              <w:rPr>
                <w:rFonts w:ascii="Calibri" w:hAnsi="Calibri"/>
                <w:color w:val="000000"/>
                <w:sz w:val="28"/>
                <w:szCs w:val="28"/>
              </w:rPr>
              <w:t>Družstevní (nad ZS)</w:t>
            </w:r>
          </w:p>
        </w:tc>
      </w:tr>
      <w:tr w:rsidR="00FB182D" w14:paraId="39141C79" w14:textId="77777777" w:rsidTr="00E25FA9">
        <w:trPr>
          <w:trHeight w:val="499"/>
        </w:trPr>
        <w:tc>
          <w:tcPr>
            <w:tcW w:w="3780" w:type="dxa"/>
            <w:shd w:val="clear" w:color="auto" w:fill="auto"/>
            <w:noWrap/>
            <w:vAlign w:val="center"/>
            <w:hideMark/>
          </w:tcPr>
          <w:p w14:paraId="78F06308" w14:textId="77777777" w:rsidR="00FB182D" w:rsidRDefault="00FB182D" w:rsidP="00E25FA9">
            <w:pPr>
              <w:rPr>
                <w:rFonts w:ascii="Calibri" w:hAnsi="Calibri"/>
                <w:color w:val="000000"/>
                <w:sz w:val="28"/>
                <w:szCs w:val="28"/>
              </w:rPr>
            </w:pPr>
            <w:r>
              <w:rPr>
                <w:rFonts w:ascii="Calibri" w:hAnsi="Calibri"/>
                <w:color w:val="000000"/>
                <w:sz w:val="28"/>
                <w:szCs w:val="28"/>
              </w:rPr>
              <w:t xml:space="preserve">Tkalcovská (u </w:t>
            </w:r>
            <w:proofErr w:type="spellStart"/>
            <w:r>
              <w:rPr>
                <w:rFonts w:ascii="Calibri" w:hAnsi="Calibri"/>
                <w:color w:val="000000"/>
                <w:sz w:val="28"/>
                <w:szCs w:val="28"/>
              </w:rPr>
              <w:t>Rácovské</w:t>
            </w:r>
            <w:proofErr w:type="spellEnd"/>
            <w:r>
              <w:rPr>
                <w:rFonts w:ascii="Calibri" w:hAnsi="Calibri"/>
                <w:color w:val="000000"/>
                <w:sz w:val="28"/>
                <w:szCs w:val="28"/>
              </w:rPr>
              <w:t>)</w:t>
            </w:r>
          </w:p>
        </w:tc>
      </w:tr>
      <w:tr w:rsidR="00FB182D" w14:paraId="1A97E0A1" w14:textId="77777777" w:rsidTr="00E25FA9">
        <w:trPr>
          <w:trHeight w:val="499"/>
        </w:trPr>
        <w:tc>
          <w:tcPr>
            <w:tcW w:w="3780" w:type="dxa"/>
            <w:shd w:val="clear" w:color="auto" w:fill="auto"/>
            <w:noWrap/>
            <w:vAlign w:val="center"/>
            <w:hideMark/>
          </w:tcPr>
          <w:p w14:paraId="53951D75" w14:textId="77777777" w:rsidR="00FB182D" w:rsidRDefault="00FB182D" w:rsidP="00E25FA9">
            <w:pPr>
              <w:rPr>
                <w:rFonts w:ascii="Calibri" w:hAnsi="Calibri"/>
                <w:color w:val="000000"/>
                <w:sz w:val="28"/>
                <w:szCs w:val="28"/>
              </w:rPr>
            </w:pPr>
            <w:r>
              <w:rPr>
                <w:rFonts w:ascii="Calibri" w:hAnsi="Calibri"/>
                <w:color w:val="000000"/>
                <w:sz w:val="28"/>
                <w:szCs w:val="28"/>
              </w:rPr>
              <w:t>Nad Potokem (most u mlýna)</w:t>
            </w:r>
          </w:p>
        </w:tc>
      </w:tr>
      <w:tr w:rsidR="00FB182D" w14:paraId="152F269B" w14:textId="77777777" w:rsidTr="00E25FA9">
        <w:trPr>
          <w:trHeight w:val="499"/>
        </w:trPr>
        <w:tc>
          <w:tcPr>
            <w:tcW w:w="3780" w:type="dxa"/>
            <w:shd w:val="clear" w:color="auto" w:fill="auto"/>
            <w:noWrap/>
            <w:vAlign w:val="center"/>
            <w:hideMark/>
          </w:tcPr>
          <w:p w14:paraId="4F915322" w14:textId="77777777" w:rsidR="00FB182D" w:rsidRDefault="00FB182D" w:rsidP="00E25FA9">
            <w:pPr>
              <w:rPr>
                <w:rFonts w:ascii="Calibri" w:hAnsi="Calibri"/>
                <w:color w:val="000000"/>
                <w:sz w:val="28"/>
                <w:szCs w:val="28"/>
              </w:rPr>
            </w:pPr>
            <w:r>
              <w:rPr>
                <w:rFonts w:ascii="Calibri" w:hAnsi="Calibri"/>
                <w:color w:val="000000"/>
                <w:sz w:val="28"/>
                <w:szCs w:val="28"/>
              </w:rPr>
              <w:t>Nad Potokem (pod st. školou)</w:t>
            </w:r>
          </w:p>
        </w:tc>
      </w:tr>
      <w:tr w:rsidR="00FB182D" w14:paraId="19338BC7" w14:textId="77777777" w:rsidTr="00E25FA9">
        <w:trPr>
          <w:trHeight w:val="499"/>
        </w:trPr>
        <w:tc>
          <w:tcPr>
            <w:tcW w:w="3780" w:type="dxa"/>
            <w:shd w:val="clear" w:color="auto" w:fill="auto"/>
            <w:noWrap/>
            <w:vAlign w:val="center"/>
            <w:hideMark/>
          </w:tcPr>
          <w:p w14:paraId="4CE8C753" w14:textId="77777777" w:rsidR="00FB182D" w:rsidRDefault="00FB182D" w:rsidP="00E25FA9">
            <w:pPr>
              <w:rPr>
                <w:rFonts w:ascii="Calibri" w:hAnsi="Calibri"/>
                <w:color w:val="000000"/>
                <w:sz w:val="28"/>
                <w:szCs w:val="28"/>
              </w:rPr>
            </w:pPr>
            <w:r>
              <w:rPr>
                <w:rFonts w:ascii="Calibri" w:hAnsi="Calibri"/>
                <w:color w:val="000000"/>
                <w:sz w:val="28"/>
                <w:szCs w:val="28"/>
              </w:rPr>
              <w:t xml:space="preserve">Ve Vršku </w:t>
            </w:r>
          </w:p>
        </w:tc>
      </w:tr>
      <w:tr w:rsidR="00FB182D" w14:paraId="58012DC0" w14:textId="77777777" w:rsidTr="00E25FA9">
        <w:trPr>
          <w:trHeight w:val="499"/>
        </w:trPr>
        <w:tc>
          <w:tcPr>
            <w:tcW w:w="3780" w:type="dxa"/>
            <w:shd w:val="clear" w:color="auto" w:fill="auto"/>
            <w:noWrap/>
            <w:vAlign w:val="center"/>
            <w:hideMark/>
          </w:tcPr>
          <w:p w14:paraId="698615DA" w14:textId="77777777" w:rsidR="00FB182D" w:rsidRDefault="00FB182D" w:rsidP="00E25FA9">
            <w:pPr>
              <w:rPr>
                <w:rFonts w:ascii="Calibri" w:hAnsi="Calibri"/>
                <w:color w:val="000000"/>
                <w:sz w:val="28"/>
                <w:szCs w:val="28"/>
              </w:rPr>
            </w:pPr>
            <w:r>
              <w:rPr>
                <w:rFonts w:ascii="Calibri" w:hAnsi="Calibri"/>
                <w:color w:val="000000"/>
                <w:sz w:val="28"/>
                <w:szCs w:val="28"/>
              </w:rPr>
              <w:t>Na Kopečku (u Rodů)</w:t>
            </w:r>
          </w:p>
        </w:tc>
      </w:tr>
      <w:tr w:rsidR="00FB182D" w14:paraId="33DBA9AE" w14:textId="77777777" w:rsidTr="00E25FA9">
        <w:trPr>
          <w:trHeight w:val="499"/>
        </w:trPr>
        <w:tc>
          <w:tcPr>
            <w:tcW w:w="3780" w:type="dxa"/>
            <w:shd w:val="clear" w:color="auto" w:fill="auto"/>
            <w:noWrap/>
            <w:vAlign w:val="center"/>
            <w:hideMark/>
          </w:tcPr>
          <w:p w14:paraId="40450B9F" w14:textId="77777777" w:rsidR="00FB182D" w:rsidRDefault="00FB182D" w:rsidP="00E25FA9">
            <w:pPr>
              <w:rPr>
                <w:rFonts w:ascii="Calibri" w:hAnsi="Calibri"/>
                <w:color w:val="000000"/>
                <w:sz w:val="28"/>
                <w:szCs w:val="28"/>
              </w:rPr>
            </w:pPr>
            <w:r>
              <w:rPr>
                <w:rFonts w:ascii="Calibri" w:hAnsi="Calibri"/>
                <w:color w:val="000000"/>
                <w:sz w:val="28"/>
                <w:szCs w:val="28"/>
              </w:rPr>
              <w:t>Luční (pod paneláky)</w:t>
            </w:r>
          </w:p>
        </w:tc>
      </w:tr>
      <w:tr w:rsidR="00FB182D" w14:paraId="37E8A20E" w14:textId="77777777" w:rsidTr="00E25FA9">
        <w:trPr>
          <w:trHeight w:val="499"/>
        </w:trPr>
        <w:tc>
          <w:tcPr>
            <w:tcW w:w="3780" w:type="dxa"/>
            <w:shd w:val="clear" w:color="auto" w:fill="auto"/>
            <w:noWrap/>
            <w:vAlign w:val="center"/>
            <w:hideMark/>
          </w:tcPr>
          <w:p w14:paraId="0D0946AA" w14:textId="77777777" w:rsidR="00FB182D" w:rsidRDefault="00FB182D" w:rsidP="00E25FA9">
            <w:pPr>
              <w:rPr>
                <w:rFonts w:ascii="Calibri" w:hAnsi="Calibri"/>
                <w:color w:val="000000"/>
                <w:sz w:val="28"/>
                <w:szCs w:val="28"/>
              </w:rPr>
            </w:pPr>
            <w:r>
              <w:rPr>
                <w:rFonts w:ascii="Calibri" w:hAnsi="Calibri"/>
                <w:color w:val="000000"/>
                <w:sz w:val="28"/>
                <w:szCs w:val="28"/>
              </w:rPr>
              <w:t>Dlouhá (před Maryškovými)</w:t>
            </w:r>
          </w:p>
        </w:tc>
      </w:tr>
      <w:tr w:rsidR="00FB182D" w14:paraId="26DD5F09" w14:textId="77777777" w:rsidTr="00E25FA9">
        <w:trPr>
          <w:trHeight w:val="499"/>
        </w:trPr>
        <w:tc>
          <w:tcPr>
            <w:tcW w:w="3780" w:type="dxa"/>
            <w:shd w:val="clear" w:color="auto" w:fill="auto"/>
            <w:noWrap/>
            <w:vAlign w:val="center"/>
            <w:hideMark/>
          </w:tcPr>
          <w:p w14:paraId="729DB2B3" w14:textId="77777777" w:rsidR="00FB182D" w:rsidRDefault="00FB182D" w:rsidP="00E25FA9">
            <w:pPr>
              <w:rPr>
                <w:rFonts w:ascii="Calibri" w:hAnsi="Calibri"/>
                <w:color w:val="000000"/>
                <w:sz w:val="28"/>
                <w:szCs w:val="28"/>
              </w:rPr>
            </w:pPr>
            <w:r>
              <w:rPr>
                <w:rFonts w:ascii="Calibri" w:hAnsi="Calibri"/>
                <w:color w:val="000000"/>
                <w:sz w:val="28"/>
                <w:szCs w:val="28"/>
              </w:rPr>
              <w:t>U hřbitova</w:t>
            </w:r>
          </w:p>
        </w:tc>
      </w:tr>
      <w:tr w:rsidR="00FB182D" w14:paraId="5C5CBD42" w14:textId="77777777" w:rsidTr="00E25FA9">
        <w:trPr>
          <w:trHeight w:val="499"/>
        </w:trPr>
        <w:tc>
          <w:tcPr>
            <w:tcW w:w="3780" w:type="dxa"/>
            <w:shd w:val="clear" w:color="auto" w:fill="auto"/>
            <w:noWrap/>
            <w:vAlign w:val="center"/>
          </w:tcPr>
          <w:p w14:paraId="1593A63A" w14:textId="77777777" w:rsidR="00FB182D" w:rsidRDefault="00FB182D" w:rsidP="00E25FA9">
            <w:pPr>
              <w:rPr>
                <w:rFonts w:ascii="Calibri" w:hAnsi="Calibri"/>
                <w:color w:val="000000"/>
                <w:sz w:val="28"/>
                <w:szCs w:val="28"/>
              </w:rPr>
            </w:pPr>
            <w:proofErr w:type="spellStart"/>
            <w:r>
              <w:rPr>
                <w:rFonts w:ascii="Calibri" w:hAnsi="Calibri"/>
                <w:color w:val="000000"/>
                <w:sz w:val="28"/>
                <w:szCs w:val="28"/>
              </w:rPr>
              <w:t>Kytlov</w:t>
            </w:r>
            <w:proofErr w:type="spellEnd"/>
          </w:p>
        </w:tc>
      </w:tr>
      <w:tr w:rsidR="00FB182D" w14:paraId="56373F29" w14:textId="77777777" w:rsidTr="00E25FA9">
        <w:trPr>
          <w:trHeight w:val="499"/>
        </w:trPr>
        <w:tc>
          <w:tcPr>
            <w:tcW w:w="3780" w:type="dxa"/>
            <w:shd w:val="clear" w:color="auto" w:fill="auto"/>
            <w:noWrap/>
            <w:vAlign w:val="center"/>
          </w:tcPr>
          <w:p w14:paraId="6CD58409" w14:textId="77777777" w:rsidR="00FB182D" w:rsidRDefault="00FB182D" w:rsidP="00E25FA9">
            <w:pPr>
              <w:rPr>
                <w:rFonts w:ascii="Calibri" w:hAnsi="Calibri"/>
                <w:color w:val="000000"/>
                <w:sz w:val="28"/>
                <w:szCs w:val="28"/>
              </w:rPr>
            </w:pPr>
            <w:r>
              <w:rPr>
                <w:rFonts w:ascii="Calibri" w:hAnsi="Calibri"/>
                <w:color w:val="000000"/>
                <w:sz w:val="28"/>
                <w:szCs w:val="28"/>
              </w:rPr>
              <w:t>Školka</w:t>
            </w:r>
          </w:p>
        </w:tc>
      </w:tr>
      <w:tr w:rsidR="00FB182D" w14:paraId="3F30B4C3" w14:textId="77777777" w:rsidTr="00E25FA9">
        <w:trPr>
          <w:trHeight w:val="499"/>
        </w:trPr>
        <w:tc>
          <w:tcPr>
            <w:tcW w:w="3780" w:type="dxa"/>
            <w:shd w:val="clear" w:color="auto" w:fill="auto"/>
            <w:noWrap/>
            <w:vAlign w:val="center"/>
            <w:hideMark/>
          </w:tcPr>
          <w:p w14:paraId="207EE555" w14:textId="77777777" w:rsidR="00FB182D" w:rsidRDefault="00FB182D" w:rsidP="00E25FA9">
            <w:pPr>
              <w:rPr>
                <w:rFonts w:ascii="Calibri" w:hAnsi="Calibri"/>
                <w:color w:val="000000"/>
                <w:sz w:val="28"/>
                <w:szCs w:val="28"/>
              </w:rPr>
            </w:pPr>
            <w:r>
              <w:rPr>
                <w:rFonts w:ascii="Calibri" w:hAnsi="Calibri"/>
                <w:color w:val="000000"/>
                <w:sz w:val="28"/>
                <w:szCs w:val="28"/>
              </w:rPr>
              <w:t>Sběrný dvůr (areál radnice)</w:t>
            </w:r>
          </w:p>
        </w:tc>
      </w:tr>
      <w:tr w:rsidR="00FB182D" w14:paraId="15458E02" w14:textId="77777777" w:rsidTr="00E25FA9">
        <w:trPr>
          <w:trHeight w:val="499"/>
        </w:trPr>
        <w:tc>
          <w:tcPr>
            <w:tcW w:w="3780" w:type="dxa"/>
            <w:shd w:val="clear" w:color="auto" w:fill="auto"/>
            <w:noWrap/>
            <w:vAlign w:val="center"/>
            <w:hideMark/>
          </w:tcPr>
          <w:p w14:paraId="4A93703C" w14:textId="77777777" w:rsidR="00FB182D" w:rsidRPr="00770831" w:rsidRDefault="00FB182D" w:rsidP="00E25FA9">
            <w:pPr>
              <w:rPr>
                <w:rFonts w:ascii="Calibri" w:hAnsi="Calibri"/>
                <w:bCs/>
                <w:color w:val="000000"/>
                <w:sz w:val="28"/>
                <w:szCs w:val="28"/>
              </w:rPr>
            </w:pPr>
            <w:proofErr w:type="gramStart"/>
            <w:r>
              <w:rPr>
                <w:rFonts w:ascii="Calibri" w:hAnsi="Calibri"/>
                <w:b/>
                <w:bCs/>
                <w:color w:val="000000"/>
                <w:sz w:val="28"/>
                <w:szCs w:val="28"/>
              </w:rPr>
              <w:t xml:space="preserve">BEZDĚČÍN </w:t>
            </w:r>
            <w:r w:rsidRPr="00770831">
              <w:rPr>
                <w:rFonts w:ascii="Calibri" w:hAnsi="Calibri"/>
                <w:bCs/>
                <w:color w:val="000000"/>
                <w:sz w:val="28"/>
                <w:szCs w:val="28"/>
              </w:rPr>
              <w:t>- na</w:t>
            </w:r>
            <w:proofErr w:type="gramEnd"/>
            <w:r w:rsidRPr="00770831">
              <w:rPr>
                <w:rFonts w:ascii="Calibri" w:hAnsi="Calibri"/>
                <w:bCs/>
                <w:color w:val="000000"/>
                <w:sz w:val="28"/>
                <w:szCs w:val="28"/>
              </w:rPr>
              <w:t xml:space="preserve"> návsi</w:t>
            </w:r>
          </w:p>
        </w:tc>
      </w:tr>
      <w:tr w:rsidR="00FB182D" w14:paraId="5D8D8B8F" w14:textId="77777777" w:rsidTr="00E25FA9">
        <w:trPr>
          <w:trHeight w:val="499"/>
        </w:trPr>
        <w:tc>
          <w:tcPr>
            <w:tcW w:w="3780" w:type="dxa"/>
            <w:shd w:val="clear" w:color="auto" w:fill="auto"/>
            <w:noWrap/>
            <w:vAlign w:val="center"/>
            <w:hideMark/>
          </w:tcPr>
          <w:p w14:paraId="28659EE5" w14:textId="77777777" w:rsidR="00FB182D" w:rsidRDefault="00FB182D" w:rsidP="00E25FA9">
            <w:pPr>
              <w:rPr>
                <w:rFonts w:ascii="Calibri" w:hAnsi="Calibri"/>
                <w:b/>
                <w:bCs/>
                <w:color w:val="000000"/>
                <w:sz w:val="28"/>
                <w:szCs w:val="28"/>
              </w:rPr>
            </w:pPr>
            <w:proofErr w:type="gramStart"/>
            <w:r>
              <w:rPr>
                <w:rFonts w:ascii="Calibri" w:hAnsi="Calibri"/>
                <w:b/>
                <w:bCs/>
                <w:color w:val="000000"/>
                <w:sz w:val="28"/>
                <w:szCs w:val="28"/>
              </w:rPr>
              <w:t xml:space="preserve">LOVĚTÍN </w:t>
            </w:r>
            <w:r w:rsidRPr="00770831">
              <w:rPr>
                <w:rFonts w:ascii="Calibri" w:hAnsi="Calibri"/>
                <w:bCs/>
                <w:color w:val="000000"/>
                <w:sz w:val="28"/>
                <w:szCs w:val="28"/>
              </w:rPr>
              <w:t>- náves</w:t>
            </w:r>
            <w:proofErr w:type="gramEnd"/>
          </w:p>
        </w:tc>
      </w:tr>
      <w:tr w:rsidR="00FB182D" w14:paraId="38F22223" w14:textId="77777777" w:rsidTr="00E25FA9">
        <w:trPr>
          <w:trHeight w:val="499"/>
        </w:trPr>
        <w:tc>
          <w:tcPr>
            <w:tcW w:w="3780" w:type="dxa"/>
            <w:shd w:val="clear" w:color="auto" w:fill="auto"/>
            <w:noWrap/>
            <w:vAlign w:val="center"/>
            <w:hideMark/>
          </w:tcPr>
          <w:p w14:paraId="1A2FDB06" w14:textId="77777777" w:rsidR="00FB182D" w:rsidRDefault="00FB182D" w:rsidP="00E25FA9">
            <w:pPr>
              <w:rPr>
                <w:rFonts w:ascii="Calibri" w:hAnsi="Calibri"/>
                <w:b/>
                <w:bCs/>
                <w:color w:val="000000"/>
                <w:sz w:val="28"/>
                <w:szCs w:val="28"/>
              </w:rPr>
            </w:pPr>
            <w:r>
              <w:rPr>
                <w:rFonts w:ascii="Calibri" w:hAnsi="Calibri"/>
                <w:b/>
                <w:bCs/>
                <w:color w:val="000000"/>
                <w:sz w:val="28"/>
                <w:szCs w:val="28"/>
              </w:rPr>
              <w:t>NOVÁ VES</w:t>
            </w:r>
          </w:p>
        </w:tc>
      </w:tr>
      <w:tr w:rsidR="00FB182D" w14:paraId="7764844A" w14:textId="77777777" w:rsidTr="00E25FA9">
        <w:trPr>
          <w:trHeight w:val="499"/>
        </w:trPr>
        <w:tc>
          <w:tcPr>
            <w:tcW w:w="3780" w:type="dxa"/>
            <w:shd w:val="clear" w:color="auto" w:fill="auto"/>
            <w:noWrap/>
            <w:vAlign w:val="center"/>
          </w:tcPr>
          <w:p w14:paraId="3C1471F4" w14:textId="77777777" w:rsidR="00FB182D" w:rsidRPr="00BF4AEF" w:rsidRDefault="00FB182D" w:rsidP="00E25FA9">
            <w:pPr>
              <w:rPr>
                <w:rFonts w:ascii="Calibri" w:hAnsi="Calibri"/>
                <w:color w:val="000000"/>
                <w:sz w:val="28"/>
                <w:szCs w:val="28"/>
              </w:rPr>
            </w:pPr>
            <w:r>
              <w:rPr>
                <w:rFonts w:ascii="Calibri" w:hAnsi="Calibri"/>
                <w:color w:val="000000"/>
                <w:sz w:val="28"/>
                <w:szCs w:val="28"/>
              </w:rPr>
              <w:t>před</w:t>
            </w:r>
            <w:r w:rsidRPr="00BF4AEF">
              <w:rPr>
                <w:rFonts w:ascii="Calibri" w:hAnsi="Calibri"/>
                <w:color w:val="000000"/>
                <w:sz w:val="28"/>
                <w:szCs w:val="28"/>
              </w:rPr>
              <w:t xml:space="preserve"> č. p. 106</w:t>
            </w:r>
          </w:p>
        </w:tc>
      </w:tr>
      <w:tr w:rsidR="00FB182D" w14:paraId="74B9E6D3" w14:textId="77777777" w:rsidTr="00E25FA9">
        <w:trPr>
          <w:trHeight w:val="499"/>
        </w:trPr>
        <w:tc>
          <w:tcPr>
            <w:tcW w:w="3780" w:type="dxa"/>
            <w:shd w:val="clear" w:color="auto" w:fill="auto"/>
            <w:noWrap/>
            <w:vAlign w:val="center"/>
            <w:hideMark/>
          </w:tcPr>
          <w:p w14:paraId="6634053D" w14:textId="77777777" w:rsidR="00FB182D" w:rsidRDefault="00FB182D" w:rsidP="00E25FA9">
            <w:pPr>
              <w:rPr>
                <w:rFonts w:ascii="Calibri" w:hAnsi="Calibri"/>
                <w:color w:val="000000"/>
                <w:sz w:val="28"/>
                <w:szCs w:val="28"/>
              </w:rPr>
            </w:pPr>
            <w:r>
              <w:rPr>
                <w:rFonts w:ascii="Calibri" w:hAnsi="Calibri"/>
                <w:color w:val="000000"/>
                <w:sz w:val="28"/>
                <w:szCs w:val="28"/>
              </w:rPr>
              <w:t>I. u hasičárny</w:t>
            </w:r>
          </w:p>
        </w:tc>
      </w:tr>
      <w:tr w:rsidR="00FB182D" w14:paraId="16029D1C" w14:textId="77777777" w:rsidTr="00E25FA9">
        <w:trPr>
          <w:trHeight w:val="499"/>
        </w:trPr>
        <w:tc>
          <w:tcPr>
            <w:tcW w:w="3780" w:type="dxa"/>
            <w:shd w:val="clear" w:color="auto" w:fill="auto"/>
            <w:noWrap/>
            <w:vAlign w:val="center"/>
            <w:hideMark/>
          </w:tcPr>
          <w:p w14:paraId="1AD91B8C" w14:textId="77777777" w:rsidR="00FB182D" w:rsidRDefault="00FB182D" w:rsidP="00E25FA9">
            <w:pPr>
              <w:rPr>
                <w:rFonts w:ascii="Calibri" w:hAnsi="Calibri"/>
                <w:color w:val="000000"/>
                <w:sz w:val="28"/>
                <w:szCs w:val="28"/>
              </w:rPr>
            </w:pPr>
            <w:r>
              <w:rPr>
                <w:rFonts w:ascii="Calibri" w:hAnsi="Calibri"/>
                <w:color w:val="000000"/>
                <w:sz w:val="28"/>
                <w:szCs w:val="28"/>
              </w:rPr>
              <w:t>II. u Hlávkových</w:t>
            </w:r>
          </w:p>
        </w:tc>
      </w:tr>
      <w:tr w:rsidR="00FB182D" w14:paraId="4A1AD50A" w14:textId="77777777" w:rsidTr="00E25FA9">
        <w:trPr>
          <w:trHeight w:val="499"/>
        </w:trPr>
        <w:tc>
          <w:tcPr>
            <w:tcW w:w="3780" w:type="dxa"/>
            <w:shd w:val="clear" w:color="auto" w:fill="auto"/>
            <w:noWrap/>
            <w:vAlign w:val="center"/>
            <w:hideMark/>
          </w:tcPr>
          <w:p w14:paraId="7D51E714" w14:textId="77777777" w:rsidR="00FB182D" w:rsidRDefault="00FB182D" w:rsidP="00E25FA9">
            <w:pPr>
              <w:rPr>
                <w:rFonts w:ascii="Calibri" w:hAnsi="Calibri"/>
                <w:b/>
                <w:bCs/>
                <w:color w:val="000000"/>
                <w:sz w:val="28"/>
                <w:szCs w:val="28"/>
              </w:rPr>
            </w:pPr>
            <w:r>
              <w:rPr>
                <w:rFonts w:ascii="Calibri" w:hAnsi="Calibri"/>
                <w:b/>
                <w:bCs/>
                <w:color w:val="000000"/>
                <w:sz w:val="28"/>
                <w:szCs w:val="28"/>
              </w:rPr>
              <w:t xml:space="preserve">RÁCOV </w:t>
            </w:r>
            <w:r w:rsidRPr="00770831">
              <w:rPr>
                <w:rFonts w:ascii="Calibri" w:hAnsi="Calibri"/>
                <w:bCs/>
                <w:color w:val="000000"/>
                <w:sz w:val="28"/>
                <w:szCs w:val="28"/>
              </w:rPr>
              <w:t>– za obchodem</w:t>
            </w:r>
          </w:p>
        </w:tc>
      </w:tr>
    </w:tbl>
    <w:p w14:paraId="6F7F72E5" w14:textId="77777777" w:rsidR="00FB182D" w:rsidRDefault="00FB182D" w:rsidP="00362DF8">
      <w:pPr>
        <w:rPr>
          <w:rFonts w:ascii="Arial" w:hAnsi="Arial" w:cs="Arial"/>
          <w:sz w:val="22"/>
          <w:szCs w:val="22"/>
        </w:rPr>
      </w:pPr>
    </w:p>
    <w:sectPr w:rsidR="00FB182D" w:rsidSect="00BF7D6D">
      <w:footerReference w:type="default" r:id="rId10"/>
      <w:pgSz w:w="11906" w:h="16838"/>
      <w:pgMar w:top="1135"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C6218" w14:textId="77777777" w:rsidR="00AC3DBF" w:rsidRDefault="00AC3DBF">
      <w:r>
        <w:separator/>
      </w:r>
    </w:p>
  </w:endnote>
  <w:endnote w:type="continuationSeparator" w:id="0">
    <w:p w14:paraId="0432F085" w14:textId="77777777" w:rsidR="00AC3DBF" w:rsidRDefault="00AC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A0F76"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4B200286"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C37D0" w14:textId="77777777" w:rsidR="00AC3DBF" w:rsidRDefault="00AC3DBF">
      <w:r>
        <w:separator/>
      </w:r>
    </w:p>
  </w:footnote>
  <w:footnote w:type="continuationSeparator" w:id="0">
    <w:p w14:paraId="268D0C28" w14:textId="77777777" w:rsidR="00AC3DBF" w:rsidRDefault="00AC3DBF">
      <w:r>
        <w:continuationSeparator/>
      </w:r>
    </w:p>
  </w:footnote>
  <w:footnote w:id="1">
    <w:p w14:paraId="68C2109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8032F1E"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C154B7"/>
    <w:multiLevelType w:val="hybridMultilevel"/>
    <w:tmpl w:val="ECE80504"/>
    <w:lvl w:ilvl="0" w:tplc="C94E6C3A">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9EB2ABE"/>
    <w:multiLevelType w:val="hybridMultilevel"/>
    <w:tmpl w:val="CDA60EB8"/>
    <w:lvl w:ilvl="0" w:tplc="69F2C2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88583342"/>
    <w:lvl w:ilvl="0" w:tplc="C298EBBA">
      <w:start w:val="1"/>
      <w:numFmt w:val="decimal"/>
      <w:lvlText w:val="%1)"/>
      <w:lvlJc w:val="left"/>
      <w:pPr>
        <w:ind w:left="720" w:hanging="360"/>
      </w:pPr>
      <w:rPr>
        <w:b w:val="0"/>
        <w:bCs/>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2432AD8"/>
    <w:multiLevelType w:val="hybridMultilevel"/>
    <w:tmpl w:val="45F094D4"/>
    <w:lvl w:ilvl="0" w:tplc="F5B01FFC">
      <w:start w:val="1"/>
      <w:numFmt w:val="decimal"/>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CE24C9C2"/>
    <w:lvl w:ilvl="0" w:tplc="CA2EE45E">
      <w:start w:val="1"/>
      <w:numFmt w:val="decimal"/>
      <w:lvlText w:val="%1)"/>
      <w:lvlJc w:val="left"/>
      <w:pPr>
        <w:tabs>
          <w:tab w:val="num" w:pos="360"/>
        </w:tabs>
        <w:ind w:left="360" w:hanging="360"/>
      </w:pPr>
      <w:rPr>
        <w:rFonts w:hint="default"/>
        <w:b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83162EA"/>
    <w:multiLevelType w:val="hybridMultilevel"/>
    <w:tmpl w:val="39025DCC"/>
    <w:lvl w:ilvl="0" w:tplc="E884AA00">
      <w:start w:val="1"/>
      <w:numFmt w:val="lowerLetter"/>
      <w:lvlText w:val="%1)"/>
      <w:lvlJc w:val="left"/>
      <w:pPr>
        <w:ind w:left="2160" w:hanging="360"/>
      </w:pPr>
      <w:rPr>
        <w:rFonts w:hint="default"/>
      </w:r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2" w15:restartNumberingAfterBreak="0">
    <w:nsid w:val="6BAF6E82"/>
    <w:multiLevelType w:val="hybridMultilevel"/>
    <w:tmpl w:val="FCDE9160"/>
    <w:lvl w:ilvl="0" w:tplc="A9A2467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88890985">
    <w:abstractNumId w:val="8"/>
  </w:num>
  <w:num w:numId="2" w16cid:durableId="249124907">
    <w:abstractNumId w:val="36"/>
  </w:num>
  <w:num w:numId="3" w16cid:durableId="2111194585">
    <w:abstractNumId w:val="4"/>
  </w:num>
  <w:num w:numId="4" w16cid:durableId="1274361219">
    <w:abstractNumId w:val="26"/>
  </w:num>
  <w:num w:numId="5" w16cid:durableId="552078123">
    <w:abstractNumId w:val="23"/>
  </w:num>
  <w:num w:numId="6" w16cid:durableId="2003585836">
    <w:abstractNumId w:val="30"/>
  </w:num>
  <w:num w:numId="7" w16cid:durableId="15035772">
    <w:abstractNumId w:val="9"/>
  </w:num>
  <w:num w:numId="8" w16cid:durableId="1386294214">
    <w:abstractNumId w:val="1"/>
  </w:num>
  <w:num w:numId="9" w16cid:durableId="975912131">
    <w:abstractNumId w:val="29"/>
  </w:num>
  <w:num w:numId="10" w16cid:durableId="2113434128">
    <w:abstractNumId w:val="25"/>
  </w:num>
  <w:num w:numId="11" w16cid:durableId="121310614">
    <w:abstractNumId w:val="24"/>
  </w:num>
  <w:num w:numId="12" w16cid:durableId="1398355908">
    <w:abstractNumId w:val="11"/>
  </w:num>
  <w:num w:numId="13" w16cid:durableId="680473296">
    <w:abstractNumId w:val="27"/>
  </w:num>
  <w:num w:numId="14" w16cid:durableId="936332822">
    <w:abstractNumId w:val="35"/>
  </w:num>
  <w:num w:numId="15" w16cid:durableId="1418360978">
    <w:abstractNumId w:val="15"/>
  </w:num>
  <w:num w:numId="16" w16cid:durableId="920216916">
    <w:abstractNumId w:val="34"/>
  </w:num>
  <w:num w:numId="17" w16cid:durableId="1571958304">
    <w:abstractNumId w:val="5"/>
  </w:num>
  <w:num w:numId="18" w16cid:durableId="538514964">
    <w:abstractNumId w:val="0"/>
  </w:num>
  <w:num w:numId="19" w16cid:durableId="803035902">
    <w:abstractNumId w:val="18"/>
  </w:num>
  <w:num w:numId="20" w16cid:durableId="1631325517">
    <w:abstractNumId w:val="28"/>
  </w:num>
  <w:num w:numId="21" w16cid:durableId="71657994">
    <w:abstractNumId w:val="19"/>
  </w:num>
  <w:num w:numId="22" w16cid:durableId="222646879">
    <w:abstractNumId w:val="20"/>
  </w:num>
  <w:num w:numId="23" w16cid:durableId="1312904444">
    <w:abstractNumId w:val="13"/>
  </w:num>
  <w:num w:numId="24" w16cid:durableId="374735832">
    <w:abstractNumId w:val="7"/>
  </w:num>
  <w:num w:numId="25" w16cid:durableId="947200281">
    <w:abstractNumId w:val="2"/>
  </w:num>
  <w:num w:numId="26" w16cid:durableId="1088502919">
    <w:abstractNumId w:val="17"/>
  </w:num>
  <w:num w:numId="27" w16cid:durableId="1609506291">
    <w:abstractNumId w:val="3"/>
  </w:num>
  <w:num w:numId="28" w16cid:durableId="1316183484">
    <w:abstractNumId w:val="16"/>
  </w:num>
  <w:num w:numId="29" w16cid:durableId="1826776071">
    <w:abstractNumId w:val="10"/>
  </w:num>
  <w:num w:numId="30" w16cid:durableId="1120345315">
    <w:abstractNumId w:val="12"/>
  </w:num>
  <w:num w:numId="31" w16cid:durableId="717974098">
    <w:abstractNumId w:val="33"/>
  </w:num>
  <w:num w:numId="32" w16cid:durableId="248000390">
    <w:abstractNumId w:val="22"/>
  </w:num>
  <w:num w:numId="33" w16cid:durableId="974486445">
    <w:abstractNumId w:val="31"/>
  </w:num>
  <w:num w:numId="34" w16cid:durableId="1300845261">
    <w:abstractNumId w:val="21"/>
  </w:num>
  <w:num w:numId="35" w16cid:durableId="1545017555">
    <w:abstractNumId w:val="14"/>
  </w:num>
  <w:num w:numId="36" w16cid:durableId="8511">
    <w:abstractNumId w:val="6"/>
  </w:num>
  <w:num w:numId="37" w16cid:durableId="3489175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16C4C"/>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D0024"/>
    <w:rsid w:val="000D0F35"/>
    <w:rsid w:val="000D356A"/>
    <w:rsid w:val="000D40B5"/>
    <w:rsid w:val="000E7318"/>
    <w:rsid w:val="000E7404"/>
    <w:rsid w:val="000F1E70"/>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14535"/>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23BB"/>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C00BF"/>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644"/>
    <w:rsid w:val="0054776B"/>
    <w:rsid w:val="00547890"/>
    <w:rsid w:val="00550D41"/>
    <w:rsid w:val="00552FFF"/>
    <w:rsid w:val="00553B78"/>
    <w:rsid w:val="00555FEB"/>
    <w:rsid w:val="00560DED"/>
    <w:rsid w:val="0056694A"/>
    <w:rsid w:val="00576E29"/>
    <w:rsid w:val="00584D37"/>
    <w:rsid w:val="00591703"/>
    <w:rsid w:val="0059780C"/>
    <w:rsid w:val="005A3FFD"/>
    <w:rsid w:val="005C0885"/>
    <w:rsid w:val="005C7494"/>
    <w:rsid w:val="005C7EDD"/>
    <w:rsid w:val="005C7FAC"/>
    <w:rsid w:val="005D240C"/>
    <w:rsid w:val="005D29B1"/>
    <w:rsid w:val="005D6CD7"/>
    <w:rsid w:val="005D78B7"/>
    <w:rsid w:val="005E114F"/>
    <w:rsid w:val="005E2539"/>
    <w:rsid w:val="005E3069"/>
    <w:rsid w:val="005F0210"/>
    <w:rsid w:val="005F1D1F"/>
    <w:rsid w:val="006025AC"/>
    <w:rsid w:val="006101FB"/>
    <w:rsid w:val="00617D61"/>
    <w:rsid w:val="00617FE8"/>
    <w:rsid w:val="00620481"/>
    <w:rsid w:val="00622FA8"/>
    <w:rsid w:val="006277AF"/>
    <w:rsid w:val="00632F39"/>
    <w:rsid w:val="00636CAB"/>
    <w:rsid w:val="00641107"/>
    <w:rsid w:val="006511C7"/>
    <w:rsid w:val="00666995"/>
    <w:rsid w:val="00667683"/>
    <w:rsid w:val="00671A01"/>
    <w:rsid w:val="00675B4F"/>
    <w:rsid w:val="00680CEA"/>
    <w:rsid w:val="006814CB"/>
    <w:rsid w:val="006866EF"/>
    <w:rsid w:val="00691F5B"/>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2025"/>
    <w:rsid w:val="008D3350"/>
    <w:rsid w:val="008E10CD"/>
    <w:rsid w:val="008E4005"/>
    <w:rsid w:val="008F1E1D"/>
    <w:rsid w:val="009007DD"/>
    <w:rsid w:val="00902BA4"/>
    <w:rsid w:val="00912D28"/>
    <w:rsid w:val="009146F3"/>
    <w:rsid w:val="00915FF6"/>
    <w:rsid w:val="00916185"/>
    <w:rsid w:val="009175D0"/>
    <w:rsid w:val="00921326"/>
    <w:rsid w:val="00923300"/>
    <w:rsid w:val="00937AA7"/>
    <w:rsid w:val="009401A1"/>
    <w:rsid w:val="00940656"/>
    <w:rsid w:val="0094179C"/>
    <w:rsid w:val="00951700"/>
    <w:rsid w:val="00963A13"/>
    <w:rsid w:val="009722E1"/>
    <w:rsid w:val="00973C0E"/>
    <w:rsid w:val="009743BA"/>
    <w:rsid w:val="009774F4"/>
    <w:rsid w:val="009859B0"/>
    <w:rsid w:val="0099441B"/>
    <w:rsid w:val="00995468"/>
    <w:rsid w:val="009A0DDF"/>
    <w:rsid w:val="009A1A48"/>
    <w:rsid w:val="009A64B8"/>
    <w:rsid w:val="009A7A31"/>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37FD6"/>
    <w:rsid w:val="00A463EE"/>
    <w:rsid w:val="00A47650"/>
    <w:rsid w:val="00A51D0A"/>
    <w:rsid w:val="00A532C2"/>
    <w:rsid w:val="00A61EAE"/>
    <w:rsid w:val="00A625BA"/>
    <w:rsid w:val="00A62EC3"/>
    <w:rsid w:val="00A64714"/>
    <w:rsid w:val="00A71D3D"/>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37C38"/>
    <w:rsid w:val="00B42462"/>
    <w:rsid w:val="00B556A5"/>
    <w:rsid w:val="00B7787C"/>
    <w:rsid w:val="00B85DD2"/>
    <w:rsid w:val="00B947F5"/>
    <w:rsid w:val="00BA2FB8"/>
    <w:rsid w:val="00BA7164"/>
    <w:rsid w:val="00BC51C4"/>
    <w:rsid w:val="00BC676E"/>
    <w:rsid w:val="00BD2B1D"/>
    <w:rsid w:val="00BD3591"/>
    <w:rsid w:val="00BD3C08"/>
    <w:rsid w:val="00BE347C"/>
    <w:rsid w:val="00BE4DFE"/>
    <w:rsid w:val="00BE72A2"/>
    <w:rsid w:val="00BF0879"/>
    <w:rsid w:val="00BF3879"/>
    <w:rsid w:val="00BF6EFC"/>
    <w:rsid w:val="00BF7D6D"/>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D4419"/>
    <w:rsid w:val="00DE0A5F"/>
    <w:rsid w:val="00DE54A3"/>
    <w:rsid w:val="00DF28D8"/>
    <w:rsid w:val="00E04C79"/>
    <w:rsid w:val="00E11050"/>
    <w:rsid w:val="00E117FD"/>
    <w:rsid w:val="00E12C86"/>
    <w:rsid w:val="00E22B5E"/>
    <w:rsid w:val="00E2491F"/>
    <w:rsid w:val="00E27585"/>
    <w:rsid w:val="00E318DB"/>
    <w:rsid w:val="00E42543"/>
    <w:rsid w:val="00E428C5"/>
    <w:rsid w:val="00E555A1"/>
    <w:rsid w:val="00E5685C"/>
    <w:rsid w:val="00E5725E"/>
    <w:rsid w:val="00E66B2E"/>
    <w:rsid w:val="00E72053"/>
    <w:rsid w:val="00E8031C"/>
    <w:rsid w:val="00E87A75"/>
    <w:rsid w:val="00E87B0B"/>
    <w:rsid w:val="00E92D8B"/>
    <w:rsid w:val="00E95A4C"/>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83E"/>
    <w:rsid w:val="00F57F1D"/>
    <w:rsid w:val="00F65313"/>
    <w:rsid w:val="00F67C91"/>
    <w:rsid w:val="00F71191"/>
    <w:rsid w:val="00F724DF"/>
    <w:rsid w:val="00F76A45"/>
    <w:rsid w:val="00F77173"/>
    <w:rsid w:val="00F771CC"/>
    <w:rsid w:val="00F876B3"/>
    <w:rsid w:val="00F87C7D"/>
    <w:rsid w:val="00FA33FD"/>
    <w:rsid w:val="00FA3D38"/>
    <w:rsid w:val="00FB182D"/>
    <w:rsid w:val="00FB298C"/>
    <w:rsid w:val="00FB29CF"/>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D746B4"/>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Users\Vendula%20Sedl&#225;&#269;kov&#225;\Desktop\Znak%20M&#283;styse%20Batelova.gi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5</Pages>
  <Words>1406</Words>
  <Characters>7984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Vendula Sedláčková</cp:lastModifiedBy>
  <cp:revision>10</cp:revision>
  <cp:lastPrinted>2024-09-16T08:18:00Z</cp:lastPrinted>
  <dcterms:created xsi:type="dcterms:W3CDTF">2024-08-09T10:14:00Z</dcterms:created>
  <dcterms:modified xsi:type="dcterms:W3CDTF">2024-09-16T08:18:00Z</dcterms:modified>
</cp:coreProperties>
</file>