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9"/>
        <w:gridCol w:w="3208"/>
        <w:gridCol w:w="1522"/>
        <w:gridCol w:w="3265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6E092A56" w:rsidR="00394DC7" w:rsidRPr="007C7449" w:rsidRDefault="007D68F1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C7449">
              <w:rPr>
                <w:rFonts w:ascii="Times New Roman" w:eastAsia="Times New Roman" w:hAnsi="Times New Roman"/>
                <w:lang w:eastAsia="cs-CZ"/>
              </w:rPr>
              <w:t>OPOR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1F139FF8" w:rsidR="00394DC7" w:rsidRPr="00096249" w:rsidRDefault="00E91E12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91E12">
              <w:rPr>
                <w:rFonts w:ascii="Times New Roman" w:eastAsia="Times New Roman" w:hAnsi="Times New Roman"/>
                <w:lang w:eastAsia="cs-CZ"/>
              </w:rPr>
              <w:t>SZ UKZUZ 128352/2023/37934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6E9F9E6E" w:rsidR="00394DC7" w:rsidRPr="007C7449" w:rsidRDefault="007D68F1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7449">
              <w:rPr>
                <w:rFonts w:ascii="Times New Roman" w:hAnsi="Times New Roman"/>
                <w:sz w:val="24"/>
                <w:szCs w:val="24"/>
              </w:rPr>
              <w:t>I</w:t>
            </w:r>
            <w:r w:rsidRPr="007C7449">
              <w:rPr>
                <w:rFonts w:ascii="Times New Roman" w:hAnsi="Times New Roman"/>
              </w:rPr>
              <w:t>ng. 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366AD4EE" w:rsidR="00394DC7" w:rsidRPr="007D2DF5" w:rsidRDefault="004E0EAE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0EAE">
              <w:rPr>
                <w:rFonts w:ascii="Times New Roman" w:eastAsia="Times New Roman" w:hAnsi="Times New Roman"/>
                <w:lang w:eastAsia="cs-CZ"/>
              </w:rPr>
              <w:t>UKZUZ 017779/2024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13DDB778" w:rsidR="00394DC7" w:rsidRPr="007D2DF5" w:rsidRDefault="007D68F1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DD656E">
                <w:rPr>
                  <w:rStyle w:val="Hypertextovodkaz"/>
                  <w:rFonts w:ascii="Times New Roman" w:hAnsi="Times New Roman"/>
                  <w:sz w:val="24"/>
                  <w:szCs w:val="24"/>
                </w:rPr>
                <w:t>i</w:t>
              </w:r>
              <w:r w:rsidRPr="00DD656E">
                <w:rPr>
                  <w:rStyle w:val="Hypertextovodkaz"/>
                </w:rPr>
                <w:t>vana.minarova@ukzuz.cz</w:t>
              </w:r>
            </w:hyperlink>
            <w: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2EBFFC24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6740B5">
              <w:rPr>
                <w:rFonts w:ascii="Times New Roman" w:hAnsi="Times New Roman"/>
              </w:rPr>
              <w:t>ba</w:t>
            </w:r>
            <w:r w:rsidR="00096249">
              <w:rPr>
                <w:rFonts w:ascii="Times New Roman" w:hAnsi="Times New Roman"/>
              </w:rPr>
              <w:t>sagran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68A8D064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</w:t>
            </w:r>
            <w:r w:rsidR="007D68F1">
              <w:rPr>
                <w:rFonts w:ascii="Times New Roman" w:eastAsia="Times New Roman" w:hAnsi="Times New Roman"/>
                <w:lang w:eastAsia="cs-CZ"/>
              </w:rPr>
              <w:t> 545 110 444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241E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41E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0B0EDA2A" w:rsidR="00394DC7" w:rsidRPr="007241ED" w:rsidRDefault="007241ED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41ED">
              <w:rPr>
                <w:rFonts w:ascii="Times New Roman" w:eastAsia="Times New Roman" w:hAnsi="Times New Roman"/>
                <w:lang w:eastAsia="cs-CZ"/>
              </w:rPr>
              <w:t>1</w:t>
            </w:r>
            <w:r w:rsidR="008A7CB4" w:rsidRPr="007241ED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0332F2">
              <w:rPr>
                <w:rFonts w:ascii="Times New Roman" w:eastAsia="Times New Roman" w:hAnsi="Times New Roman"/>
                <w:lang w:eastAsia="cs-CZ"/>
              </w:rPr>
              <w:t>února</w:t>
            </w:r>
            <w:r w:rsidR="008A7CB4" w:rsidRPr="007241ED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7241ED">
              <w:rPr>
                <w:rFonts w:ascii="Times New Roman" w:eastAsia="Times New Roman" w:hAnsi="Times New Roman"/>
                <w:lang w:eastAsia="cs-CZ"/>
              </w:rPr>
              <w:t>2</w:t>
            </w:r>
            <w:r w:rsidR="00E91E12" w:rsidRPr="007241ED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2415F76D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6740B5">
        <w:rPr>
          <w:rFonts w:ascii="Times New Roman" w:hAnsi="Times New Roman"/>
          <w:b/>
          <w:sz w:val="28"/>
          <w:szCs w:val="28"/>
        </w:rPr>
        <w:t>Ba</w:t>
      </w:r>
      <w:r w:rsidR="00096249">
        <w:rPr>
          <w:rFonts w:ascii="Times New Roman" w:hAnsi="Times New Roman"/>
          <w:b/>
          <w:sz w:val="28"/>
          <w:szCs w:val="28"/>
        </w:rPr>
        <w:t>sagran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096249">
        <w:rPr>
          <w:rFonts w:ascii="Times New Roman" w:hAnsi="Times New Roman"/>
          <w:b/>
          <w:sz w:val="28"/>
          <w:szCs w:val="28"/>
        </w:rPr>
        <w:t>3231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5C8D295D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78C04F" w14:textId="77777777" w:rsidR="00BD3442" w:rsidRPr="00861476" w:rsidRDefault="00BD3442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2226"/>
        <w:gridCol w:w="1305"/>
        <w:gridCol w:w="487"/>
        <w:gridCol w:w="1986"/>
        <w:gridCol w:w="1809"/>
      </w:tblGrid>
      <w:tr w:rsidR="00C90499" w:rsidRPr="001D7033" w14:paraId="2601159D" w14:textId="77777777" w:rsidTr="00E91E12">
        <w:tc>
          <w:tcPr>
            <w:tcW w:w="939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57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8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3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32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40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6740B5" w:rsidRPr="006740B5" w14:paraId="36A10856" w14:textId="77777777" w:rsidTr="00E91E12">
        <w:tc>
          <w:tcPr>
            <w:tcW w:w="939" w:type="pct"/>
          </w:tcPr>
          <w:p w14:paraId="12A6F96A" w14:textId="762B04D5" w:rsidR="006740B5" w:rsidRPr="00CA2DA3" w:rsidRDefault="00096249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jetel zvrhlý, jetel perský, jetel alexandrijský, jetel panonský </w:t>
            </w:r>
          </w:p>
        </w:tc>
        <w:tc>
          <w:tcPr>
            <w:tcW w:w="1157" w:type="pct"/>
          </w:tcPr>
          <w:p w14:paraId="2ABB05AA" w14:textId="6B65663F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678" w:type="pct"/>
          </w:tcPr>
          <w:p w14:paraId="63D52066" w14:textId="0B2E436E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</w:t>
            </w:r>
            <w:r w:rsid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0248DA80" w14:textId="7A1960B0" w:rsidR="006740B5" w:rsidRPr="00153CC2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32" w:type="pct"/>
          </w:tcPr>
          <w:p w14:paraId="6B57EF3C" w14:textId="56FC77BE" w:rsidR="006740B5" w:rsidRPr="00153CC2" w:rsidRDefault="008F5100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2781B8F3" w14:textId="45288D24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  <w:r w:rsid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pícn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í porosty</w:t>
            </w:r>
          </w:p>
        </w:tc>
      </w:tr>
      <w:tr w:rsidR="00096249" w:rsidRPr="006740B5" w14:paraId="74E9F75E" w14:textId="77777777" w:rsidTr="00E91E12">
        <w:tc>
          <w:tcPr>
            <w:tcW w:w="939" w:type="pct"/>
          </w:tcPr>
          <w:p w14:paraId="20670CF7" w14:textId="0958538B" w:rsidR="00096249" w:rsidRPr="00096249" w:rsidRDefault="00096249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cizrna beraní, hrachor setý </w:t>
            </w:r>
          </w:p>
        </w:tc>
        <w:tc>
          <w:tcPr>
            <w:tcW w:w="1157" w:type="pct"/>
          </w:tcPr>
          <w:p w14:paraId="2C691A2D" w14:textId="6099172E" w:rsidR="00096249" w:rsidRPr="006740B5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678" w:type="pct"/>
          </w:tcPr>
          <w:p w14:paraId="571DFDE6" w14:textId="2FA4A928" w:rsidR="00096249" w:rsidRPr="006740B5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34A23A52" w14:textId="4C2B4187" w:rsidR="00096249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32" w:type="pct"/>
          </w:tcPr>
          <w:p w14:paraId="4EA4267E" w14:textId="60166F12" w:rsidR="00096249" w:rsidRPr="006740B5" w:rsidRDefault="008F5100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0A658D4A" w14:textId="3F7868C6" w:rsidR="00096249" w:rsidRPr="006740B5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luštěnina</w:t>
            </w:r>
          </w:p>
        </w:tc>
      </w:tr>
      <w:tr w:rsidR="00B25696" w:rsidRPr="00096249" w14:paraId="76654312" w14:textId="77777777" w:rsidTr="00E91E12">
        <w:tc>
          <w:tcPr>
            <w:tcW w:w="939" w:type="pct"/>
          </w:tcPr>
          <w:p w14:paraId="7E5BF69F" w14:textId="1F9651BA" w:rsidR="00B25696" w:rsidRPr="00096249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 xml:space="preserve">vičenec ligrus, komonice bílá, komonice </w:t>
            </w:r>
            <w:proofErr w:type="gramStart"/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bílá - jednoletá</w:t>
            </w:r>
            <w:proofErr w:type="gramEnd"/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forma, jetel inkarnát</w:t>
            </w:r>
          </w:p>
        </w:tc>
        <w:tc>
          <w:tcPr>
            <w:tcW w:w="1157" w:type="pct"/>
          </w:tcPr>
          <w:p w14:paraId="29113DF4" w14:textId="4FD08D90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heřmánek, rmen</w:t>
            </w:r>
          </w:p>
        </w:tc>
        <w:tc>
          <w:tcPr>
            <w:tcW w:w="678" w:type="pct"/>
          </w:tcPr>
          <w:p w14:paraId="15828DCA" w14:textId="028A546A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4C86312F" w14:textId="541B98B8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2" w:type="pct"/>
          </w:tcPr>
          <w:p w14:paraId="5319B7C2" w14:textId="7FB117AA" w:rsidR="00B25696" w:rsidRPr="006740B5" w:rsidRDefault="008F5100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1CAB6598" w14:textId="0AAA192D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B25696" w:rsidRPr="00096249" w14:paraId="036D89A9" w14:textId="77777777" w:rsidTr="00E91E12">
        <w:tc>
          <w:tcPr>
            <w:tcW w:w="939" w:type="pct"/>
          </w:tcPr>
          <w:p w14:paraId="41E75DAF" w14:textId="64C9FF38" w:rsidR="00B25696" w:rsidRPr="00096249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pískavice řecké seno, tolice dětelová</w:t>
            </w:r>
          </w:p>
        </w:tc>
        <w:tc>
          <w:tcPr>
            <w:tcW w:w="1157" w:type="pct"/>
          </w:tcPr>
          <w:p w14:paraId="6401D97D" w14:textId="15FCD397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heřmánek, rmen</w:t>
            </w:r>
          </w:p>
        </w:tc>
        <w:tc>
          <w:tcPr>
            <w:tcW w:w="678" w:type="pct"/>
          </w:tcPr>
          <w:p w14:paraId="36018539" w14:textId="1BDD387C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7360BC5D" w14:textId="41BEA77E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2" w:type="pct"/>
          </w:tcPr>
          <w:p w14:paraId="612721C3" w14:textId="4912D415" w:rsidR="00B25696" w:rsidRPr="006740B5" w:rsidRDefault="008F5100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354717EC" w14:textId="3A9490CA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B25696" w:rsidRPr="00096249" w14:paraId="6FAAEF08" w14:textId="77777777" w:rsidTr="00E91E12">
        <w:tc>
          <w:tcPr>
            <w:tcW w:w="939" w:type="pct"/>
          </w:tcPr>
          <w:p w14:paraId="625F2E9D" w14:textId="3450FF74" w:rsidR="00B25696" w:rsidRPr="00096249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vičenec ligrus</w:t>
            </w:r>
          </w:p>
        </w:tc>
        <w:tc>
          <w:tcPr>
            <w:tcW w:w="1157" w:type="pct"/>
          </w:tcPr>
          <w:p w14:paraId="788C28EE" w14:textId="0F8D57AE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heřmánek, rmen</w:t>
            </w:r>
          </w:p>
        </w:tc>
        <w:tc>
          <w:tcPr>
            <w:tcW w:w="678" w:type="pct"/>
          </w:tcPr>
          <w:p w14:paraId="340B21E1" w14:textId="168053CD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2A1F927A" w14:textId="24FC001D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32" w:type="pct"/>
          </w:tcPr>
          <w:p w14:paraId="18430EB7" w14:textId="7F8B11CF" w:rsidR="00B25696" w:rsidRPr="006740B5" w:rsidRDefault="008F5100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5F984564" w14:textId="70836D1F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6)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pícní porosty</w:t>
            </w:r>
          </w:p>
        </w:tc>
      </w:tr>
      <w:tr w:rsidR="00E91E12" w:rsidRPr="00E91E12" w14:paraId="593A045C" w14:textId="77777777" w:rsidTr="00E91E12">
        <w:tc>
          <w:tcPr>
            <w:tcW w:w="939" w:type="pct"/>
          </w:tcPr>
          <w:p w14:paraId="4A48C2E4" w14:textId="75858DF8" w:rsidR="00E91E12" w:rsidRPr="00096249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jestřabina východní</w:t>
            </w:r>
          </w:p>
        </w:tc>
        <w:tc>
          <w:tcPr>
            <w:tcW w:w="1157" w:type="pct"/>
          </w:tcPr>
          <w:p w14:paraId="64698509" w14:textId="1FA45609" w:rsidR="00E91E12" w:rsidRPr="006740B5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678" w:type="pct"/>
          </w:tcPr>
          <w:p w14:paraId="3F218CCD" w14:textId="7E856351" w:rsidR="00E91E12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1,5-2 l/ha</w:t>
            </w:r>
          </w:p>
        </w:tc>
        <w:tc>
          <w:tcPr>
            <w:tcW w:w="253" w:type="pct"/>
          </w:tcPr>
          <w:p w14:paraId="052368D9" w14:textId="217FDA8E" w:rsidR="00E91E12" w:rsidRDefault="00927CA4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32" w:type="pct"/>
          </w:tcPr>
          <w:p w14:paraId="50162D5C" w14:textId="77777777" w:rsidR="00E91E12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od: 12 BBCH, </w:t>
            </w:r>
          </w:p>
          <w:p w14:paraId="3A79EE2D" w14:textId="5E2517FD" w:rsidR="00E91E12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29 BBCH </w:t>
            </w:r>
          </w:p>
        </w:tc>
        <w:tc>
          <w:tcPr>
            <w:tcW w:w="940" w:type="pct"/>
          </w:tcPr>
          <w:p w14:paraId="72B307AA" w14:textId="1F7A65FE" w:rsidR="00E91E12" w:rsidRPr="006740B5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6) množitelské porosty, užitkové porosty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52D00AD8" w14:textId="77777777" w:rsidR="00B25696" w:rsidRP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OL (ochranná lhůta) je dána počtem dnů, které je třeba dodržet mezi termínem aplikace a sklizní</w:t>
      </w:r>
    </w:p>
    <w:p w14:paraId="123CF24A" w14:textId="77777777" w:rsidR="00B25696" w:rsidRP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736AC5A4" w14:textId="58BDA4EA" w:rsidR="00153CC2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7E6C7806" w14:textId="77777777" w:rsid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8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8"/>
        <w:gridCol w:w="1700"/>
        <w:gridCol w:w="1845"/>
        <w:gridCol w:w="2105"/>
      </w:tblGrid>
      <w:tr w:rsidR="00153CC2" w:rsidRPr="001D7033" w14:paraId="371AAFCC" w14:textId="53B83505" w:rsidTr="00927CA4">
        <w:tc>
          <w:tcPr>
            <w:tcW w:w="2029" w:type="pct"/>
            <w:shd w:val="clear" w:color="auto" w:fill="auto"/>
          </w:tcPr>
          <w:p w14:paraId="2CDE92CA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94" w:type="pct"/>
            <w:shd w:val="clear" w:color="auto" w:fill="auto"/>
          </w:tcPr>
          <w:p w14:paraId="71B21AAF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70" w:type="pct"/>
            <w:shd w:val="clear" w:color="auto" w:fill="auto"/>
          </w:tcPr>
          <w:p w14:paraId="58B69A78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07" w:type="pct"/>
            <w:shd w:val="clear" w:color="auto" w:fill="auto"/>
          </w:tcPr>
          <w:p w14:paraId="7050C0D6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6740B5" w:rsidRPr="006740B5" w14:paraId="15EF5B56" w14:textId="3AB46383" w:rsidTr="00927CA4">
        <w:tc>
          <w:tcPr>
            <w:tcW w:w="2029" w:type="pct"/>
            <w:shd w:val="clear" w:color="auto" w:fill="auto"/>
          </w:tcPr>
          <w:p w14:paraId="15D706AB" w14:textId="1EDF46C8" w:rsidR="006740B5" w:rsidRPr="00153CC2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jetel zvrhlý, jetel perský, jetel alexandrijský, jetel panonský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cizrna beraní, hrachor setý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B25696"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vičenec ligrus, komonice bílá, jetel inkarnát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B25696"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pískavice řecké seno, tolice dětelová</w:t>
            </w:r>
            <w:r w:rsid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E91E12"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jestřabina východní</w:t>
            </w:r>
          </w:p>
        </w:tc>
        <w:tc>
          <w:tcPr>
            <w:tcW w:w="894" w:type="pct"/>
            <w:shd w:val="clear" w:color="auto" w:fill="auto"/>
          </w:tcPr>
          <w:p w14:paraId="752794A0" w14:textId="5A013333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70" w:type="pct"/>
            <w:shd w:val="clear" w:color="auto" w:fill="auto"/>
          </w:tcPr>
          <w:p w14:paraId="0A7DBB69" w14:textId="1A623016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07" w:type="pct"/>
            <w:shd w:val="clear" w:color="auto" w:fill="auto"/>
          </w:tcPr>
          <w:p w14:paraId="148B533C" w14:textId="0B500C50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</w:tr>
    </w:tbl>
    <w:p w14:paraId="2868369B" w14:textId="2755B38C" w:rsidR="006740B5" w:rsidRDefault="006740B5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1324592" w14:textId="4A29F2FE" w:rsidR="00BD3442" w:rsidRDefault="00BD3442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 xml:space="preserve">Na zakládaný porost ošetřovat po vývinu min. 2 pravých listů (trojlístků) plodiny, na mladé plevele cca do 6 listů. Neaplikovat při hrozících nočních mrazech brzy po aplikaci. </w:t>
      </w:r>
    </w:p>
    <w:p w14:paraId="465BC773" w14:textId="77777777" w:rsidR="00927CA4" w:rsidRPr="00927CA4" w:rsidRDefault="00927CA4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A395A2" w14:textId="49FF6410" w:rsidR="00BD3442" w:rsidRDefault="00BD3442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>U přezimujících plodin případně na jaře v užitkovém roce aplikovat na začátku obrůstání, včas, pokud možno před přerůstáním plevelů, jinak hrozí výrazně snížený účinek. I z hlediska selektivity je třeba ošetřit do začátku prodlužovacího růstu plodiny a dodržet aplikační podmínky (neaplikovat za vyšších teplot a intenzity světla).</w:t>
      </w:r>
    </w:p>
    <w:p w14:paraId="65AE991F" w14:textId="77777777" w:rsidR="00927CA4" w:rsidRPr="00927CA4" w:rsidRDefault="00927CA4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D5B87C" w14:textId="1EB0260C" w:rsidR="00BD3442" w:rsidRPr="00927CA4" w:rsidRDefault="00BD3442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 xml:space="preserve">Přípravek byl zkoušen v odrůdách vičenec </w:t>
      </w:r>
      <w:proofErr w:type="spellStart"/>
      <w:r w:rsidRPr="00927CA4">
        <w:rPr>
          <w:rFonts w:ascii="Times New Roman" w:hAnsi="Times New Roman"/>
          <w:sz w:val="24"/>
          <w:szCs w:val="24"/>
        </w:rPr>
        <w:t>Višňovský</w:t>
      </w:r>
      <w:proofErr w:type="spellEnd"/>
      <w:r w:rsidRPr="00927CA4">
        <w:rPr>
          <w:rFonts w:ascii="Times New Roman" w:hAnsi="Times New Roman"/>
          <w:sz w:val="24"/>
          <w:szCs w:val="24"/>
        </w:rPr>
        <w:t xml:space="preserve">, pískavici Krajová, komonici jednoleté Adéla a bílé Krajové, tolici dětelové </w:t>
      </w:r>
      <w:proofErr w:type="spellStart"/>
      <w:r w:rsidRPr="00927CA4">
        <w:rPr>
          <w:rFonts w:ascii="Times New Roman" w:hAnsi="Times New Roman"/>
          <w:sz w:val="24"/>
          <w:szCs w:val="24"/>
        </w:rPr>
        <w:t>Ekola</w:t>
      </w:r>
      <w:proofErr w:type="spellEnd"/>
      <w:r w:rsidRPr="00927CA4">
        <w:rPr>
          <w:rFonts w:ascii="Times New Roman" w:hAnsi="Times New Roman"/>
          <w:sz w:val="24"/>
          <w:szCs w:val="24"/>
        </w:rPr>
        <w:t xml:space="preserve"> a inkarnátu Kardinál. U ostatních odrůd není citlivost známa.</w:t>
      </w:r>
    </w:p>
    <w:p w14:paraId="51D7BE19" w14:textId="71CEB775" w:rsidR="00EC2EBA" w:rsidRPr="00EC2EBA" w:rsidRDefault="00EC2EBA" w:rsidP="00EC2EBA">
      <w:pPr>
        <w:keepNext/>
        <w:numPr>
          <w:ilvl w:val="12"/>
          <w:numId w:val="0"/>
        </w:numPr>
        <w:autoSpaceDE w:val="0"/>
        <w:autoSpaceDN w:val="0"/>
        <w:adjustRightInd w:val="0"/>
        <w:spacing w:before="120" w:after="120" w:line="240" w:lineRule="auto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2EBA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8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270"/>
        <w:gridCol w:w="1410"/>
        <w:gridCol w:w="1270"/>
        <w:gridCol w:w="1354"/>
      </w:tblGrid>
      <w:tr w:rsidR="00E91E12" w:rsidRPr="00EC2EBA" w14:paraId="0AC09073" w14:textId="77777777" w:rsidTr="00E2448C">
        <w:trPr>
          <w:trHeight w:val="220"/>
          <w:jc w:val="center"/>
        </w:trPr>
        <w:tc>
          <w:tcPr>
            <w:tcW w:w="4503" w:type="dxa"/>
            <w:vMerge w:val="restart"/>
            <w:shd w:val="clear" w:color="auto" w:fill="FFFFFF"/>
            <w:vAlign w:val="center"/>
          </w:tcPr>
          <w:p w14:paraId="5CA4B5D9" w14:textId="7DA51755" w:rsidR="00E91E12" w:rsidRPr="00EC2EBA" w:rsidRDefault="00E91E12" w:rsidP="00E91E12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304" w:type="dxa"/>
            <w:gridSpan w:val="4"/>
            <w:vAlign w:val="center"/>
          </w:tcPr>
          <w:p w14:paraId="3B38BD3D" w14:textId="5A5B0CFF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E91E12" w:rsidRPr="00EC2EBA" w14:paraId="76165A17" w14:textId="77777777" w:rsidTr="00E91E12">
        <w:trPr>
          <w:trHeight w:val="220"/>
          <w:jc w:val="center"/>
        </w:trPr>
        <w:tc>
          <w:tcPr>
            <w:tcW w:w="4503" w:type="dxa"/>
            <w:vMerge/>
            <w:shd w:val="clear" w:color="auto" w:fill="FFFFFF"/>
            <w:vAlign w:val="center"/>
          </w:tcPr>
          <w:p w14:paraId="0F364DF6" w14:textId="759203B4" w:rsidR="00E91E12" w:rsidRPr="00EC2EBA" w:rsidRDefault="00E91E12" w:rsidP="00E91E12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0" w:type="dxa"/>
            <w:vAlign w:val="center"/>
          </w:tcPr>
          <w:p w14:paraId="315982F3" w14:textId="0F218C42" w:rsidR="00E91E12" w:rsidRPr="00EC2EBA" w:rsidRDefault="00E91E12" w:rsidP="00E91E12">
            <w:pPr>
              <w:spacing w:after="0" w:line="240" w:lineRule="auto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0" w:type="dxa"/>
            <w:vAlign w:val="center"/>
          </w:tcPr>
          <w:p w14:paraId="5201810A" w14:textId="150E83A4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270" w:type="dxa"/>
            <w:vAlign w:val="center"/>
          </w:tcPr>
          <w:p w14:paraId="1EC03187" w14:textId="4D997034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354" w:type="dxa"/>
            <w:vAlign w:val="center"/>
          </w:tcPr>
          <w:p w14:paraId="4E38DA2A" w14:textId="68DCDEE0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E91E12" w:rsidRPr="00EC2EBA" w14:paraId="72982AC8" w14:textId="77777777" w:rsidTr="00EC2EBA">
        <w:trPr>
          <w:trHeight w:val="275"/>
          <w:jc w:val="center"/>
        </w:trPr>
        <w:tc>
          <w:tcPr>
            <w:tcW w:w="9807" w:type="dxa"/>
            <w:gridSpan w:val="5"/>
            <w:shd w:val="clear" w:color="auto" w:fill="FFFFFF"/>
            <w:noWrap/>
            <w:vAlign w:val="center"/>
          </w:tcPr>
          <w:p w14:paraId="1872439A" w14:textId="77777777" w:rsidR="00E91E12" w:rsidRPr="00EC2EBA" w:rsidRDefault="00E91E12" w:rsidP="00E91E12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E91E12" w:rsidRPr="00EC2EBA" w14:paraId="0B0F456F" w14:textId="77777777" w:rsidTr="00E91E12">
        <w:trPr>
          <w:trHeight w:val="275"/>
          <w:jc w:val="center"/>
        </w:trPr>
        <w:tc>
          <w:tcPr>
            <w:tcW w:w="4503" w:type="dxa"/>
            <w:shd w:val="clear" w:color="auto" w:fill="FFFFFF"/>
            <w:noWrap/>
            <w:vAlign w:val="center"/>
          </w:tcPr>
          <w:p w14:paraId="52AE3191" w14:textId="565A8E0B" w:rsidR="00E91E12" w:rsidRPr="00EC2EBA" w:rsidRDefault="00E91E12" w:rsidP="00927CA4">
            <w:pPr>
              <w:widowControl w:val="0"/>
              <w:spacing w:after="0" w:line="240" w:lineRule="auto"/>
              <w:ind w:right="9"/>
              <w:rPr>
                <w:rFonts w:ascii="Times New Roman" w:eastAsia="Times New Roman" w:hAnsi="Times New Roman"/>
                <w:bCs/>
                <w:iCs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>j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 xml:space="preserve">etel zvrhlý, jetel perský, jetel alexandrijský, jetel panonský, cizrna beraní, hrachor setý 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lastRenderedPageBreak/>
              <w:t>jako luštěnina, vičenec ligrus, komonice bílá, komonice bílá – jednoletá forma, jetel inkarnát, pískavice řecké seno, tolice dětelová</w:t>
            </w:r>
            <w:r w:rsidR="00927CA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927CA4"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jestřabina východní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 xml:space="preserve"> </w:t>
            </w:r>
          </w:p>
        </w:tc>
        <w:tc>
          <w:tcPr>
            <w:tcW w:w="1270" w:type="dxa"/>
            <w:noWrap/>
            <w:vAlign w:val="center"/>
          </w:tcPr>
          <w:p w14:paraId="7FB06BB4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4</w:t>
            </w:r>
          </w:p>
        </w:tc>
        <w:tc>
          <w:tcPr>
            <w:tcW w:w="1410" w:type="dxa"/>
            <w:noWrap/>
            <w:vAlign w:val="center"/>
          </w:tcPr>
          <w:p w14:paraId="2E20C50A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0" w:type="dxa"/>
            <w:noWrap/>
            <w:vAlign w:val="center"/>
          </w:tcPr>
          <w:p w14:paraId="3A33D2CC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54" w:type="dxa"/>
            <w:noWrap/>
            <w:vAlign w:val="center"/>
          </w:tcPr>
          <w:p w14:paraId="712A9E7E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E91E12" w:rsidRPr="00EC2EBA" w14:paraId="3D2671C0" w14:textId="77777777" w:rsidTr="00EC2EBA">
        <w:trPr>
          <w:trHeight w:val="275"/>
          <w:jc w:val="center"/>
        </w:trPr>
        <w:tc>
          <w:tcPr>
            <w:tcW w:w="9807" w:type="dxa"/>
            <w:gridSpan w:val="5"/>
            <w:shd w:val="clear" w:color="auto" w:fill="FFFFFF"/>
            <w:noWrap/>
            <w:vAlign w:val="center"/>
          </w:tcPr>
          <w:p w14:paraId="63E757F6" w14:textId="77777777" w:rsidR="00E91E12" w:rsidRPr="00EC2EBA" w:rsidRDefault="00E91E12" w:rsidP="00927CA4">
            <w:pPr>
              <w:spacing w:after="0"/>
              <w:ind w:right="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E91E12" w:rsidRPr="00EC2EBA" w14:paraId="22052073" w14:textId="77777777" w:rsidTr="00E91E12">
        <w:trPr>
          <w:trHeight w:val="275"/>
          <w:jc w:val="center"/>
        </w:trPr>
        <w:tc>
          <w:tcPr>
            <w:tcW w:w="4503" w:type="dxa"/>
            <w:shd w:val="clear" w:color="auto" w:fill="FFFFFF"/>
            <w:noWrap/>
            <w:vAlign w:val="center"/>
          </w:tcPr>
          <w:p w14:paraId="06E6B67C" w14:textId="04DCFF47" w:rsidR="00E91E12" w:rsidRPr="00EC2EBA" w:rsidRDefault="00E91E12" w:rsidP="00927CA4">
            <w:pPr>
              <w:spacing w:after="0"/>
              <w:ind w:right="9"/>
              <w:rPr>
                <w:rFonts w:ascii="Times New Roman" w:eastAsia="Times New Roman" w:hAnsi="Times New Roman"/>
                <w:bCs/>
                <w:iCs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>j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>etel zvrhlý, jetel perský, jetel alexandrijský, jetel panonský, cizrna beraní, hrachor setý jako luštěnina, vičenec ligrus, komonice bílá, komonice bílá – jednoletá forma, jetel inkarnát, pískavice řecké seno, tolice dětelová</w:t>
            </w:r>
            <w:r w:rsidR="00927CA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927CA4"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jestřabina východní</w:t>
            </w:r>
          </w:p>
        </w:tc>
        <w:tc>
          <w:tcPr>
            <w:tcW w:w="1270" w:type="dxa"/>
            <w:noWrap/>
            <w:vAlign w:val="center"/>
          </w:tcPr>
          <w:p w14:paraId="5BF35D74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noWrap/>
            <w:vAlign w:val="center"/>
          </w:tcPr>
          <w:p w14:paraId="22552401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0" w:type="dxa"/>
            <w:noWrap/>
            <w:vAlign w:val="center"/>
          </w:tcPr>
          <w:p w14:paraId="3752ED51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54" w:type="dxa"/>
            <w:noWrap/>
            <w:vAlign w:val="center"/>
          </w:tcPr>
          <w:p w14:paraId="036703B0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522DFEA2" w14:textId="37AD5F5D" w:rsidR="00A65EB3" w:rsidRDefault="00A65EB3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2ED46C6" w14:textId="5814936A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6C96C078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56FD1D40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475809E6" w14:textId="77777777" w:rsidR="00205A20" w:rsidRDefault="00205A20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0A444AE5" w14:textId="120D70FB" w:rsidR="00F46A79" w:rsidRDefault="00E91E12" w:rsidP="00E91E1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91E12">
        <w:rPr>
          <w:rFonts w:ascii="Times New Roman" w:hAnsi="Times New Roman"/>
          <w:sz w:val="24"/>
          <w:szCs w:val="24"/>
        </w:rPr>
        <w:t xml:space="preserve">Přípravek je vyloučen z použití v ochranném pásmu II. stupně zdrojů povrchové vody pro aplikaci do jetele zvrhlého, jetele perského, jetele alexandrijského, jetele panonského, jetele inkarnátu, vičence </w:t>
      </w:r>
      <w:proofErr w:type="spellStart"/>
      <w:r w:rsidRPr="00E91E12">
        <w:rPr>
          <w:rFonts w:ascii="Times New Roman" w:hAnsi="Times New Roman"/>
          <w:sz w:val="24"/>
          <w:szCs w:val="24"/>
        </w:rPr>
        <w:t>ligr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Pr="00E91E12">
        <w:rPr>
          <w:rFonts w:ascii="Times New Roman" w:hAnsi="Times New Roman"/>
          <w:sz w:val="24"/>
          <w:szCs w:val="24"/>
        </w:rPr>
        <w:t>, komonice bílé, pískavice řecké</w:t>
      </w:r>
      <w:r w:rsidR="00D50871">
        <w:rPr>
          <w:rFonts w:ascii="Times New Roman" w:hAnsi="Times New Roman"/>
          <w:sz w:val="24"/>
          <w:szCs w:val="24"/>
        </w:rPr>
        <w:t>ho</w:t>
      </w:r>
      <w:r w:rsidRPr="00E91E12">
        <w:rPr>
          <w:rFonts w:ascii="Times New Roman" w:hAnsi="Times New Roman"/>
          <w:sz w:val="24"/>
          <w:szCs w:val="24"/>
        </w:rPr>
        <w:t xml:space="preserve"> sen</w:t>
      </w:r>
      <w:r w:rsidR="00D50871">
        <w:rPr>
          <w:rFonts w:ascii="Times New Roman" w:hAnsi="Times New Roman"/>
          <w:sz w:val="24"/>
          <w:szCs w:val="24"/>
        </w:rPr>
        <w:t>a</w:t>
      </w:r>
      <w:r w:rsidRPr="00E91E12">
        <w:rPr>
          <w:rFonts w:ascii="Times New Roman" w:hAnsi="Times New Roman"/>
          <w:sz w:val="24"/>
          <w:szCs w:val="24"/>
        </w:rPr>
        <w:t>, tolice dětelové.</w:t>
      </w:r>
    </w:p>
    <w:p w14:paraId="5BF19036" w14:textId="77777777" w:rsidR="00E91E12" w:rsidRDefault="00E91E12" w:rsidP="00E91E1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016650ED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4D3B4D44" w14:textId="77777777" w:rsidR="000F7CD6" w:rsidRPr="00E34609" w:rsidRDefault="000F7CD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ACA9DCA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6740B5">
        <w:rPr>
          <w:rFonts w:ascii="Times New Roman" w:hAnsi="Times New Roman"/>
          <w:sz w:val="24"/>
          <w:szCs w:val="24"/>
        </w:rPr>
        <w:t>Ba</w:t>
      </w:r>
      <w:r w:rsidR="00096249">
        <w:rPr>
          <w:rFonts w:ascii="Times New Roman" w:hAnsi="Times New Roman"/>
          <w:sz w:val="24"/>
          <w:szCs w:val="24"/>
        </w:rPr>
        <w:t>sagran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096249">
        <w:rPr>
          <w:rFonts w:ascii="Times New Roman" w:hAnsi="Times New Roman"/>
          <w:sz w:val="24"/>
          <w:szCs w:val="24"/>
        </w:rPr>
        <w:t>3231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3B05D947" w14:textId="6A6D4AEA" w:rsidR="000F7CD6" w:rsidRDefault="000F7CD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247B35C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740B5">
        <w:rPr>
          <w:rFonts w:ascii="Times New Roman" w:hAnsi="Times New Roman"/>
          <w:sz w:val="24"/>
          <w:szCs w:val="24"/>
        </w:rPr>
        <w:t>Ba</w:t>
      </w:r>
      <w:r w:rsidR="00096249">
        <w:rPr>
          <w:rFonts w:ascii="Times New Roman" w:hAnsi="Times New Roman"/>
          <w:sz w:val="24"/>
          <w:szCs w:val="24"/>
        </w:rPr>
        <w:t>sagran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9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08DCD4EC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115DD21" w14:textId="77777777" w:rsidR="00620F88" w:rsidRPr="00927CA4" w:rsidRDefault="00620F88" w:rsidP="00620F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>Čl. 5</w:t>
      </w:r>
    </w:p>
    <w:p w14:paraId="5ED10B76" w14:textId="77777777" w:rsidR="00620F88" w:rsidRPr="00620F88" w:rsidRDefault="00620F88" w:rsidP="00620F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4B18ADB" w14:textId="24802615" w:rsidR="00620F88" w:rsidRDefault="004B0FDD" w:rsidP="00620F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>Rozhodnutí</w:t>
      </w:r>
      <w:r w:rsidR="00620F88" w:rsidRPr="00927CA4">
        <w:rPr>
          <w:rFonts w:ascii="Times New Roman" w:hAnsi="Times New Roman"/>
          <w:sz w:val="24"/>
          <w:szCs w:val="24"/>
        </w:rPr>
        <w:t xml:space="preserve"> čj. </w:t>
      </w:r>
      <w:r w:rsidR="00927CA4" w:rsidRPr="00927CA4">
        <w:rPr>
          <w:rFonts w:ascii="Times New Roman" w:hAnsi="Times New Roman"/>
          <w:sz w:val="24"/>
          <w:szCs w:val="24"/>
        </w:rPr>
        <w:t>UKZUZ 174465/2022</w:t>
      </w:r>
      <w:r w:rsidR="00620F88" w:rsidRPr="00927CA4">
        <w:rPr>
          <w:rFonts w:ascii="Times New Roman" w:hAnsi="Times New Roman"/>
          <w:sz w:val="24"/>
          <w:szCs w:val="24"/>
        </w:rPr>
        <w:t xml:space="preserve"> ze dne </w:t>
      </w:r>
      <w:r w:rsidR="00927CA4" w:rsidRPr="00927CA4">
        <w:rPr>
          <w:rFonts w:ascii="Times New Roman" w:hAnsi="Times New Roman"/>
          <w:sz w:val="24"/>
          <w:szCs w:val="24"/>
        </w:rPr>
        <w:t xml:space="preserve">22. září 2022 </w:t>
      </w:r>
      <w:r w:rsidR="00620F88" w:rsidRPr="00927CA4">
        <w:rPr>
          <w:rFonts w:ascii="Times New Roman" w:hAnsi="Times New Roman"/>
          <w:sz w:val="24"/>
          <w:szCs w:val="24"/>
        </w:rPr>
        <w:t xml:space="preserve">se </w:t>
      </w:r>
      <w:proofErr w:type="gramStart"/>
      <w:r w:rsidR="00620F88" w:rsidRPr="00927CA4">
        <w:rPr>
          <w:rFonts w:ascii="Times New Roman" w:hAnsi="Times New Roman"/>
          <w:sz w:val="24"/>
          <w:szCs w:val="24"/>
        </w:rPr>
        <w:t>ruší</w:t>
      </w:r>
      <w:proofErr w:type="gramEnd"/>
      <w:r w:rsidR="00620F88" w:rsidRPr="00927CA4">
        <w:rPr>
          <w:rFonts w:ascii="Times New Roman" w:hAnsi="Times New Roman"/>
          <w:sz w:val="24"/>
          <w:szCs w:val="24"/>
        </w:rPr>
        <w:t xml:space="preserve"> a nahrazuje se tímto nařízením.</w:t>
      </w:r>
    </w:p>
    <w:p w14:paraId="7F7DEC61" w14:textId="1CE24871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42A84A5B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396D0F" w14:textId="2F19B6C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860ACC" w14:textId="43FE4310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C5F9C20" w14:textId="77777777" w:rsidR="00C428CB" w:rsidRDefault="00C428CB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2A630BB1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C45566" w14:textId="77777777" w:rsidR="000F7CD6" w:rsidRDefault="000F7CD6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D7E1D" w14:textId="77777777" w:rsidR="00873170" w:rsidRDefault="00873170" w:rsidP="00CE12AE">
      <w:pPr>
        <w:spacing w:after="0" w:line="240" w:lineRule="auto"/>
      </w:pPr>
      <w:r>
        <w:separator/>
      </w:r>
    </w:p>
  </w:endnote>
  <w:endnote w:type="continuationSeparator" w:id="0">
    <w:p w14:paraId="7EFDB967" w14:textId="77777777" w:rsidR="00873170" w:rsidRDefault="0087317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94598" w14:textId="77777777" w:rsidR="00873170" w:rsidRDefault="00873170" w:rsidP="00CE12AE">
      <w:pPr>
        <w:spacing w:after="0" w:line="240" w:lineRule="auto"/>
      </w:pPr>
      <w:r>
        <w:separator/>
      </w:r>
    </w:p>
  </w:footnote>
  <w:footnote w:type="continuationSeparator" w:id="0">
    <w:p w14:paraId="1644B0C7" w14:textId="77777777" w:rsidR="00873170" w:rsidRDefault="0087317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00873D57" w:rsidR="00394DC7" w:rsidRPr="00FC401D" w:rsidRDefault="00B21E4F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BCADCD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E86615D4"/>
    <w:lvl w:ilvl="0" w:tplc="E17AC3F8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735591311">
    <w:abstractNumId w:val="8"/>
  </w:num>
  <w:num w:numId="2" w16cid:durableId="301161602">
    <w:abstractNumId w:val="5"/>
  </w:num>
  <w:num w:numId="3" w16cid:durableId="1984390709">
    <w:abstractNumId w:val="0"/>
  </w:num>
  <w:num w:numId="4" w16cid:durableId="839467845">
    <w:abstractNumId w:val="7"/>
  </w:num>
  <w:num w:numId="5" w16cid:durableId="2109538863">
    <w:abstractNumId w:val="3"/>
  </w:num>
  <w:num w:numId="6" w16cid:durableId="525295214">
    <w:abstractNumId w:val="1"/>
  </w:num>
  <w:num w:numId="7" w16cid:durableId="651838700">
    <w:abstractNumId w:val="6"/>
  </w:num>
  <w:num w:numId="8" w16cid:durableId="1910579574">
    <w:abstractNumId w:val="2"/>
  </w:num>
  <w:num w:numId="9" w16cid:durableId="737558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32F2"/>
    <w:rsid w:val="000362F4"/>
    <w:rsid w:val="00036ED2"/>
    <w:rsid w:val="00053AA8"/>
    <w:rsid w:val="000564BB"/>
    <w:rsid w:val="0006004A"/>
    <w:rsid w:val="00063209"/>
    <w:rsid w:val="00065520"/>
    <w:rsid w:val="0006634E"/>
    <w:rsid w:val="000879B4"/>
    <w:rsid w:val="000916CD"/>
    <w:rsid w:val="00093864"/>
    <w:rsid w:val="00096249"/>
    <w:rsid w:val="00096456"/>
    <w:rsid w:val="00097751"/>
    <w:rsid w:val="000A50D1"/>
    <w:rsid w:val="000A57AB"/>
    <w:rsid w:val="000B4579"/>
    <w:rsid w:val="000C2AAF"/>
    <w:rsid w:val="000C2E53"/>
    <w:rsid w:val="000C50D5"/>
    <w:rsid w:val="000C6C8C"/>
    <w:rsid w:val="000D51A6"/>
    <w:rsid w:val="000E0E5E"/>
    <w:rsid w:val="000E1368"/>
    <w:rsid w:val="000E1A1C"/>
    <w:rsid w:val="000E41A9"/>
    <w:rsid w:val="000E735D"/>
    <w:rsid w:val="000F18E2"/>
    <w:rsid w:val="000F4AB2"/>
    <w:rsid w:val="000F7CD6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4CCA"/>
    <w:rsid w:val="00256F7B"/>
    <w:rsid w:val="00260FFC"/>
    <w:rsid w:val="00262F93"/>
    <w:rsid w:val="00271024"/>
    <w:rsid w:val="00277A29"/>
    <w:rsid w:val="00277D3D"/>
    <w:rsid w:val="00281645"/>
    <w:rsid w:val="002826F6"/>
    <w:rsid w:val="00284BFB"/>
    <w:rsid w:val="002900BA"/>
    <w:rsid w:val="00291C54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09B9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0FDD"/>
    <w:rsid w:val="004B31A0"/>
    <w:rsid w:val="004B53B0"/>
    <w:rsid w:val="004C39D1"/>
    <w:rsid w:val="004C695D"/>
    <w:rsid w:val="004D19E1"/>
    <w:rsid w:val="004E021F"/>
    <w:rsid w:val="004E0EAE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0F88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40B5"/>
    <w:rsid w:val="00675F9C"/>
    <w:rsid w:val="00676ABD"/>
    <w:rsid w:val="00680BF5"/>
    <w:rsid w:val="006811A1"/>
    <w:rsid w:val="00690FCB"/>
    <w:rsid w:val="0069432F"/>
    <w:rsid w:val="00694D34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41E3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41ED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C7449"/>
    <w:rsid w:val="007D0235"/>
    <w:rsid w:val="007D1043"/>
    <w:rsid w:val="007D3010"/>
    <w:rsid w:val="007D3F66"/>
    <w:rsid w:val="007D4385"/>
    <w:rsid w:val="007D5ADD"/>
    <w:rsid w:val="007D68F1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30B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73170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5100"/>
    <w:rsid w:val="00903FE0"/>
    <w:rsid w:val="00913704"/>
    <w:rsid w:val="00914790"/>
    <w:rsid w:val="009176F5"/>
    <w:rsid w:val="00921479"/>
    <w:rsid w:val="0092634E"/>
    <w:rsid w:val="00927CA4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4499"/>
    <w:rsid w:val="009C078F"/>
    <w:rsid w:val="009C0F91"/>
    <w:rsid w:val="009C106C"/>
    <w:rsid w:val="009D4674"/>
    <w:rsid w:val="009D6F6B"/>
    <w:rsid w:val="009E3012"/>
    <w:rsid w:val="009F2247"/>
    <w:rsid w:val="009F345A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890"/>
    <w:rsid w:val="00A51EFA"/>
    <w:rsid w:val="00A5364C"/>
    <w:rsid w:val="00A54558"/>
    <w:rsid w:val="00A64308"/>
    <w:rsid w:val="00A65EB3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21E4F"/>
    <w:rsid w:val="00B25696"/>
    <w:rsid w:val="00B34CC5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442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28CB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71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C1E1F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1E12"/>
    <w:rsid w:val="00E92B90"/>
    <w:rsid w:val="00E94F7E"/>
    <w:rsid w:val="00E95CA6"/>
    <w:rsid w:val="00E9788D"/>
    <w:rsid w:val="00EB2D36"/>
    <w:rsid w:val="00EC2EBA"/>
    <w:rsid w:val="00EC6107"/>
    <w:rsid w:val="00ED4F43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7AA"/>
    <w:rsid w:val="00F21CAC"/>
    <w:rsid w:val="00F22431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91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minarova@ukzuz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agri.cz/public/app/eagriapp/PO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842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2024-01-31T07:12:00Z</cp:lastPrinted>
  <dcterms:created xsi:type="dcterms:W3CDTF">2023-12-19T14:00:00Z</dcterms:created>
  <dcterms:modified xsi:type="dcterms:W3CDTF">2024-02-02T08:01:00Z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