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AD0C" w14:textId="78A35EE6" w:rsidR="00574A8E" w:rsidRPr="00DE2844" w:rsidRDefault="00C81943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B7A90" wp14:editId="3344FCCF">
                <wp:simplePos x="0" y="0"/>
                <wp:positionH relativeFrom="column">
                  <wp:posOffset>982980</wp:posOffset>
                </wp:positionH>
                <wp:positionV relativeFrom="paragraph">
                  <wp:posOffset>-530860</wp:posOffset>
                </wp:positionV>
                <wp:extent cx="4244340" cy="6515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622A1" w14:textId="77777777" w:rsidR="00CD3C0E" w:rsidRPr="009F4222" w:rsidRDefault="00CD3C0E" w:rsidP="00B62E3A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9F4222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6AEB4052" w14:textId="77777777" w:rsidR="00E654E4" w:rsidRPr="009F4222" w:rsidRDefault="00E654E4" w:rsidP="00B62E3A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9F4222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B7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4pt;margin-top:-41.8pt;width:334.2pt;height:5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ZT8gEAAMoDAAAOAAAAZHJzL2Uyb0RvYy54bWysU1Fv0zAQfkfiP1h+p2lKOiBqOo1ORUhj&#10;IA1+gOM4iYXjM2e3yfj1nJ2uq8Ybwg+Wz3f+7r7vzpvraTDsqNBrsBXPF0vOlJXQaNtV/Mf3/Zv3&#10;nPkgbCMMWFXxR+X59fb1q83oSrWCHkyjkBGI9eXoKt6H4Mos87JXg/ALcMqSswUcRCATu6xBMRL6&#10;YLLVcnmVjYCNQ5DKe7q9nZ18m/DbVsnwtW29CsxUnGoLace013HPthtRdihcr+WpDPEPVQxCW0p6&#10;hroVQbAD6r+gBi0RPLRhIWHIoG21VIkDscmXL9g89MKpxIXE8e4sk/9/sPL++OC+IQvTR5iogYmE&#10;d3cgf3pmYdcL26kbRBh7JRpKnEfJstH58vQ0Su1LH0Hq8Qs01GRxCJCAphaHqArxZIRODXg8i66m&#10;wCRdFquieFuQS5Lvap2v89SVTJRPrx368EnBwOKh4khNTejieOdDrEaUTyExmQejm702JhnY1TuD&#10;7ChoAPZpJQIvwoyNwRbisxkx3iSakdnMMUz1RM5It4bmkQgjzANFH4AOPeBvzkYapor7XweBijPz&#10;2ZJoH/IiMgzJKNbvVmTgpae+9AgrCarigbP5uAvzxB4c6q6nTHObLNyQ0K1OGjxXdaqbBiZJcxru&#10;OJGXdop6/oLbPwAAAP//AwBQSwMEFAAGAAgAAAAhANBa1LneAAAACgEAAA8AAABkcnMvZG93bnJl&#10;di54bWxMj8FuwjAQRO+V+g/WVuqlAqcBQghxUFupVa9QPsCJlyQiXkexIeHvuz2V42hGM2/y3WQ7&#10;ccXBt44UvM4jEEiVMy3VCo4/n7MUhA+ajO4coYIbetgVjw+5zowbaY/XQ6gFl5DPtIImhD6T0lcN&#10;Wu3nrkdi7+QGqwPLoZZm0COX207GUZRIq1vihUb3+NFgdT5crILT9/iy2ozlVziu98vkXbfr0t2U&#10;en6a3rYgAk7hPwx/+IwOBTOV7kLGi471asnoQcEsXSQgOJHGixhEydYmAlnk8v5C8QsAAP//AwBQ&#10;SwECLQAUAAYACAAAACEAtoM4kv4AAADhAQAAEwAAAAAAAAAAAAAAAAAAAAAAW0NvbnRlbnRfVHlw&#10;ZXNdLnhtbFBLAQItABQABgAIAAAAIQA4/SH/1gAAAJQBAAALAAAAAAAAAAAAAAAAAC8BAABfcmVs&#10;cy8ucmVsc1BLAQItABQABgAIAAAAIQDvsRZT8gEAAMoDAAAOAAAAAAAAAAAAAAAAAC4CAABkcnMv&#10;ZTJvRG9jLnhtbFBLAQItABQABgAIAAAAIQDQWtS53gAAAAoBAAAPAAAAAAAAAAAAAAAAAEwEAABk&#10;cnMvZG93bnJldi54bWxQSwUGAAAAAAQABADzAAAAVwUAAAAA&#10;" stroked="f">
                <v:textbox>
                  <w:txbxContent>
                    <w:p w14:paraId="2E8622A1" w14:textId="77777777" w:rsidR="00CD3C0E" w:rsidRPr="009F4222" w:rsidRDefault="00CD3C0E" w:rsidP="00B62E3A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9F4222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6AEB4052" w14:textId="77777777" w:rsidR="00E654E4" w:rsidRPr="009F4222" w:rsidRDefault="00E654E4" w:rsidP="00B62E3A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9F4222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F9ACD2" wp14:editId="771BD0C3">
                <wp:simplePos x="0" y="0"/>
                <wp:positionH relativeFrom="margin">
                  <wp:align>center</wp:align>
                </wp:positionH>
                <wp:positionV relativeFrom="page">
                  <wp:posOffset>776605</wp:posOffset>
                </wp:positionV>
                <wp:extent cx="6499860" cy="9145905"/>
                <wp:effectExtent l="13970" t="10160" r="1079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14590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2E393" id="AutoShape 4" o:spid="_x0000_s1026" style="position:absolute;margin-left:0;margin-top:61.15pt;width:511.8pt;height:720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K8FQIAABEEAAAOAAAAZHJzL2Uyb0RvYy54bWysU9uOEzEMfUfiH6K802lL221Hna5WXRYh&#10;LRex8AFpkrlAJg5O2mn5epzMtHThDTEPkT2Oj+1znPXtsTXsoNE3YAs+GY0501aCamxV8K9fHl4t&#10;OfNBWCUMWF3wk/b8dvPyxbpzuZ5CDUZpZARifd65gtchuDzLvKx1K/wInLYULAFbEcjFKlMoOkJv&#10;TTYdjxdZB6gcgtTe09/7Psg3Cb8stQwfy9LrwEzBqbeQTkznLp7ZZi3yCoWrGzm0If6hi1Y0lope&#10;oO5FEGyPzV9QbSMRPJRhJKHNoCwbqdMMNM1k/Mc0T7VwOs1C5Hh3ocn/P1j54fDkPmFs3btHkN89&#10;s7Ctha30HSJ0tRaKyk0iUVnnfH5JiI6nVLbr3oMiacU+QOLgWGIbAWk6dkxUny5U62Ngkn4uZqvV&#10;ckGKSIqtJrP5ajxPNUR+Tnfow1sNLYtGwRH2Vn0mQVMNcXj0IRGumBVtLK++cVa2huQ7CMNeL2c3&#10;A+BwNxP5GTImWnhojEn6G8s66mI+nSdsD6ZRMZhYwWq3NcgIk4ZI3wD77FrqLoFFxt5YlewgGtPb&#10;VNzYgcLIWlxQn+9AnYhBhH4v6R2RUQP+5KyjnSy4/7EXqDkz7yypQDzN4hInZza/mZKD15HddURY&#10;SVAFD5z15jb0i7932FQ1VZqkcS3ckXJlE84S910NzdLekfVssa/9dOv3S978AgAA//8DAFBLAwQU&#10;AAYACAAAACEABMTVCN4AAAAKAQAADwAAAGRycy9kb3ducmV2LnhtbEyPQU/DMAyF70j8h8hI3FhK&#10;q1VTaTohNG4gsYHg6jWmrWicqsnawq/HO8HN9nt6/l65XVyvJhpD59nA7SoBRVx723Fj4O318WYD&#10;KkRki71nMvBNAbbV5UWJhfUz72k6xEZJCIcCDbQxDoXWoW7JYVj5gVi0Tz86jLKOjbYjzhLuep0m&#10;Sa4ddiwfWhzooaX663ByBobnd/c0bT7269m+2Ix+dkuDO2Our5b7O1CRlvhnhjO+oEMlTEd/YhtU&#10;b0CKRLmmaQbqLCdploM6yrTO0xx0Ver/FapfAAAA//8DAFBLAQItABQABgAIAAAAIQC2gziS/gAA&#10;AOEBAAATAAAAAAAAAAAAAAAAAAAAAABbQ29udGVudF9UeXBlc10ueG1sUEsBAi0AFAAGAAgAAAAh&#10;ADj9If/WAAAAlAEAAAsAAAAAAAAAAAAAAAAALwEAAF9yZWxzLy5yZWxzUEsBAi0AFAAGAAgAAAAh&#10;AGo+QrwVAgAAEQQAAA4AAAAAAAAAAAAAAAAALgIAAGRycy9lMm9Eb2MueG1sUEsBAi0AFAAGAAgA&#10;AAAhAATE1QjeAAAACgEAAA8AAAAAAAAAAAAAAAAAbwQAAGRycy9kb3ducmV2LnhtbFBLBQYAAAAA&#10;BAAEAPMAAAB6BQAAAAA=&#10;" filled="f">
                <w10:wrap anchorx="margin" anchory="page"/>
              </v:roundrect>
            </w:pict>
          </mc:Fallback>
        </mc:AlternateContent>
      </w:r>
    </w:p>
    <w:p w14:paraId="2AD78379" w14:textId="77777777" w:rsidR="00192F5B" w:rsidRDefault="00192F5B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43B0297B" w14:textId="77777777" w:rsidR="00C11499" w:rsidRDefault="00C11499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62679A82" w14:textId="77777777" w:rsidR="00C11499" w:rsidRDefault="00C11499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28DB71D4" w14:textId="58341DC9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05AAA6B0" w14:textId="77777777" w:rsidR="000679A1" w:rsidRPr="00DE2844" w:rsidRDefault="00321942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>
        <w:rPr>
          <w:rFonts w:ascii="Franklin Gothic Medium" w:hAnsi="Franklin Gothic Medium" w:cs="Arial"/>
          <w:caps/>
          <w:sz w:val="28"/>
          <w:szCs w:val="28"/>
        </w:rPr>
        <w:t>k zabezpečení místních záležitostí veřejného pořádku na</w:t>
      </w:r>
      <w:r w:rsidR="009F4222">
        <w:rPr>
          <w:rFonts w:ascii="Franklin Gothic Medium" w:hAnsi="Franklin Gothic Medium" w:cs="Arial"/>
          <w:caps/>
          <w:sz w:val="28"/>
          <w:szCs w:val="28"/>
        </w:rPr>
        <w:t> </w:t>
      </w:r>
      <w:r>
        <w:rPr>
          <w:rFonts w:ascii="Franklin Gothic Medium" w:hAnsi="Franklin Gothic Medium" w:cs="Arial"/>
          <w:caps/>
          <w:sz w:val="28"/>
          <w:szCs w:val="28"/>
        </w:rPr>
        <w:t>vymezených veřejných prostranstvích, kterou se reguluje užívání zábavní pyrotechniky</w:t>
      </w:r>
    </w:p>
    <w:p w14:paraId="7EC96B27" w14:textId="77777777" w:rsidR="000679A1" w:rsidRPr="00DE2844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1020A05F" w14:textId="77777777" w:rsidR="000679A1" w:rsidRPr="00DE2844" w:rsidRDefault="000679A1" w:rsidP="009E4CC3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DE2844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C6602D">
        <w:rPr>
          <w:rFonts w:ascii="Franklin Gothic Book" w:hAnsi="Franklin Gothic Book"/>
          <w:sz w:val="20"/>
          <w:szCs w:val="20"/>
        </w:rPr>
        <w:t>16</w:t>
      </w:r>
      <w:r w:rsidRPr="00DE2844">
        <w:rPr>
          <w:rFonts w:ascii="Franklin Gothic Book" w:hAnsi="Franklin Gothic Book"/>
          <w:sz w:val="20"/>
          <w:szCs w:val="20"/>
        </w:rPr>
        <w:t>.</w:t>
      </w:r>
      <w:r w:rsidR="00FF5668">
        <w:rPr>
          <w:rFonts w:ascii="Franklin Gothic Book" w:hAnsi="Franklin Gothic Book"/>
          <w:sz w:val="20"/>
          <w:szCs w:val="20"/>
        </w:rPr>
        <w:t>0</w:t>
      </w:r>
      <w:r w:rsidR="00C6602D">
        <w:rPr>
          <w:rFonts w:ascii="Franklin Gothic Book" w:hAnsi="Franklin Gothic Book"/>
          <w:sz w:val="20"/>
          <w:szCs w:val="20"/>
        </w:rPr>
        <w:t>6</w:t>
      </w:r>
      <w:r w:rsidR="00836422">
        <w:rPr>
          <w:rFonts w:ascii="Franklin Gothic Book" w:hAnsi="Franklin Gothic Book"/>
          <w:sz w:val="20"/>
          <w:szCs w:val="20"/>
        </w:rPr>
        <w:t>.</w:t>
      </w:r>
      <w:r w:rsidR="00A02AC4" w:rsidRPr="00DE2844">
        <w:rPr>
          <w:rFonts w:ascii="Franklin Gothic Book" w:hAnsi="Franklin Gothic Book"/>
          <w:sz w:val="20"/>
          <w:szCs w:val="20"/>
        </w:rPr>
        <w:t>20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FF5668">
        <w:rPr>
          <w:rFonts w:ascii="Franklin Gothic Book" w:hAnsi="Franklin Gothic Book"/>
          <w:sz w:val="20"/>
          <w:szCs w:val="20"/>
        </w:rPr>
        <w:t>2</w:t>
      </w:r>
      <w:r w:rsidR="003351AF" w:rsidRPr="00DE2844">
        <w:rPr>
          <w:rFonts w:ascii="Franklin Gothic Book" w:hAnsi="Franklin Gothic Book"/>
          <w:sz w:val="20"/>
          <w:szCs w:val="20"/>
        </w:rPr>
        <w:t xml:space="preserve"> usnesením č. </w:t>
      </w:r>
      <w:r w:rsidR="00053D1F">
        <w:rPr>
          <w:rFonts w:ascii="Franklin Gothic Book" w:hAnsi="Franklin Gothic Book"/>
          <w:sz w:val="20"/>
          <w:szCs w:val="20"/>
        </w:rPr>
        <w:t>1108</w:t>
      </w:r>
      <w:r w:rsidR="003351AF" w:rsidRPr="00DE2844">
        <w:rPr>
          <w:rFonts w:ascii="Franklin Gothic Book" w:hAnsi="Franklin Gothic Book"/>
          <w:sz w:val="20"/>
          <w:szCs w:val="20"/>
        </w:rPr>
        <w:t>/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DB54A9">
        <w:rPr>
          <w:rFonts w:ascii="Franklin Gothic Book" w:hAnsi="Franklin Gothic Book"/>
          <w:sz w:val="20"/>
          <w:szCs w:val="20"/>
        </w:rPr>
        <w:t>2</w:t>
      </w:r>
      <w:r w:rsidRPr="00DE2844">
        <w:rPr>
          <w:rFonts w:ascii="Franklin Gothic Book" w:hAnsi="Franklin Gothic Book"/>
          <w:sz w:val="20"/>
          <w:szCs w:val="20"/>
        </w:rPr>
        <w:t xml:space="preserve"> usneslo vydat v souladu s ustanoveními § 10 písm. a) a § 84 odst. 2 písm. h) zákona č. 128/2000 Sb., o obcích (obecní zřízení), ve znění pozdějších předpisů, tuto obecně závaznou vyhlášku (dále jen „vyhláška“):</w:t>
      </w:r>
    </w:p>
    <w:p w14:paraId="4EB510E3" w14:textId="77777777" w:rsidR="002B5B9C" w:rsidRPr="009F4222" w:rsidRDefault="002B5B9C" w:rsidP="009F4222">
      <w:pPr>
        <w:jc w:val="both"/>
        <w:rPr>
          <w:rFonts w:ascii="Franklin Gothic Book" w:hAnsi="Franklin Gothic Book"/>
          <w:sz w:val="20"/>
          <w:szCs w:val="20"/>
        </w:rPr>
      </w:pPr>
    </w:p>
    <w:p w14:paraId="1355AD08" w14:textId="77777777" w:rsidR="000679A1" w:rsidRPr="009F4222" w:rsidRDefault="000679A1" w:rsidP="009F4222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9F4222">
        <w:rPr>
          <w:rFonts w:ascii="Franklin Gothic Book" w:hAnsi="Franklin Gothic Book"/>
          <w:b/>
          <w:bCs/>
          <w:sz w:val="20"/>
          <w:szCs w:val="20"/>
        </w:rPr>
        <w:t xml:space="preserve">Čl. </w:t>
      </w:r>
      <w:r w:rsidR="00A91547" w:rsidRPr="009F4222">
        <w:rPr>
          <w:rFonts w:ascii="Franklin Gothic Book" w:hAnsi="Franklin Gothic Book"/>
          <w:b/>
          <w:bCs/>
          <w:sz w:val="20"/>
          <w:szCs w:val="20"/>
        </w:rPr>
        <w:t>1</w:t>
      </w:r>
    </w:p>
    <w:p w14:paraId="58DBDA35" w14:textId="77777777" w:rsidR="000679A1" w:rsidRDefault="00321942" w:rsidP="00DE2844">
      <w:pPr>
        <w:jc w:val="center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Cíl a předmět obecně závazné vyhlášky</w:t>
      </w:r>
    </w:p>
    <w:p w14:paraId="054EF5FB" w14:textId="77777777" w:rsidR="003B4AD4" w:rsidRDefault="003B4AD4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bookmarkStart w:id="0" w:name="_Hlk62717544"/>
      <w:r>
        <w:rPr>
          <w:rFonts w:ascii="Franklin Gothic Book" w:hAnsi="Franklin Gothic Book"/>
          <w:sz w:val="20"/>
          <w:szCs w:val="20"/>
        </w:rPr>
        <w:t xml:space="preserve">Cílem této </w:t>
      </w:r>
      <w:r w:rsidR="00321942">
        <w:rPr>
          <w:rFonts w:ascii="Franklin Gothic Book" w:hAnsi="Franklin Gothic Book"/>
          <w:sz w:val="20"/>
          <w:szCs w:val="20"/>
        </w:rPr>
        <w:t>vyhlášk</w:t>
      </w:r>
      <w:r w:rsidR="00DB54A9">
        <w:rPr>
          <w:rFonts w:ascii="Franklin Gothic Book" w:hAnsi="Franklin Gothic Book"/>
          <w:sz w:val="20"/>
          <w:szCs w:val="20"/>
        </w:rPr>
        <w:t>y</w:t>
      </w:r>
      <w:r w:rsidR="00321942">
        <w:rPr>
          <w:rFonts w:ascii="Franklin Gothic Book" w:hAnsi="Franklin Gothic Book"/>
          <w:sz w:val="20"/>
          <w:szCs w:val="20"/>
        </w:rPr>
        <w:t xml:space="preserve"> je vytvoření opatření směřující</w:t>
      </w:r>
      <w:r w:rsidR="009F4222">
        <w:rPr>
          <w:rFonts w:ascii="Franklin Gothic Book" w:hAnsi="Franklin Gothic Book"/>
          <w:sz w:val="20"/>
          <w:szCs w:val="20"/>
        </w:rPr>
        <w:t>ch</w:t>
      </w:r>
      <w:r w:rsidR="00321942">
        <w:rPr>
          <w:rFonts w:ascii="Franklin Gothic Book" w:hAnsi="Franklin Gothic Book"/>
          <w:sz w:val="20"/>
          <w:szCs w:val="20"/>
        </w:rPr>
        <w:t xml:space="preserve"> k ochraně před hlukem, znečištěním a záblesky, které způsobuje užívání zábavní pyrotechniky, zabezpečení místních záležitostí jako stavu</w:t>
      </w:r>
      <w:r w:rsidR="00327697">
        <w:rPr>
          <w:rFonts w:ascii="Franklin Gothic Book" w:hAnsi="Franklin Gothic Book"/>
          <w:sz w:val="20"/>
          <w:szCs w:val="20"/>
        </w:rPr>
        <w:t>, který umožňuje pokojné soužití občanů i návštěvníků obce, vytváření příznivých podmínek pro život v obci a vytváření estetického vzhledu obce.</w:t>
      </w:r>
    </w:p>
    <w:p w14:paraId="413F3FAD" w14:textId="77777777" w:rsidR="000679A1" w:rsidRPr="00DE2844" w:rsidRDefault="00263FA6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Předmětem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této vyhlášky </w:t>
      </w:r>
      <w:r w:rsidR="003B4AD4">
        <w:rPr>
          <w:rFonts w:ascii="Franklin Gothic Book" w:hAnsi="Franklin Gothic Book"/>
          <w:sz w:val="20"/>
          <w:szCs w:val="20"/>
        </w:rPr>
        <w:t>je regulace</w:t>
      </w:r>
      <w:r w:rsidR="00327697">
        <w:rPr>
          <w:rFonts w:ascii="Franklin Gothic Book" w:hAnsi="Franklin Gothic Book"/>
          <w:sz w:val="20"/>
          <w:szCs w:val="20"/>
        </w:rPr>
        <w:t xml:space="preserve">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</w:t>
      </w:r>
      <w:r w:rsidR="009F4222">
        <w:rPr>
          <w:rFonts w:ascii="Franklin Gothic Book" w:hAnsi="Franklin Gothic Book"/>
          <w:sz w:val="20"/>
          <w:szCs w:val="20"/>
        </w:rPr>
        <w:t> </w:t>
      </w:r>
      <w:r w:rsidR="00327697">
        <w:rPr>
          <w:rFonts w:ascii="Franklin Gothic Book" w:hAnsi="Franklin Gothic Book"/>
          <w:sz w:val="20"/>
          <w:szCs w:val="20"/>
        </w:rPr>
        <w:t>veřejném zájmu, v zájmu chráněném obcí jako územním samosprávným celkem.</w:t>
      </w:r>
    </w:p>
    <w:bookmarkEnd w:id="0"/>
    <w:p w14:paraId="327AB11B" w14:textId="77777777" w:rsidR="002B5B9C" w:rsidRPr="00DE2844" w:rsidRDefault="002B5B9C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27E929CF" w14:textId="77777777" w:rsidR="006E25E2" w:rsidRPr="006E25E2" w:rsidRDefault="006E25E2" w:rsidP="006E25E2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6E25E2">
        <w:rPr>
          <w:rFonts w:ascii="Franklin Gothic Book" w:hAnsi="Franklin Gothic Book"/>
          <w:b/>
          <w:bCs/>
          <w:sz w:val="20"/>
          <w:szCs w:val="20"/>
        </w:rPr>
        <w:t>Čl. 2</w:t>
      </w:r>
    </w:p>
    <w:p w14:paraId="36F5AB3D" w14:textId="77777777" w:rsidR="006E25E2" w:rsidRDefault="006E25E2" w:rsidP="006E25E2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6E25E2">
        <w:rPr>
          <w:rFonts w:ascii="Franklin Gothic Book" w:hAnsi="Franklin Gothic Book"/>
          <w:b/>
          <w:bCs/>
          <w:sz w:val="20"/>
          <w:szCs w:val="20"/>
        </w:rPr>
        <w:t>Používání zábavní pyrotechniky</w:t>
      </w:r>
    </w:p>
    <w:p w14:paraId="09B7101D" w14:textId="77777777" w:rsidR="00ED159D" w:rsidRPr="000C5714" w:rsidRDefault="006E25E2" w:rsidP="00ED159D">
      <w:pPr>
        <w:numPr>
          <w:ilvl w:val="0"/>
          <w:numId w:val="24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0C5714">
        <w:rPr>
          <w:rFonts w:ascii="Franklin Gothic Book" w:hAnsi="Franklin Gothic Book"/>
          <w:sz w:val="20"/>
          <w:szCs w:val="20"/>
        </w:rPr>
        <w:t xml:space="preserve">Používání zábavní </w:t>
      </w:r>
      <w:r w:rsidR="00946E95" w:rsidRPr="000C5714">
        <w:rPr>
          <w:rFonts w:ascii="Franklin Gothic Book" w:hAnsi="Franklin Gothic Book"/>
          <w:sz w:val="20"/>
          <w:szCs w:val="20"/>
        </w:rPr>
        <w:t>pyrotechniky</w:t>
      </w:r>
      <w:r w:rsidR="00946E95" w:rsidRPr="000C5714">
        <w:rPr>
          <w:rFonts w:ascii="Franklin Gothic Book" w:hAnsi="Franklin Gothic Book"/>
          <w:sz w:val="20"/>
          <w:szCs w:val="20"/>
          <w:vertAlign w:val="superscript"/>
        </w:rPr>
        <w:endnoteReference w:id="1"/>
      </w:r>
      <w:r w:rsidRPr="000C5714">
        <w:rPr>
          <w:rFonts w:ascii="Franklin Gothic Book" w:hAnsi="Franklin Gothic Book"/>
          <w:sz w:val="20"/>
          <w:szCs w:val="20"/>
        </w:rPr>
        <w:t xml:space="preserve"> </w:t>
      </w:r>
      <w:r w:rsidR="00A1647F" w:rsidRPr="000C5714">
        <w:rPr>
          <w:rFonts w:ascii="Franklin Gothic Book" w:hAnsi="Franklin Gothic Book"/>
          <w:sz w:val="20"/>
          <w:szCs w:val="20"/>
        </w:rPr>
        <w:t>je zakázáno na všech veřejných prostranstvích</w:t>
      </w:r>
      <w:r w:rsidRPr="000C5714">
        <w:rPr>
          <w:rFonts w:ascii="Franklin Gothic Book" w:hAnsi="Franklin Gothic Book"/>
          <w:sz w:val="20"/>
          <w:szCs w:val="20"/>
        </w:rPr>
        <w:t xml:space="preserve"> </w:t>
      </w:r>
      <w:r w:rsidR="00A1647F" w:rsidRPr="000C5714">
        <w:rPr>
          <w:rFonts w:ascii="Franklin Gothic Book" w:hAnsi="Franklin Gothic Book"/>
          <w:sz w:val="20"/>
          <w:szCs w:val="20"/>
        </w:rPr>
        <w:t>v </w:t>
      </w:r>
      <w:r w:rsidRPr="000C5714">
        <w:rPr>
          <w:rFonts w:ascii="Franklin Gothic Book" w:hAnsi="Franklin Gothic Book"/>
          <w:sz w:val="20"/>
          <w:szCs w:val="20"/>
        </w:rPr>
        <w:t>zastavěné</w:t>
      </w:r>
      <w:r w:rsidR="00A1647F" w:rsidRPr="000C5714">
        <w:rPr>
          <w:rFonts w:ascii="Franklin Gothic Book" w:hAnsi="Franklin Gothic Book"/>
          <w:sz w:val="20"/>
          <w:szCs w:val="20"/>
        </w:rPr>
        <w:t>m území</w:t>
      </w:r>
      <w:r w:rsidRPr="000C5714">
        <w:rPr>
          <w:rFonts w:ascii="Franklin Gothic Book" w:hAnsi="Franklin Gothic Book"/>
          <w:sz w:val="20"/>
          <w:szCs w:val="20"/>
        </w:rPr>
        <w:t xml:space="preserve"> města Šumperka</w:t>
      </w:r>
      <w:r w:rsidR="00780D72">
        <w:rPr>
          <w:rFonts w:ascii="Franklin Gothic Book" w:hAnsi="Franklin Gothic Book"/>
          <w:sz w:val="20"/>
          <w:szCs w:val="20"/>
        </w:rPr>
        <w:t xml:space="preserve"> a 300 metrů od jeho hranice</w:t>
      </w:r>
      <w:r w:rsidRPr="000C5714">
        <w:rPr>
          <w:rFonts w:ascii="Franklin Gothic Book" w:hAnsi="Franklin Gothic Book"/>
          <w:sz w:val="20"/>
          <w:szCs w:val="20"/>
        </w:rPr>
        <w:t>.</w:t>
      </w:r>
    </w:p>
    <w:p w14:paraId="4EF1F0EA" w14:textId="77777777" w:rsidR="006E25E2" w:rsidRPr="00ED159D" w:rsidRDefault="006E25E2" w:rsidP="00ED159D">
      <w:pPr>
        <w:numPr>
          <w:ilvl w:val="0"/>
          <w:numId w:val="24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ED159D">
        <w:rPr>
          <w:rFonts w:ascii="Franklin Gothic Book" w:hAnsi="Franklin Gothic Book"/>
          <w:sz w:val="20"/>
          <w:szCs w:val="20"/>
        </w:rPr>
        <w:t>Zákaz dle odstavce 1. se nevztahuje na:</w:t>
      </w:r>
    </w:p>
    <w:p w14:paraId="32B42CAE" w14:textId="77777777" w:rsidR="006E25E2" w:rsidRPr="006E25E2" w:rsidRDefault="006E25E2" w:rsidP="00053D1F">
      <w:pPr>
        <w:numPr>
          <w:ilvl w:val="0"/>
          <w:numId w:val="25"/>
        </w:numPr>
        <w:ind w:left="709" w:hanging="357"/>
        <w:jc w:val="both"/>
        <w:rPr>
          <w:rFonts w:ascii="Franklin Gothic Book" w:hAnsi="Franklin Gothic Book"/>
          <w:sz w:val="20"/>
          <w:szCs w:val="20"/>
        </w:rPr>
      </w:pPr>
      <w:r w:rsidRPr="006E25E2">
        <w:rPr>
          <w:rFonts w:ascii="Franklin Gothic Book" w:hAnsi="Franklin Gothic Book"/>
          <w:sz w:val="20"/>
          <w:szCs w:val="20"/>
        </w:rPr>
        <w:t xml:space="preserve">dny </w:t>
      </w:r>
      <w:r w:rsidR="00F443A6">
        <w:rPr>
          <w:rFonts w:ascii="Franklin Gothic Book" w:hAnsi="Franklin Gothic Book"/>
          <w:sz w:val="20"/>
          <w:szCs w:val="20"/>
        </w:rPr>
        <w:t>31. prosince</w:t>
      </w:r>
      <w:r w:rsidR="00B255F4">
        <w:rPr>
          <w:rFonts w:ascii="Franklin Gothic Book" w:hAnsi="Franklin Gothic Book"/>
          <w:sz w:val="20"/>
          <w:szCs w:val="20"/>
        </w:rPr>
        <w:t xml:space="preserve"> daného roku</w:t>
      </w:r>
      <w:r w:rsidR="00F443A6">
        <w:rPr>
          <w:rFonts w:ascii="Franklin Gothic Book" w:hAnsi="Franklin Gothic Book"/>
          <w:sz w:val="20"/>
          <w:szCs w:val="20"/>
        </w:rPr>
        <w:t xml:space="preserve"> </w:t>
      </w:r>
      <w:r w:rsidR="00B255F4">
        <w:rPr>
          <w:rFonts w:ascii="Franklin Gothic Book" w:hAnsi="Franklin Gothic Book"/>
          <w:sz w:val="20"/>
          <w:szCs w:val="20"/>
        </w:rPr>
        <w:t>a</w:t>
      </w:r>
      <w:r w:rsidR="00F443A6">
        <w:rPr>
          <w:rFonts w:ascii="Franklin Gothic Book" w:hAnsi="Franklin Gothic Book"/>
          <w:sz w:val="20"/>
          <w:szCs w:val="20"/>
        </w:rPr>
        <w:t xml:space="preserve"> 1. ledna následujícího kalendářního roku</w:t>
      </w:r>
      <w:r w:rsidRPr="006E25E2">
        <w:rPr>
          <w:rFonts w:ascii="Franklin Gothic Book" w:hAnsi="Franklin Gothic Book"/>
          <w:sz w:val="20"/>
          <w:szCs w:val="20"/>
        </w:rPr>
        <w:t>,</w:t>
      </w:r>
    </w:p>
    <w:p w14:paraId="4522E9B9" w14:textId="77777777" w:rsidR="006E25E2" w:rsidRPr="00ED159D" w:rsidRDefault="006E25E2" w:rsidP="00053D1F">
      <w:pPr>
        <w:numPr>
          <w:ilvl w:val="0"/>
          <w:numId w:val="25"/>
        </w:numPr>
        <w:ind w:left="709" w:hanging="357"/>
        <w:jc w:val="both"/>
        <w:rPr>
          <w:rFonts w:ascii="Franklin Gothic Book" w:hAnsi="Franklin Gothic Book"/>
          <w:sz w:val="20"/>
          <w:szCs w:val="20"/>
        </w:rPr>
      </w:pPr>
      <w:r w:rsidRPr="00ED159D">
        <w:rPr>
          <w:rFonts w:ascii="Franklin Gothic Book" w:hAnsi="Franklin Gothic Book"/>
          <w:sz w:val="20"/>
          <w:szCs w:val="20"/>
        </w:rPr>
        <w:t>prskavky, konfety, dětské, dortové a obdobné fontány, pokud jsou jako pyrotechnické výrobky zařazeny</w:t>
      </w:r>
      <w:r w:rsidR="00ED159D">
        <w:rPr>
          <w:rFonts w:ascii="Franklin Gothic Book" w:hAnsi="Franklin Gothic Book"/>
          <w:sz w:val="20"/>
          <w:szCs w:val="20"/>
        </w:rPr>
        <w:t xml:space="preserve"> </w:t>
      </w:r>
      <w:r w:rsidRPr="00ED159D">
        <w:rPr>
          <w:rFonts w:ascii="Franklin Gothic Book" w:hAnsi="Franklin Gothic Book"/>
          <w:sz w:val="20"/>
          <w:szCs w:val="20"/>
        </w:rPr>
        <w:t xml:space="preserve">do kategorie </w:t>
      </w:r>
      <w:r w:rsidR="00946E95" w:rsidRPr="009F4222">
        <w:rPr>
          <w:rFonts w:ascii="Franklin Gothic Book" w:hAnsi="Franklin Gothic Book"/>
          <w:sz w:val="20"/>
          <w:szCs w:val="20"/>
        </w:rPr>
        <w:t>F1</w:t>
      </w:r>
      <w:r w:rsidR="00946E95">
        <w:rPr>
          <w:rFonts w:ascii="Franklin Gothic Book" w:hAnsi="Franklin Gothic Book"/>
          <w:sz w:val="20"/>
          <w:szCs w:val="20"/>
        </w:rPr>
        <w:t xml:space="preserve"> a F2</w:t>
      </w:r>
      <w:r w:rsidR="00946E95" w:rsidRPr="009F4222">
        <w:rPr>
          <w:rFonts w:ascii="Franklin Gothic Book" w:hAnsi="Franklin Gothic Book"/>
          <w:sz w:val="20"/>
          <w:szCs w:val="20"/>
        </w:rPr>
        <w:t>.</w:t>
      </w:r>
      <w:r w:rsidR="00946E95" w:rsidRPr="009F4222">
        <w:rPr>
          <w:rFonts w:ascii="Franklin Gothic Book" w:hAnsi="Franklin Gothic Book"/>
          <w:sz w:val="20"/>
          <w:szCs w:val="20"/>
          <w:vertAlign w:val="superscript"/>
        </w:rPr>
        <w:endnoteReference w:id="2"/>
      </w:r>
    </w:p>
    <w:p w14:paraId="676D483A" w14:textId="77777777" w:rsidR="0083618C" w:rsidRDefault="0083618C" w:rsidP="006E25E2">
      <w:pPr>
        <w:spacing w:before="120"/>
        <w:ind w:left="360"/>
        <w:jc w:val="both"/>
        <w:rPr>
          <w:rFonts w:ascii="Franklin Gothic Book" w:hAnsi="Franklin Gothic Book"/>
          <w:sz w:val="20"/>
          <w:szCs w:val="20"/>
        </w:rPr>
      </w:pPr>
    </w:p>
    <w:p w14:paraId="6678DA18" w14:textId="77777777" w:rsidR="00DE2844" w:rsidRDefault="000679A1" w:rsidP="00DE284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C6196E">
        <w:rPr>
          <w:rFonts w:ascii="Franklin Gothic Book" w:hAnsi="Franklin Gothic Book" w:cs="Arial"/>
          <w:b/>
          <w:sz w:val="20"/>
          <w:szCs w:val="20"/>
        </w:rPr>
        <w:t>3</w:t>
      </w:r>
    </w:p>
    <w:p w14:paraId="4553C2AE" w14:textId="77777777" w:rsidR="000679A1" w:rsidRDefault="002B5B9C" w:rsidP="00DE284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Závěrečná ustanovení</w:t>
      </w:r>
    </w:p>
    <w:p w14:paraId="39605FA2" w14:textId="77777777" w:rsidR="009F4222" w:rsidRPr="009F4222" w:rsidRDefault="009F4222" w:rsidP="002B5B9C">
      <w:pPr>
        <w:numPr>
          <w:ilvl w:val="0"/>
          <w:numId w:val="16"/>
        </w:numPr>
        <w:autoSpaceDE/>
        <w:autoSpaceDN/>
        <w:spacing w:before="120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9F4222">
        <w:rPr>
          <w:rFonts w:ascii="Franklin Gothic Book" w:hAnsi="Franklin Gothic Book" w:cs="Arial"/>
          <w:bCs/>
          <w:sz w:val="20"/>
          <w:szCs w:val="20"/>
        </w:rPr>
        <w:t>Zrušuje se obecně závazná vyhláška č. 8/2007, k zabezpečení místních záležitostí veřejného pořádku na vymezených veřejných prostranstvích – používání pyrotechnických výrobků.</w:t>
      </w:r>
    </w:p>
    <w:p w14:paraId="41419C33" w14:textId="77777777" w:rsidR="00E654E4" w:rsidRPr="009F4222" w:rsidRDefault="002B5B9C" w:rsidP="002B5B9C">
      <w:pPr>
        <w:numPr>
          <w:ilvl w:val="0"/>
          <w:numId w:val="16"/>
        </w:numPr>
        <w:autoSpaceDE/>
        <w:autoSpaceDN/>
        <w:spacing w:before="120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9F4222">
        <w:rPr>
          <w:rFonts w:ascii="Franklin Gothic Book" w:hAnsi="Franklin Gothic Book"/>
          <w:bCs/>
          <w:sz w:val="20"/>
          <w:szCs w:val="20"/>
        </w:rPr>
        <w:t xml:space="preserve">Tato vyhláška nabývá účinnosti dnem </w:t>
      </w:r>
      <w:r w:rsidR="00775AFA">
        <w:rPr>
          <w:rFonts w:ascii="Franklin Gothic Book" w:hAnsi="Franklin Gothic Book"/>
          <w:bCs/>
          <w:sz w:val="20"/>
          <w:szCs w:val="20"/>
        </w:rPr>
        <w:t>10</w:t>
      </w:r>
      <w:r w:rsidRPr="009F4222">
        <w:rPr>
          <w:rFonts w:ascii="Franklin Gothic Book" w:hAnsi="Franklin Gothic Book"/>
          <w:bCs/>
          <w:sz w:val="20"/>
          <w:szCs w:val="20"/>
        </w:rPr>
        <w:t>.</w:t>
      </w:r>
      <w:r w:rsidR="000B4060">
        <w:rPr>
          <w:rFonts w:ascii="Franklin Gothic Book" w:hAnsi="Franklin Gothic Book"/>
          <w:bCs/>
          <w:sz w:val="20"/>
          <w:szCs w:val="20"/>
        </w:rPr>
        <w:t>0</w:t>
      </w:r>
      <w:r w:rsidR="00775AFA">
        <w:rPr>
          <w:rFonts w:ascii="Franklin Gothic Book" w:hAnsi="Franklin Gothic Book"/>
          <w:bCs/>
          <w:sz w:val="20"/>
          <w:szCs w:val="20"/>
        </w:rPr>
        <w:t>7</w:t>
      </w:r>
      <w:r w:rsidRPr="009F4222">
        <w:rPr>
          <w:rFonts w:ascii="Franklin Gothic Book" w:hAnsi="Franklin Gothic Book"/>
          <w:bCs/>
          <w:sz w:val="20"/>
          <w:szCs w:val="20"/>
        </w:rPr>
        <w:t>.202</w:t>
      </w:r>
      <w:r w:rsidR="000B4060">
        <w:rPr>
          <w:rFonts w:ascii="Franklin Gothic Book" w:hAnsi="Franklin Gothic Book"/>
          <w:bCs/>
          <w:sz w:val="20"/>
          <w:szCs w:val="20"/>
        </w:rPr>
        <w:t>2</w:t>
      </w:r>
      <w:r w:rsidRPr="009F4222">
        <w:rPr>
          <w:rFonts w:ascii="Franklin Gothic Book" w:hAnsi="Franklin Gothic Book"/>
          <w:bCs/>
          <w:sz w:val="20"/>
          <w:szCs w:val="20"/>
        </w:rPr>
        <w:t>.</w:t>
      </w:r>
    </w:p>
    <w:p w14:paraId="0D121BE9" w14:textId="77777777" w:rsidR="000679A1" w:rsidRPr="00DE2844" w:rsidRDefault="000679A1" w:rsidP="006F6C44">
      <w:pPr>
        <w:rPr>
          <w:rFonts w:ascii="Franklin Gothic Book" w:hAnsi="Franklin Gothic Book" w:cs="Arial"/>
          <w:sz w:val="20"/>
          <w:szCs w:val="20"/>
        </w:rPr>
      </w:pPr>
    </w:p>
    <w:p w14:paraId="0AC562C9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516B61C8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1F93084E" w14:textId="77777777" w:rsidR="00B62E3A" w:rsidRPr="00DE2844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7119F4">
        <w:rPr>
          <w:rFonts w:ascii="Franklin Gothic Book" w:hAnsi="Franklin Gothic Book" w:cs="Arial"/>
          <w:sz w:val="20"/>
          <w:szCs w:val="20"/>
        </w:rPr>
        <w:t>Tomáš Spurný</w:t>
      </w:r>
      <w:r>
        <w:rPr>
          <w:rFonts w:ascii="Franklin Gothic Book" w:hAnsi="Franklin Gothic Book" w:cs="Arial"/>
          <w:sz w:val="20"/>
          <w:szCs w:val="20"/>
        </w:rPr>
        <w:tab/>
      </w:r>
      <w:r w:rsidR="007119F4">
        <w:rPr>
          <w:rFonts w:ascii="Franklin Gothic Book" w:hAnsi="Franklin Gothic Book" w:cs="Arial"/>
          <w:sz w:val="20"/>
          <w:szCs w:val="20"/>
        </w:rPr>
        <w:t>Ing. Marta Novotná</w:t>
      </w:r>
    </w:p>
    <w:p w14:paraId="66B25939" w14:textId="77777777" w:rsidR="00574A8E" w:rsidRPr="00DE2844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DE284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7119F4">
        <w:rPr>
          <w:rFonts w:ascii="Franklin Gothic Book" w:hAnsi="Franklin Gothic Book" w:cs="Arial"/>
          <w:sz w:val="20"/>
          <w:szCs w:val="20"/>
        </w:rPr>
        <w:t>ka</w:t>
      </w:r>
    </w:p>
    <w:p w14:paraId="5536AD9D" w14:textId="77777777" w:rsidR="00053D1F" w:rsidRDefault="00053D1F" w:rsidP="006F6C44">
      <w:pPr>
        <w:rPr>
          <w:rFonts w:ascii="Franklin Gothic Book" w:hAnsi="Franklin Gothic Book" w:cs="Arial"/>
          <w:sz w:val="20"/>
          <w:szCs w:val="20"/>
        </w:rPr>
      </w:pPr>
    </w:p>
    <w:p w14:paraId="2DAF4AF6" w14:textId="787B2F42" w:rsidR="00B62E3A" w:rsidRPr="00DE2844" w:rsidRDefault="00C81943" w:rsidP="006F6C44">
      <w:p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4367CB35" wp14:editId="6D03A20D">
            <wp:simplePos x="0" y="0"/>
            <wp:positionH relativeFrom="margin">
              <wp:posOffset>2033270</wp:posOffset>
            </wp:positionH>
            <wp:positionV relativeFrom="line">
              <wp:posOffset>1018540</wp:posOffset>
            </wp:positionV>
            <wp:extent cx="1581150" cy="447675"/>
            <wp:effectExtent l="0" t="0" r="0" b="9525"/>
            <wp:wrapNone/>
            <wp:docPr id="15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B7EB3" wp14:editId="03F770D4">
                <wp:simplePos x="0" y="0"/>
                <wp:positionH relativeFrom="margin">
                  <wp:align>center</wp:align>
                </wp:positionH>
                <wp:positionV relativeFrom="page">
                  <wp:posOffset>9767570</wp:posOffset>
                </wp:positionV>
                <wp:extent cx="1693545" cy="361950"/>
                <wp:effectExtent l="1270" t="0" r="63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75619" w14:textId="77777777" w:rsidR="00C6196E" w:rsidRPr="009F4222" w:rsidRDefault="00C6196E" w:rsidP="009F4222">
                            <w:p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9F4222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7EB3" id="Text Box 5" o:spid="_x0000_s1027" type="#_x0000_t202" style="position:absolute;margin-left:0;margin-top:769.1pt;width:133.35pt;height:28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6R9gEAANEDAAAOAAAAZHJzL2Uyb0RvYy54bWysU8GO0zAQvSPxD5bvNG23LTRqulq6KkJa&#10;FqSFD3AcJ7FwPGbsNilfz9jpdqvlhsjB8mTsN/PePG9uh86wo0KvwRZ8NplypqyEStum4D++7999&#10;4MwHYSthwKqCn5Tnt9u3bza9y9UcWjCVQkYg1ue9K3gbgsuzzMtWdcJPwClLyRqwE4FCbLIKRU/o&#10;ncnm0+kq6wErhyCV9/T3fkzybcKvayXD17r2KjBTcOotpBXTWsY1225E3qBwrZbnNsQ/dNEJbano&#10;BepeBMEOqP+C6rRE8FCHiYQug7rWUiUOxGY2fcXmqRVOJS4kjncXmfz/g5WPxyf3DVkYPsJAA0wk&#10;vHsA+dMzC7tW2EbdIULfKlFR4VmULOudz89Xo9Q+9xGk7L9ARUMWhwAJaKixi6oQT0boNIDTRXQ1&#10;BCZjydX6ZrlYciYpd7OarZdpKpnIn2879OGTgo7FTcGRhprQxfHBh9iNyJ+PxGIejK722pgUYFPu&#10;DLKjIAPs05cIvDpmbDxsIV4bEeOfRDMyGzmGoRyYrs4aRNYlVCfijTD6it4BbVrA35z15KmC+18H&#10;gYoz89mSduvZYhFNmILF8v2cArzOlNcZYSVBFTxwNm53YTTuwaFuWqo0TsvCHeld6yTFS1fn9sk3&#10;SaGzx6Mxr+N06uUlbv8AAAD//wMAUEsDBBQABgAIAAAAIQDEK+lY3gAAAAoBAAAPAAAAZHJzL2Rv&#10;d25yZXYueG1sTI/BTsMwEETvSPyDtZW4IOoQSNKGOBUggbi29AOceJtEjddR7Dbp37M90ePOjGbf&#10;FJvZ9uKMo+8cKXheRiCQamc6ahTsf7+eViB80GR07wgVXNDDpry/K3Ru3ERbPO9CI7iEfK4VtCEM&#10;uZS+btFqv3QDEnsHN1od+BwbaUY9cbntZRxFqbS6I/7Q6gE/W6yPu5NVcPiZHpP1VH2HfbZ9TT90&#10;l1XuotTDYn5/AxFwDv9huOIzOpTMVLkTGS96BTwksJq8rGIQ7MdpmoGortI6iUGWhbydUP4BAAD/&#10;/wMAUEsBAi0AFAAGAAgAAAAhALaDOJL+AAAA4QEAABMAAAAAAAAAAAAAAAAAAAAAAFtDb250ZW50&#10;X1R5cGVzXS54bWxQSwECLQAUAAYACAAAACEAOP0h/9YAAACUAQAACwAAAAAAAAAAAAAAAAAvAQAA&#10;X3JlbHMvLnJlbHNQSwECLQAUAAYACAAAACEAVN8+kfYBAADRAwAADgAAAAAAAAAAAAAAAAAuAgAA&#10;ZHJzL2Uyb0RvYy54bWxQSwECLQAUAAYACAAAACEAxCvpWN4AAAAKAQAADwAAAAAAAAAAAAAAAABQ&#10;BAAAZHJzL2Rvd25yZXYueG1sUEsFBgAAAAAEAAQA8wAAAFsFAAAAAA==&#10;" stroked="f">
                <v:textbox>
                  <w:txbxContent>
                    <w:p w14:paraId="11175619" w14:textId="77777777" w:rsidR="00C6196E" w:rsidRPr="009F4222" w:rsidRDefault="00C6196E" w:rsidP="009F4222">
                      <w:p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9F4222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868A00D" wp14:editId="6BE3AE72">
            <wp:simplePos x="0" y="0"/>
            <wp:positionH relativeFrom="margin">
              <wp:posOffset>2152650</wp:posOffset>
            </wp:positionH>
            <wp:positionV relativeFrom="line">
              <wp:posOffset>6648450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E3A" w:rsidRPr="00DE2844" w:rsidSect="00B62E3A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9BD9" w14:textId="77777777" w:rsidR="007922D4" w:rsidRDefault="007922D4">
      <w:r>
        <w:separator/>
      </w:r>
    </w:p>
  </w:endnote>
  <w:endnote w:type="continuationSeparator" w:id="0">
    <w:p w14:paraId="0709EC90" w14:textId="77777777" w:rsidR="007922D4" w:rsidRDefault="007922D4">
      <w:r>
        <w:continuationSeparator/>
      </w:r>
    </w:p>
  </w:endnote>
  <w:endnote w:id="1">
    <w:p w14:paraId="2604E0FF" w14:textId="77777777" w:rsidR="00946E95" w:rsidRPr="009F4222" w:rsidRDefault="00946E95" w:rsidP="0061452D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  <w:r w:rsidRPr="009F4222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9F4222">
        <w:rPr>
          <w:rFonts w:ascii="Franklin Gothic Book" w:hAnsi="Franklin Gothic Book"/>
          <w:color w:val="000000"/>
          <w:sz w:val="16"/>
          <w:szCs w:val="16"/>
        </w:rPr>
        <w:t xml:space="preserve">§ </w:t>
      </w:r>
      <w:r>
        <w:rPr>
          <w:rFonts w:ascii="Franklin Gothic Book" w:hAnsi="Franklin Gothic Book"/>
          <w:color w:val="000000"/>
          <w:sz w:val="16"/>
          <w:szCs w:val="16"/>
        </w:rPr>
        <w:t>3 písm. b) zákona č. 206/2015 Sb., o pyrotechnických výrobcích a zacházení s nimi a o změně některých zákonů (zákon o pyrotechnice), ve znění pozdějších předpisů</w:t>
      </w:r>
    </w:p>
  </w:endnote>
  <w:endnote w:id="2">
    <w:p w14:paraId="2438568D" w14:textId="77777777" w:rsidR="00946E95" w:rsidRDefault="00946E95" w:rsidP="0061452D">
      <w:pPr>
        <w:pStyle w:val="Textvysvtlivek"/>
        <w:jc w:val="both"/>
        <w:rPr>
          <w:rFonts w:ascii="Franklin Gothic Book" w:hAnsi="Franklin Gothic Book"/>
          <w:color w:val="000000"/>
          <w:sz w:val="16"/>
          <w:szCs w:val="16"/>
        </w:rPr>
      </w:pPr>
      <w:r w:rsidRPr="009F4222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9F4222">
        <w:rPr>
          <w:rFonts w:ascii="Franklin Gothic Book" w:hAnsi="Franklin Gothic Book"/>
          <w:color w:val="000000"/>
          <w:sz w:val="16"/>
          <w:szCs w:val="16"/>
        </w:rPr>
        <w:t>§ 4 a příloha č. 1 zákona č. 206/2015 Sb., o pyrotechnických výrobcích a zacházení s nimi a o změně některých zákonů (zákon o</w:t>
      </w:r>
      <w:r>
        <w:rPr>
          <w:rFonts w:ascii="Franklin Gothic Book" w:hAnsi="Franklin Gothic Book"/>
          <w:color w:val="000000"/>
          <w:sz w:val="16"/>
          <w:szCs w:val="16"/>
        </w:rPr>
        <w:t> </w:t>
      </w:r>
      <w:r w:rsidRPr="009F4222">
        <w:rPr>
          <w:rFonts w:ascii="Franklin Gothic Book" w:hAnsi="Franklin Gothic Book"/>
          <w:color w:val="000000"/>
          <w:sz w:val="16"/>
          <w:szCs w:val="16"/>
        </w:rPr>
        <w:t>pyrotechnice), ve znění pozdějších předpisů</w:t>
      </w:r>
    </w:p>
    <w:p w14:paraId="205D36BE" w14:textId="77777777" w:rsidR="00946E95" w:rsidRDefault="00946E95" w:rsidP="00946E95">
      <w:pPr>
        <w:pStyle w:val="Textvysvtlivek"/>
        <w:rPr>
          <w:rFonts w:ascii="Franklin Gothic Book" w:hAnsi="Franklin Gothic Book"/>
          <w:color w:val="000000"/>
          <w:sz w:val="16"/>
          <w:szCs w:val="16"/>
        </w:rPr>
      </w:pPr>
    </w:p>
    <w:p w14:paraId="3309D07F" w14:textId="77777777" w:rsidR="00946E95" w:rsidRPr="009F4222" w:rsidRDefault="00946E95" w:rsidP="00946E95">
      <w:pPr>
        <w:pStyle w:val="Textvysvtlivek"/>
        <w:rPr>
          <w:rFonts w:ascii="Franklin Gothic Book" w:hAnsi="Franklin Gothic Book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8936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EF7C89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="00C11499">
      <w:fldChar w:fldCharType="begin"/>
    </w:r>
    <w:r w:rsidR="00C11499">
      <w:instrText xml:space="preserve"> NUMPAGES  \* Arabic  \* MERGEFORMAT </w:instrText>
    </w:r>
    <w:r w:rsidR="00C11499">
      <w:fldChar w:fldCharType="separate"/>
    </w:r>
    <w:r w:rsidR="00EF7C89" w:rsidRPr="00EF7C89">
      <w:rPr>
        <w:rFonts w:ascii="Franklin Gothic Medium" w:hAnsi="Franklin Gothic Medium"/>
        <w:noProof/>
        <w:sz w:val="16"/>
        <w:szCs w:val="16"/>
        <w:lang w:val="en-US"/>
      </w:rPr>
      <w:t>2</w:t>
    </w:r>
    <w:r w:rsidR="00C11499">
      <w:rPr>
        <w:rFonts w:ascii="Franklin Gothic Medium" w:hAnsi="Franklin Gothic Medium"/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D27D" w14:textId="77777777" w:rsidR="007922D4" w:rsidRDefault="007922D4">
      <w:r>
        <w:separator/>
      </w:r>
    </w:p>
  </w:footnote>
  <w:footnote w:type="continuationSeparator" w:id="0">
    <w:p w14:paraId="503CA7FC" w14:textId="77777777" w:rsidR="007922D4" w:rsidRDefault="0079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32F8D"/>
    <w:multiLevelType w:val="multilevel"/>
    <w:tmpl w:val="C1DCAF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AF1692"/>
    <w:multiLevelType w:val="hybridMultilevel"/>
    <w:tmpl w:val="22104014"/>
    <w:lvl w:ilvl="0" w:tplc="04050017">
      <w:start w:val="1"/>
      <w:numFmt w:val="lowerLetter"/>
      <w:lvlText w:val="%1)"/>
      <w:lvlJc w:val="left"/>
      <w:pPr>
        <w:ind w:left="1047" w:hanging="360"/>
      </w:pPr>
    </w:lvl>
    <w:lvl w:ilvl="1" w:tplc="04050019" w:tentative="1">
      <w:start w:val="1"/>
      <w:numFmt w:val="lowerLetter"/>
      <w:lvlText w:val="%2."/>
      <w:lvlJc w:val="left"/>
      <w:pPr>
        <w:ind w:left="1767" w:hanging="360"/>
      </w:pPr>
    </w:lvl>
    <w:lvl w:ilvl="2" w:tplc="0405001B" w:tentative="1">
      <w:start w:val="1"/>
      <w:numFmt w:val="lowerRoman"/>
      <w:lvlText w:val="%3."/>
      <w:lvlJc w:val="right"/>
      <w:pPr>
        <w:ind w:left="2487" w:hanging="180"/>
      </w:pPr>
    </w:lvl>
    <w:lvl w:ilvl="3" w:tplc="0405000F" w:tentative="1">
      <w:start w:val="1"/>
      <w:numFmt w:val="decimal"/>
      <w:lvlText w:val="%4."/>
      <w:lvlJc w:val="left"/>
      <w:pPr>
        <w:ind w:left="3207" w:hanging="360"/>
      </w:pPr>
    </w:lvl>
    <w:lvl w:ilvl="4" w:tplc="04050019" w:tentative="1">
      <w:start w:val="1"/>
      <w:numFmt w:val="lowerLetter"/>
      <w:lvlText w:val="%5."/>
      <w:lvlJc w:val="left"/>
      <w:pPr>
        <w:ind w:left="3927" w:hanging="360"/>
      </w:pPr>
    </w:lvl>
    <w:lvl w:ilvl="5" w:tplc="0405001B" w:tentative="1">
      <w:start w:val="1"/>
      <w:numFmt w:val="lowerRoman"/>
      <w:lvlText w:val="%6."/>
      <w:lvlJc w:val="right"/>
      <w:pPr>
        <w:ind w:left="4647" w:hanging="180"/>
      </w:pPr>
    </w:lvl>
    <w:lvl w:ilvl="6" w:tplc="0405000F" w:tentative="1">
      <w:start w:val="1"/>
      <w:numFmt w:val="decimal"/>
      <w:lvlText w:val="%7."/>
      <w:lvlJc w:val="left"/>
      <w:pPr>
        <w:ind w:left="5367" w:hanging="360"/>
      </w:pPr>
    </w:lvl>
    <w:lvl w:ilvl="7" w:tplc="04050019" w:tentative="1">
      <w:start w:val="1"/>
      <w:numFmt w:val="lowerLetter"/>
      <w:lvlText w:val="%8."/>
      <w:lvlJc w:val="left"/>
      <w:pPr>
        <w:ind w:left="6087" w:hanging="360"/>
      </w:pPr>
    </w:lvl>
    <w:lvl w:ilvl="8" w:tplc="040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4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D08EB"/>
    <w:multiLevelType w:val="hybridMultilevel"/>
    <w:tmpl w:val="36C45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E3F53"/>
    <w:multiLevelType w:val="hybridMultilevel"/>
    <w:tmpl w:val="504AAD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513A4"/>
    <w:multiLevelType w:val="hybridMultilevel"/>
    <w:tmpl w:val="67BE6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80976"/>
    <w:multiLevelType w:val="hybridMultilevel"/>
    <w:tmpl w:val="3ABE1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B3F7A"/>
    <w:multiLevelType w:val="hybridMultilevel"/>
    <w:tmpl w:val="EA02F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73659"/>
    <w:multiLevelType w:val="hybridMultilevel"/>
    <w:tmpl w:val="47C6D6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3289"/>
    <w:multiLevelType w:val="hybridMultilevel"/>
    <w:tmpl w:val="AA8C5E86"/>
    <w:lvl w:ilvl="0" w:tplc="EC9A7C78">
      <w:start w:val="1"/>
      <w:numFmt w:val="lowerLetter"/>
      <w:lvlText w:val="%1)"/>
      <w:lvlJc w:val="left"/>
      <w:pPr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742510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306B"/>
    <w:multiLevelType w:val="hybridMultilevel"/>
    <w:tmpl w:val="36C45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795225">
    <w:abstractNumId w:val="0"/>
  </w:num>
  <w:num w:numId="2" w16cid:durableId="1906987035">
    <w:abstractNumId w:val="17"/>
  </w:num>
  <w:num w:numId="3" w16cid:durableId="1557474624">
    <w:abstractNumId w:val="13"/>
  </w:num>
  <w:num w:numId="4" w16cid:durableId="553784247">
    <w:abstractNumId w:val="7"/>
  </w:num>
  <w:num w:numId="5" w16cid:durableId="282929977">
    <w:abstractNumId w:val="21"/>
  </w:num>
  <w:num w:numId="6" w16cid:durableId="1678267556">
    <w:abstractNumId w:val="14"/>
  </w:num>
  <w:num w:numId="7" w16cid:durableId="1662811756">
    <w:abstractNumId w:val="20"/>
  </w:num>
  <w:num w:numId="8" w16cid:durableId="1345665374">
    <w:abstractNumId w:val="11"/>
  </w:num>
  <w:num w:numId="9" w16cid:durableId="125860185">
    <w:abstractNumId w:val="8"/>
  </w:num>
  <w:num w:numId="10" w16cid:durableId="678506353">
    <w:abstractNumId w:val="5"/>
  </w:num>
  <w:num w:numId="11" w16cid:durableId="881792883">
    <w:abstractNumId w:val="18"/>
  </w:num>
  <w:num w:numId="12" w16cid:durableId="981468425">
    <w:abstractNumId w:val="6"/>
  </w:num>
  <w:num w:numId="13" w16cid:durableId="1749763448">
    <w:abstractNumId w:val="2"/>
  </w:num>
  <w:num w:numId="14" w16cid:durableId="1134516798">
    <w:abstractNumId w:val="4"/>
  </w:num>
  <w:num w:numId="15" w16cid:durableId="1354460623">
    <w:abstractNumId w:val="15"/>
  </w:num>
  <w:num w:numId="16" w16cid:durableId="1757049525">
    <w:abstractNumId w:val="12"/>
  </w:num>
  <w:num w:numId="17" w16cid:durableId="1632512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2259984">
    <w:abstractNumId w:val="1"/>
  </w:num>
  <w:num w:numId="19" w16cid:durableId="97335273">
    <w:abstractNumId w:val="16"/>
  </w:num>
  <w:num w:numId="20" w16cid:durableId="610674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417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3869059">
    <w:abstractNumId w:val="10"/>
  </w:num>
  <w:num w:numId="23" w16cid:durableId="1580555379">
    <w:abstractNumId w:val="9"/>
  </w:num>
  <w:num w:numId="24" w16cid:durableId="1746997336">
    <w:abstractNumId w:val="19"/>
  </w:num>
  <w:num w:numId="25" w16cid:durableId="1042365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17DD0"/>
    <w:rsid w:val="00045409"/>
    <w:rsid w:val="000469BE"/>
    <w:rsid w:val="00050B0E"/>
    <w:rsid w:val="00053D1F"/>
    <w:rsid w:val="000679A1"/>
    <w:rsid w:val="00091338"/>
    <w:rsid w:val="000B4060"/>
    <w:rsid w:val="000C5714"/>
    <w:rsid w:val="000C754E"/>
    <w:rsid w:val="00103347"/>
    <w:rsid w:val="0010407A"/>
    <w:rsid w:val="001256A2"/>
    <w:rsid w:val="0012764C"/>
    <w:rsid w:val="0014420A"/>
    <w:rsid w:val="00145487"/>
    <w:rsid w:val="001607E2"/>
    <w:rsid w:val="00164A61"/>
    <w:rsid w:val="00192F5B"/>
    <w:rsid w:val="00194763"/>
    <w:rsid w:val="001B059C"/>
    <w:rsid w:val="001C045B"/>
    <w:rsid w:val="001C0C46"/>
    <w:rsid w:val="001D3B04"/>
    <w:rsid w:val="00217CA6"/>
    <w:rsid w:val="00263FA6"/>
    <w:rsid w:val="00271A7D"/>
    <w:rsid w:val="002A5203"/>
    <w:rsid w:val="002B5B9C"/>
    <w:rsid w:val="002C08CB"/>
    <w:rsid w:val="002C37F2"/>
    <w:rsid w:val="002C5B43"/>
    <w:rsid w:val="003112C8"/>
    <w:rsid w:val="003121CD"/>
    <w:rsid w:val="003213EE"/>
    <w:rsid w:val="00321942"/>
    <w:rsid w:val="00325B6F"/>
    <w:rsid w:val="00327697"/>
    <w:rsid w:val="00332763"/>
    <w:rsid w:val="003351AF"/>
    <w:rsid w:val="003401C6"/>
    <w:rsid w:val="00362AE1"/>
    <w:rsid w:val="0036792D"/>
    <w:rsid w:val="00374160"/>
    <w:rsid w:val="0039670B"/>
    <w:rsid w:val="003A0398"/>
    <w:rsid w:val="003A06D6"/>
    <w:rsid w:val="003A41E1"/>
    <w:rsid w:val="003B4AD4"/>
    <w:rsid w:val="003C08E4"/>
    <w:rsid w:val="003C2F88"/>
    <w:rsid w:val="003D06B7"/>
    <w:rsid w:val="003D0792"/>
    <w:rsid w:val="003F5C34"/>
    <w:rsid w:val="00401EB8"/>
    <w:rsid w:val="00402C47"/>
    <w:rsid w:val="00425F9C"/>
    <w:rsid w:val="00432C7C"/>
    <w:rsid w:val="00457682"/>
    <w:rsid w:val="00474E78"/>
    <w:rsid w:val="004A5DF4"/>
    <w:rsid w:val="004B43CC"/>
    <w:rsid w:val="004D1D1F"/>
    <w:rsid w:val="004D6322"/>
    <w:rsid w:val="004F53C9"/>
    <w:rsid w:val="00526471"/>
    <w:rsid w:val="00540E74"/>
    <w:rsid w:val="00555C96"/>
    <w:rsid w:val="00560315"/>
    <w:rsid w:val="00572FBC"/>
    <w:rsid w:val="00574A8E"/>
    <w:rsid w:val="005A37C2"/>
    <w:rsid w:val="005F2E75"/>
    <w:rsid w:val="005F42A7"/>
    <w:rsid w:val="0061452D"/>
    <w:rsid w:val="006147AD"/>
    <w:rsid w:val="0061661E"/>
    <w:rsid w:val="006204E5"/>
    <w:rsid w:val="006301F5"/>
    <w:rsid w:val="00665AC6"/>
    <w:rsid w:val="00675EE8"/>
    <w:rsid w:val="00677B99"/>
    <w:rsid w:val="00687A07"/>
    <w:rsid w:val="006A5C30"/>
    <w:rsid w:val="006B5C0E"/>
    <w:rsid w:val="006C7094"/>
    <w:rsid w:val="006E25E2"/>
    <w:rsid w:val="006F6C44"/>
    <w:rsid w:val="0070056F"/>
    <w:rsid w:val="00711929"/>
    <w:rsid w:val="007119F4"/>
    <w:rsid w:val="00735AB8"/>
    <w:rsid w:val="007424F1"/>
    <w:rsid w:val="00755CB9"/>
    <w:rsid w:val="00775AFA"/>
    <w:rsid w:val="00780D72"/>
    <w:rsid w:val="007922D4"/>
    <w:rsid w:val="007A3CCC"/>
    <w:rsid w:val="007D1E4C"/>
    <w:rsid w:val="007D5D2E"/>
    <w:rsid w:val="00801CB7"/>
    <w:rsid w:val="008238D8"/>
    <w:rsid w:val="00831674"/>
    <w:rsid w:val="0083618C"/>
    <w:rsid w:val="00836422"/>
    <w:rsid w:val="0085332C"/>
    <w:rsid w:val="008620D9"/>
    <w:rsid w:val="0088214A"/>
    <w:rsid w:val="008A67D0"/>
    <w:rsid w:val="008B4D60"/>
    <w:rsid w:val="008D2808"/>
    <w:rsid w:val="008E67AA"/>
    <w:rsid w:val="008F1467"/>
    <w:rsid w:val="00920F86"/>
    <w:rsid w:val="009354C4"/>
    <w:rsid w:val="00946E95"/>
    <w:rsid w:val="00956159"/>
    <w:rsid w:val="00976144"/>
    <w:rsid w:val="00986C78"/>
    <w:rsid w:val="009A0852"/>
    <w:rsid w:val="009A5D07"/>
    <w:rsid w:val="009C7B0D"/>
    <w:rsid w:val="009E4250"/>
    <w:rsid w:val="009E49DE"/>
    <w:rsid w:val="009E4CC3"/>
    <w:rsid w:val="009F4222"/>
    <w:rsid w:val="00A00078"/>
    <w:rsid w:val="00A00170"/>
    <w:rsid w:val="00A01A76"/>
    <w:rsid w:val="00A02AC4"/>
    <w:rsid w:val="00A072A4"/>
    <w:rsid w:val="00A1647F"/>
    <w:rsid w:val="00A3742E"/>
    <w:rsid w:val="00A91547"/>
    <w:rsid w:val="00A92102"/>
    <w:rsid w:val="00AC66AD"/>
    <w:rsid w:val="00AC6941"/>
    <w:rsid w:val="00AF47E7"/>
    <w:rsid w:val="00B07224"/>
    <w:rsid w:val="00B16A96"/>
    <w:rsid w:val="00B17B49"/>
    <w:rsid w:val="00B255F4"/>
    <w:rsid w:val="00B3476D"/>
    <w:rsid w:val="00B43FC1"/>
    <w:rsid w:val="00B55C91"/>
    <w:rsid w:val="00B62E3A"/>
    <w:rsid w:val="00B75135"/>
    <w:rsid w:val="00B80767"/>
    <w:rsid w:val="00B91884"/>
    <w:rsid w:val="00BA09F5"/>
    <w:rsid w:val="00C11499"/>
    <w:rsid w:val="00C273FD"/>
    <w:rsid w:val="00C27AA7"/>
    <w:rsid w:val="00C514E4"/>
    <w:rsid w:val="00C55F34"/>
    <w:rsid w:val="00C6196E"/>
    <w:rsid w:val="00C6602D"/>
    <w:rsid w:val="00C70270"/>
    <w:rsid w:val="00C81943"/>
    <w:rsid w:val="00CA6DB2"/>
    <w:rsid w:val="00CA70D9"/>
    <w:rsid w:val="00CC1620"/>
    <w:rsid w:val="00CC3F4D"/>
    <w:rsid w:val="00CD22FB"/>
    <w:rsid w:val="00CD3C0E"/>
    <w:rsid w:val="00CD3FE4"/>
    <w:rsid w:val="00CD7831"/>
    <w:rsid w:val="00D17963"/>
    <w:rsid w:val="00D2159A"/>
    <w:rsid w:val="00D435F9"/>
    <w:rsid w:val="00D64695"/>
    <w:rsid w:val="00D74D9F"/>
    <w:rsid w:val="00D85519"/>
    <w:rsid w:val="00DA4C77"/>
    <w:rsid w:val="00DA6DB1"/>
    <w:rsid w:val="00DB54A9"/>
    <w:rsid w:val="00DB5D9E"/>
    <w:rsid w:val="00DC5858"/>
    <w:rsid w:val="00DD7FD1"/>
    <w:rsid w:val="00DE2844"/>
    <w:rsid w:val="00E01F73"/>
    <w:rsid w:val="00E0510A"/>
    <w:rsid w:val="00E27928"/>
    <w:rsid w:val="00E35B62"/>
    <w:rsid w:val="00E52CE2"/>
    <w:rsid w:val="00E54B6D"/>
    <w:rsid w:val="00E654E4"/>
    <w:rsid w:val="00E7380E"/>
    <w:rsid w:val="00ED159D"/>
    <w:rsid w:val="00EF6457"/>
    <w:rsid w:val="00EF6864"/>
    <w:rsid w:val="00EF7C89"/>
    <w:rsid w:val="00F049C6"/>
    <w:rsid w:val="00F14D97"/>
    <w:rsid w:val="00F210D2"/>
    <w:rsid w:val="00F27248"/>
    <w:rsid w:val="00F443A6"/>
    <w:rsid w:val="00FB09F1"/>
    <w:rsid w:val="00FD6301"/>
    <w:rsid w:val="00FE7E07"/>
    <w:rsid w:val="00FF5668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2F294"/>
  <w15:chartTrackingRefBased/>
  <w15:docId w15:val="{997A6A0E-E01F-40D8-9291-525D87A5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link w:val="TextvysvtlivekChar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character" w:customStyle="1" w:styleId="TextvysvtlivekChar">
    <w:name w:val="Text vysvětlivek Char"/>
    <w:link w:val="Textvysvtlivek"/>
    <w:semiHidden/>
    <w:rsid w:val="003401C6"/>
  </w:style>
  <w:style w:type="paragraph" w:styleId="Textpoznpodarou">
    <w:name w:val="footnote text"/>
    <w:basedOn w:val="Normln"/>
    <w:link w:val="TextpoznpodarouChar"/>
    <w:rsid w:val="009F42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F4222"/>
  </w:style>
  <w:style w:type="character" w:styleId="Znakapoznpodarou">
    <w:name w:val="footnote reference"/>
    <w:rsid w:val="009F4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C383-69DF-4C41-B3AA-81D5CCE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2014-06-20T09:30:00Z</cp:lastPrinted>
  <dcterms:created xsi:type="dcterms:W3CDTF">2022-06-20T13:40:00Z</dcterms:created>
  <dcterms:modified xsi:type="dcterms:W3CDTF">2022-06-21T07:48:00Z</dcterms:modified>
</cp:coreProperties>
</file>