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AF084" w14:textId="492AB373" w:rsidR="002D7132" w:rsidRPr="00B5191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51917">
        <w:rPr>
          <w:rFonts w:ascii="Arial" w:hAnsi="Arial" w:cs="Arial"/>
          <w:b/>
        </w:rPr>
        <w:t xml:space="preserve">Obec </w:t>
      </w:r>
      <w:r w:rsidR="00226D0A" w:rsidRPr="00B51917">
        <w:rPr>
          <w:rFonts w:ascii="Arial" w:hAnsi="Arial" w:cs="Arial"/>
          <w:b/>
        </w:rPr>
        <w:t>Zdounky</w:t>
      </w:r>
    </w:p>
    <w:p w14:paraId="4539D0E5" w14:textId="41BEA117" w:rsidR="002D7132" w:rsidRPr="00B5191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51917">
        <w:rPr>
          <w:rFonts w:ascii="Arial" w:hAnsi="Arial" w:cs="Arial"/>
          <w:b/>
        </w:rPr>
        <w:t xml:space="preserve">Zastupitelstvo obce </w:t>
      </w:r>
      <w:r w:rsidR="00226D0A" w:rsidRPr="00B51917">
        <w:rPr>
          <w:rFonts w:ascii="Arial" w:hAnsi="Arial" w:cs="Arial"/>
          <w:b/>
        </w:rPr>
        <w:t>Zdounky</w:t>
      </w:r>
    </w:p>
    <w:p w14:paraId="560FABF8" w14:textId="77777777" w:rsidR="002D7132" w:rsidRPr="00B5191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08865A10" w:rsidR="005545D7" w:rsidRPr="00B5191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51917">
        <w:rPr>
          <w:rFonts w:ascii="Arial" w:hAnsi="Arial" w:cs="Arial"/>
          <w:b/>
        </w:rPr>
        <w:t xml:space="preserve">Obecně závazná vyhláška obce </w:t>
      </w:r>
      <w:r w:rsidR="00226D0A" w:rsidRPr="00B51917">
        <w:rPr>
          <w:rFonts w:ascii="Arial" w:hAnsi="Arial" w:cs="Arial"/>
          <w:b/>
        </w:rPr>
        <w:t>Zdounky</w:t>
      </w:r>
    </w:p>
    <w:p w14:paraId="7EFCDA78" w14:textId="77777777" w:rsidR="005545D7" w:rsidRPr="00B5191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B51917">
        <w:rPr>
          <w:rFonts w:ascii="Arial" w:hAnsi="Arial" w:cs="Arial"/>
          <w:b/>
        </w:rPr>
        <w:t>o nočním klidu</w:t>
      </w:r>
    </w:p>
    <w:p w14:paraId="4556354A" w14:textId="77777777" w:rsidR="005545D7" w:rsidRPr="00B5191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845141F" w:rsidR="002D7132" w:rsidRPr="00B51917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t xml:space="preserve">Zastupitelstvo obce </w:t>
      </w:r>
      <w:r w:rsidR="00226D0A" w:rsidRPr="00B51917">
        <w:rPr>
          <w:rFonts w:ascii="Arial" w:hAnsi="Arial" w:cs="Arial"/>
          <w:sz w:val="22"/>
          <w:szCs w:val="22"/>
        </w:rPr>
        <w:t>Zdounky</w:t>
      </w:r>
      <w:r w:rsidRPr="00B51917">
        <w:rPr>
          <w:rFonts w:ascii="Arial" w:hAnsi="Arial" w:cs="Arial"/>
          <w:sz w:val="22"/>
          <w:szCs w:val="22"/>
        </w:rPr>
        <w:t xml:space="preserve"> se na svém zasedání dne</w:t>
      </w:r>
      <w:r w:rsidR="00226D0A" w:rsidRPr="00B5191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26D0A" w:rsidRPr="00B51917">
        <w:rPr>
          <w:rFonts w:ascii="Arial" w:hAnsi="Arial" w:cs="Arial"/>
          <w:sz w:val="22"/>
          <w:szCs w:val="22"/>
        </w:rPr>
        <w:t>13.03.2025</w:t>
      </w:r>
      <w:proofErr w:type="gramEnd"/>
      <w:r w:rsidR="00754E59" w:rsidRPr="00B51917">
        <w:rPr>
          <w:rFonts w:ascii="Arial" w:hAnsi="Arial" w:cs="Arial"/>
          <w:sz w:val="22"/>
          <w:szCs w:val="22"/>
        </w:rPr>
        <w:t xml:space="preserve"> usnesením č. </w:t>
      </w:r>
      <w:r w:rsidR="00226D0A" w:rsidRPr="00B51917">
        <w:rPr>
          <w:rFonts w:ascii="Arial" w:hAnsi="Arial" w:cs="Arial"/>
          <w:sz w:val="22"/>
          <w:szCs w:val="22"/>
        </w:rPr>
        <w:t xml:space="preserve"> </w:t>
      </w:r>
      <w:r w:rsidR="00C411AC">
        <w:rPr>
          <w:rFonts w:ascii="Arial" w:hAnsi="Arial" w:cs="Arial"/>
          <w:sz w:val="22"/>
          <w:szCs w:val="22"/>
        </w:rPr>
        <w:t>ZO 1/2025/15</w:t>
      </w:r>
      <w:r w:rsidR="00275EE8">
        <w:rPr>
          <w:rFonts w:ascii="Arial" w:hAnsi="Arial" w:cs="Arial"/>
          <w:sz w:val="22"/>
          <w:szCs w:val="22"/>
        </w:rPr>
        <w:t xml:space="preserve"> </w:t>
      </w:r>
      <w:r w:rsidRPr="00B51917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B51917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B51917">
        <w:rPr>
          <w:rFonts w:ascii="Arial" w:hAnsi="Arial" w:cs="Arial"/>
          <w:sz w:val="22"/>
          <w:szCs w:val="22"/>
        </w:rPr>
        <w:t>a § 84 odst.</w:t>
      </w:r>
      <w:r w:rsidR="00584110" w:rsidRPr="00B51917">
        <w:rPr>
          <w:rFonts w:ascii="Arial" w:hAnsi="Arial" w:cs="Arial"/>
          <w:sz w:val="22"/>
          <w:szCs w:val="22"/>
        </w:rPr>
        <w:t> </w:t>
      </w:r>
      <w:r w:rsidRPr="00B51917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B51917">
        <w:rPr>
          <w:rFonts w:ascii="Arial" w:hAnsi="Arial" w:cs="Arial"/>
          <w:sz w:val="22"/>
          <w:szCs w:val="22"/>
        </w:rPr>
        <w:t xml:space="preserve"> (dále jen „vyhláška“)</w:t>
      </w:r>
      <w:r w:rsidRPr="00B51917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Pr="00B5191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B5191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51917">
        <w:rPr>
          <w:rFonts w:ascii="Arial" w:hAnsi="Arial" w:cs="Arial"/>
          <w:b/>
        </w:rPr>
        <w:t>Čl. 1</w:t>
      </w:r>
    </w:p>
    <w:p w14:paraId="41BD3759" w14:textId="4A33DA38" w:rsidR="005545D7" w:rsidRPr="00B5191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51917">
        <w:rPr>
          <w:rFonts w:ascii="Arial" w:hAnsi="Arial" w:cs="Arial"/>
          <w:b/>
        </w:rPr>
        <w:t>Předmět</w:t>
      </w:r>
    </w:p>
    <w:p w14:paraId="130124E1" w14:textId="77777777" w:rsidR="005545D7" w:rsidRPr="00B5191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Pr="00B51917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1917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 w:rsidRPr="00B51917">
        <w:rPr>
          <w:rFonts w:ascii="Arial" w:hAnsi="Arial" w:cs="Arial"/>
          <w:sz w:val="22"/>
          <w:szCs w:val="22"/>
        </w:rPr>
        <w:t xml:space="preserve"> odlišně od zákona</w:t>
      </w:r>
      <w:r w:rsidR="002332AE" w:rsidRPr="00B51917">
        <w:rPr>
          <w:rFonts w:ascii="Arial" w:hAnsi="Arial" w:cs="Arial"/>
          <w:sz w:val="22"/>
          <w:szCs w:val="22"/>
        </w:rPr>
        <w:t xml:space="preserve"> o některých přestupcích</w:t>
      </w:r>
      <w:r w:rsidR="00557677" w:rsidRPr="00B5191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B5191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B5191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51917">
        <w:rPr>
          <w:rFonts w:ascii="Arial" w:hAnsi="Arial" w:cs="Arial"/>
          <w:b/>
        </w:rPr>
        <w:t>Čl. 2</w:t>
      </w:r>
    </w:p>
    <w:p w14:paraId="137F541A" w14:textId="77777777" w:rsidR="005545D7" w:rsidRPr="00B5191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51917">
        <w:rPr>
          <w:rFonts w:ascii="Arial" w:hAnsi="Arial" w:cs="Arial"/>
          <w:b/>
        </w:rPr>
        <w:t>Doba nočního klidu</w:t>
      </w:r>
    </w:p>
    <w:p w14:paraId="16CA2EB8" w14:textId="77777777" w:rsidR="005545D7" w:rsidRPr="00B5191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Pr="00B5191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B51917">
        <w:rPr>
          <w:rFonts w:ascii="Arial" w:hAnsi="Arial" w:cs="Arial"/>
          <w:sz w:val="22"/>
          <w:szCs w:val="22"/>
        </w:rPr>
        <w:t>dvacáté druhé do šesté</w:t>
      </w:r>
      <w:r w:rsidRPr="00B51917">
        <w:rPr>
          <w:rFonts w:ascii="Arial" w:hAnsi="Arial" w:cs="Arial"/>
          <w:sz w:val="22"/>
          <w:szCs w:val="22"/>
        </w:rPr>
        <w:t xml:space="preserve"> hodiny.</w:t>
      </w:r>
      <w:r w:rsidRPr="00B5191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Pr="00B51917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B5191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51917">
        <w:rPr>
          <w:rFonts w:ascii="Arial" w:hAnsi="Arial" w:cs="Arial"/>
          <w:b/>
        </w:rPr>
        <w:t>Čl. 3</w:t>
      </w:r>
    </w:p>
    <w:p w14:paraId="66B21D71" w14:textId="55977336" w:rsidR="005545D7" w:rsidRPr="00B5191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B51917">
        <w:rPr>
          <w:rFonts w:ascii="Arial" w:hAnsi="Arial" w:cs="Arial"/>
          <w:b/>
        </w:rPr>
        <w:t xml:space="preserve">Stanovení výjimečných případů, </w:t>
      </w:r>
      <w:r w:rsidR="002D7132" w:rsidRPr="00B51917">
        <w:rPr>
          <w:rFonts w:ascii="Arial" w:hAnsi="Arial" w:cs="Arial"/>
          <w:b/>
        </w:rPr>
        <w:br/>
      </w:r>
      <w:r w:rsidRPr="00B51917">
        <w:rPr>
          <w:rFonts w:ascii="Arial" w:hAnsi="Arial" w:cs="Arial"/>
          <w:b/>
        </w:rPr>
        <w:t>při nichž je doba nočního klidu vymezena</w:t>
      </w:r>
      <w:r w:rsidR="00557677" w:rsidRPr="00B51917">
        <w:rPr>
          <w:rFonts w:ascii="Arial" w:hAnsi="Arial" w:cs="Arial"/>
          <w:b/>
        </w:rPr>
        <w:t xml:space="preserve"> odlišně od zákona</w:t>
      </w:r>
      <w:r w:rsidRPr="00B51917">
        <w:rPr>
          <w:rFonts w:ascii="Arial" w:hAnsi="Arial" w:cs="Arial"/>
          <w:b/>
        </w:rPr>
        <w:t xml:space="preserve"> </w:t>
      </w:r>
    </w:p>
    <w:p w14:paraId="5A2052B6" w14:textId="1450B1A2" w:rsidR="005545D7" w:rsidRPr="00B5191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B51917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t>Doba nočního klidu</w:t>
      </w:r>
      <w:r w:rsidR="00107BCE" w:rsidRPr="00B51917">
        <w:rPr>
          <w:rFonts w:ascii="Arial" w:hAnsi="Arial" w:cs="Arial"/>
          <w:sz w:val="22"/>
          <w:szCs w:val="22"/>
        </w:rPr>
        <w:t xml:space="preserve"> </w:t>
      </w:r>
      <w:r w:rsidR="00987A7F" w:rsidRPr="00B51917">
        <w:rPr>
          <w:rFonts w:ascii="Arial" w:hAnsi="Arial" w:cs="Arial"/>
          <w:sz w:val="22"/>
          <w:szCs w:val="22"/>
        </w:rPr>
        <w:t>nemusí být dodrž</w:t>
      </w:r>
      <w:r w:rsidR="00887BCF" w:rsidRPr="00B51917">
        <w:rPr>
          <w:rFonts w:ascii="Arial" w:hAnsi="Arial" w:cs="Arial"/>
          <w:sz w:val="22"/>
          <w:szCs w:val="22"/>
        </w:rPr>
        <w:t>ována</w:t>
      </w:r>
      <w:r w:rsidR="00987A7F" w:rsidRPr="00B51917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Pr="00B51917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B51917">
        <w:rPr>
          <w:rFonts w:ascii="Arial" w:hAnsi="Arial" w:cs="Arial"/>
          <w:sz w:val="22"/>
          <w:szCs w:val="22"/>
        </w:rPr>
        <w:t>l</w:t>
      </w:r>
      <w:r w:rsidRPr="00B51917">
        <w:rPr>
          <w:rFonts w:ascii="Arial" w:hAnsi="Arial" w:cs="Arial"/>
          <w:sz w:val="22"/>
          <w:szCs w:val="22"/>
        </w:rPr>
        <w:t>edna</w:t>
      </w:r>
      <w:r w:rsidR="00887BCF" w:rsidRPr="00B51917">
        <w:rPr>
          <w:rFonts w:ascii="Arial" w:hAnsi="Arial" w:cs="Arial"/>
          <w:sz w:val="22"/>
          <w:szCs w:val="22"/>
        </w:rPr>
        <w:t xml:space="preserve"> z důvodu </w:t>
      </w:r>
      <w:r w:rsidR="00F21B18" w:rsidRPr="00B51917">
        <w:rPr>
          <w:rFonts w:ascii="Arial" w:hAnsi="Arial" w:cs="Arial"/>
          <w:sz w:val="22"/>
          <w:szCs w:val="22"/>
        </w:rPr>
        <w:t>konání oslav příchodu nového roku</w:t>
      </w:r>
      <w:r w:rsidR="002F05F5" w:rsidRPr="00B51917">
        <w:rPr>
          <w:rFonts w:ascii="Arial" w:hAnsi="Arial" w:cs="Arial"/>
          <w:sz w:val="22"/>
          <w:szCs w:val="22"/>
        </w:rPr>
        <w:t>,</w:t>
      </w:r>
    </w:p>
    <w:p w14:paraId="7392BEA7" w14:textId="770FE44F" w:rsidR="00584110" w:rsidRPr="00B51917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t>v</w:t>
      </w:r>
      <w:r w:rsidR="00C57C27" w:rsidRPr="00B51917">
        <w:rPr>
          <w:rFonts w:ascii="Arial" w:hAnsi="Arial" w:cs="Arial"/>
          <w:sz w:val="22"/>
          <w:szCs w:val="22"/>
        </w:rPr>
        <w:t xml:space="preserve"> noci </w:t>
      </w:r>
      <w:r w:rsidR="006417A1" w:rsidRPr="00B51917">
        <w:rPr>
          <w:rFonts w:ascii="Arial" w:hAnsi="Arial" w:cs="Arial"/>
          <w:sz w:val="22"/>
          <w:szCs w:val="22"/>
        </w:rPr>
        <w:t xml:space="preserve">ze dne konání tradiční akce Pálení čarodějnic na den následující konané na přelomu měsíce </w:t>
      </w:r>
      <w:r w:rsidR="00226D0A" w:rsidRPr="00B51917">
        <w:rPr>
          <w:rFonts w:ascii="Arial" w:hAnsi="Arial" w:cs="Arial"/>
          <w:sz w:val="22"/>
          <w:szCs w:val="22"/>
        </w:rPr>
        <w:t>dubna a května,</w:t>
      </w:r>
    </w:p>
    <w:p w14:paraId="2DFAA4EF" w14:textId="035368EA" w:rsidR="00226D0A" w:rsidRPr="00B51917" w:rsidRDefault="00226D0A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t xml:space="preserve">v noci </w:t>
      </w:r>
      <w:r w:rsidR="006417A1" w:rsidRPr="00B51917">
        <w:rPr>
          <w:rFonts w:ascii="Arial" w:hAnsi="Arial" w:cs="Arial"/>
          <w:sz w:val="22"/>
          <w:szCs w:val="22"/>
        </w:rPr>
        <w:t xml:space="preserve">ze soboty na neděli </w:t>
      </w:r>
      <w:r w:rsidRPr="00B51917">
        <w:rPr>
          <w:rFonts w:ascii="Arial" w:hAnsi="Arial" w:cs="Arial"/>
          <w:sz w:val="22"/>
          <w:szCs w:val="22"/>
        </w:rPr>
        <w:t>v první polovině měsíce července z důvodu konání tradiční akce Červencová noc SDH Zdounky</w:t>
      </w:r>
      <w:r w:rsidR="006417A1" w:rsidRPr="00B51917">
        <w:rPr>
          <w:rFonts w:ascii="Arial" w:hAnsi="Arial" w:cs="Arial"/>
          <w:sz w:val="22"/>
          <w:szCs w:val="22"/>
        </w:rPr>
        <w:t>,</w:t>
      </w:r>
    </w:p>
    <w:p w14:paraId="359E5F25" w14:textId="05938A39" w:rsidR="00226D0A" w:rsidRPr="00B51917" w:rsidRDefault="00955AFF" w:rsidP="00226D0A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lastRenderedPageBreak/>
        <w:t xml:space="preserve">v noci </w:t>
      </w:r>
      <w:r w:rsidR="006417A1" w:rsidRPr="00B51917">
        <w:rPr>
          <w:rFonts w:ascii="Arial" w:hAnsi="Arial" w:cs="Arial"/>
          <w:sz w:val="22"/>
          <w:szCs w:val="22"/>
        </w:rPr>
        <w:t xml:space="preserve">ze soboty na neděli </w:t>
      </w:r>
      <w:r w:rsidR="00226D0A" w:rsidRPr="00B51917">
        <w:rPr>
          <w:rFonts w:ascii="Arial" w:hAnsi="Arial" w:cs="Arial"/>
          <w:sz w:val="22"/>
          <w:szCs w:val="22"/>
        </w:rPr>
        <w:t>v první polovině měsíce července z důvodu konání tradiční akce Hodová zábava místní části Cvrčovice</w:t>
      </w:r>
      <w:r w:rsidR="006417A1" w:rsidRPr="00B51917">
        <w:rPr>
          <w:rFonts w:ascii="Arial" w:hAnsi="Arial" w:cs="Arial"/>
          <w:sz w:val="22"/>
          <w:szCs w:val="22"/>
        </w:rPr>
        <w:t>,</w:t>
      </w:r>
    </w:p>
    <w:p w14:paraId="47DAD968" w14:textId="23CCA85C" w:rsidR="00955AFF" w:rsidRPr="00B51917" w:rsidRDefault="00955AFF" w:rsidP="00955AF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t xml:space="preserve">v noci </w:t>
      </w:r>
      <w:r w:rsidR="006417A1" w:rsidRPr="00B51917">
        <w:rPr>
          <w:rFonts w:ascii="Arial" w:hAnsi="Arial" w:cs="Arial"/>
          <w:sz w:val="22"/>
          <w:szCs w:val="22"/>
        </w:rPr>
        <w:t xml:space="preserve">ze soboty na neděli </w:t>
      </w:r>
      <w:r w:rsidRPr="00B51917">
        <w:rPr>
          <w:rFonts w:ascii="Arial" w:hAnsi="Arial" w:cs="Arial"/>
          <w:sz w:val="22"/>
          <w:szCs w:val="22"/>
        </w:rPr>
        <w:t>v měsíci září z důvodu konání tradiční akce Hodová zábava místní části Nětčice</w:t>
      </w:r>
      <w:r w:rsidR="006417A1" w:rsidRPr="00B51917">
        <w:rPr>
          <w:rFonts w:ascii="Arial" w:hAnsi="Arial" w:cs="Arial"/>
          <w:sz w:val="22"/>
          <w:szCs w:val="22"/>
        </w:rPr>
        <w:t>.</w:t>
      </w:r>
    </w:p>
    <w:p w14:paraId="27C5AB8E" w14:textId="0DDCB9C8" w:rsidR="006417A1" w:rsidRPr="00B51917" w:rsidRDefault="006417A1" w:rsidP="006417A1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t xml:space="preserve">Informace o konkrétním termínu konání akcí uvedených v odst. 1 písm. b) až e) bude zveřejněna obecním úřadem na webových stránkách obce minimálně 5 dnů před datem konání. </w:t>
      </w:r>
    </w:p>
    <w:p w14:paraId="4401C3CD" w14:textId="77777777" w:rsidR="004577A0" w:rsidRPr="00B51917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0AF18069" w:rsidR="002F05F5" w:rsidRPr="00B51917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51917">
        <w:rPr>
          <w:rFonts w:ascii="Arial" w:hAnsi="Arial" w:cs="Arial"/>
          <w:b/>
        </w:rPr>
        <w:t xml:space="preserve">Čl. </w:t>
      </w:r>
      <w:r w:rsidR="00754E59" w:rsidRPr="00B51917">
        <w:rPr>
          <w:rFonts w:ascii="Arial" w:hAnsi="Arial" w:cs="Arial"/>
          <w:b/>
        </w:rPr>
        <w:t>4</w:t>
      </w:r>
    </w:p>
    <w:p w14:paraId="1FEC579A" w14:textId="77777777" w:rsidR="002F05F5" w:rsidRPr="00B51917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B51917">
        <w:rPr>
          <w:rFonts w:ascii="Arial" w:hAnsi="Arial" w:cs="Arial"/>
          <w:b/>
        </w:rPr>
        <w:t>Účinnost</w:t>
      </w:r>
    </w:p>
    <w:p w14:paraId="6330320C" w14:textId="77777777" w:rsidR="002F05F5" w:rsidRPr="00B5191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Pr="00B51917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Pr="00B51917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966E869" w:rsidR="002D7132" w:rsidRPr="00B51917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B51917">
        <w:rPr>
          <w:rFonts w:ascii="Arial" w:hAnsi="Arial" w:cs="Arial"/>
          <w:i/>
          <w:sz w:val="22"/>
          <w:szCs w:val="22"/>
        </w:rPr>
        <w:tab/>
      </w:r>
      <w:r w:rsidRPr="00B51917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29F44313" w:rsidR="002D7132" w:rsidRPr="00B5191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B51917">
        <w:rPr>
          <w:rFonts w:ascii="Arial" w:hAnsi="Arial" w:cs="Arial"/>
          <w:i/>
          <w:sz w:val="22"/>
          <w:szCs w:val="22"/>
        </w:rPr>
        <w:tab/>
        <w:t>..........</w:t>
      </w:r>
      <w:r w:rsidR="00754E59" w:rsidRPr="00B51917">
        <w:rPr>
          <w:rFonts w:ascii="Arial" w:hAnsi="Arial" w:cs="Arial"/>
          <w:i/>
          <w:sz w:val="22"/>
          <w:szCs w:val="22"/>
        </w:rPr>
        <w:t>..</w:t>
      </w:r>
      <w:r w:rsidRPr="00B51917">
        <w:rPr>
          <w:rFonts w:ascii="Arial" w:hAnsi="Arial" w:cs="Arial"/>
          <w:i/>
          <w:sz w:val="22"/>
          <w:szCs w:val="22"/>
        </w:rPr>
        <w:t>.....</w:t>
      </w:r>
      <w:r w:rsidR="00754E59" w:rsidRPr="00B51917">
        <w:rPr>
          <w:rFonts w:ascii="Arial" w:hAnsi="Arial" w:cs="Arial"/>
          <w:i/>
          <w:sz w:val="22"/>
          <w:szCs w:val="22"/>
        </w:rPr>
        <w:t>....</w:t>
      </w:r>
      <w:r w:rsidRPr="00B51917">
        <w:rPr>
          <w:rFonts w:ascii="Arial" w:hAnsi="Arial" w:cs="Arial"/>
          <w:i/>
          <w:sz w:val="22"/>
          <w:szCs w:val="22"/>
        </w:rPr>
        <w:t>...................</w:t>
      </w:r>
      <w:r w:rsidR="00754E59" w:rsidRPr="00B51917">
        <w:rPr>
          <w:rFonts w:ascii="Arial" w:hAnsi="Arial" w:cs="Arial"/>
          <w:i/>
          <w:sz w:val="22"/>
          <w:szCs w:val="22"/>
        </w:rPr>
        <w:t xml:space="preserve">                          </w:t>
      </w:r>
      <w:r w:rsidRPr="00B51917">
        <w:rPr>
          <w:rFonts w:ascii="Arial" w:hAnsi="Arial" w:cs="Arial"/>
          <w:i/>
          <w:sz w:val="22"/>
          <w:szCs w:val="22"/>
        </w:rPr>
        <w:t xml:space="preserve">  </w:t>
      </w:r>
      <w:r w:rsidR="00754E59" w:rsidRPr="00B51917">
        <w:rPr>
          <w:rFonts w:ascii="Arial" w:hAnsi="Arial" w:cs="Arial"/>
          <w:i/>
          <w:sz w:val="22"/>
          <w:szCs w:val="22"/>
        </w:rPr>
        <w:t xml:space="preserve">                       </w:t>
      </w:r>
      <w:r w:rsidRPr="00B51917">
        <w:rPr>
          <w:rFonts w:ascii="Arial" w:hAnsi="Arial" w:cs="Arial"/>
          <w:i/>
          <w:sz w:val="22"/>
          <w:szCs w:val="22"/>
        </w:rPr>
        <w:t xml:space="preserve"> ....................</w:t>
      </w:r>
      <w:r w:rsidR="00754E59" w:rsidRPr="00B51917">
        <w:rPr>
          <w:rFonts w:ascii="Arial" w:hAnsi="Arial" w:cs="Arial"/>
          <w:i/>
          <w:sz w:val="22"/>
          <w:szCs w:val="22"/>
        </w:rPr>
        <w:t>....</w:t>
      </w:r>
      <w:r w:rsidRPr="00B51917">
        <w:rPr>
          <w:rFonts w:ascii="Arial" w:hAnsi="Arial" w:cs="Arial"/>
          <w:i/>
          <w:sz w:val="22"/>
          <w:szCs w:val="22"/>
        </w:rPr>
        <w:t>...............</w:t>
      </w:r>
    </w:p>
    <w:p w14:paraId="4442395E" w14:textId="5C326A75" w:rsidR="002D7132" w:rsidRPr="00B51917" w:rsidRDefault="00754E59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t xml:space="preserve">               Ing. Martin Drkula v.</w:t>
      </w:r>
      <w:r w:rsidR="00EC3197" w:rsidRPr="00B51917">
        <w:rPr>
          <w:rFonts w:ascii="Arial" w:hAnsi="Arial" w:cs="Arial"/>
          <w:sz w:val="22"/>
          <w:szCs w:val="22"/>
        </w:rPr>
        <w:t xml:space="preserve"> </w:t>
      </w:r>
      <w:r w:rsidRPr="00B51917">
        <w:rPr>
          <w:rFonts w:ascii="Arial" w:hAnsi="Arial" w:cs="Arial"/>
          <w:sz w:val="22"/>
          <w:szCs w:val="22"/>
        </w:rPr>
        <w:t xml:space="preserve">r.                       </w:t>
      </w:r>
      <w:r w:rsidR="00C411AC">
        <w:rPr>
          <w:rFonts w:ascii="Arial" w:hAnsi="Arial" w:cs="Arial"/>
          <w:sz w:val="22"/>
          <w:szCs w:val="22"/>
        </w:rPr>
        <w:t xml:space="preserve">                         Mgr. Michaela Pospíšilová</w:t>
      </w:r>
      <w:r w:rsidRPr="00B51917">
        <w:rPr>
          <w:rFonts w:ascii="Arial" w:hAnsi="Arial" w:cs="Arial"/>
          <w:sz w:val="22"/>
          <w:szCs w:val="22"/>
        </w:rPr>
        <w:t xml:space="preserve"> v.</w:t>
      </w:r>
      <w:r w:rsidR="00EC3197" w:rsidRPr="00B51917">
        <w:rPr>
          <w:rFonts w:ascii="Arial" w:hAnsi="Arial" w:cs="Arial"/>
          <w:sz w:val="22"/>
          <w:szCs w:val="22"/>
        </w:rPr>
        <w:t xml:space="preserve"> </w:t>
      </w:r>
      <w:r w:rsidRPr="00B51917">
        <w:rPr>
          <w:rFonts w:ascii="Arial" w:hAnsi="Arial" w:cs="Arial"/>
          <w:sz w:val="22"/>
          <w:szCs w:val="22"/>
        </w:rPr>
        <w:t>r.</w:t>
      </w:r>
    </w:p>
    <w:p w14:paraId="3B9FA417" w14:textId="4D3A51BA" w:rsidR="002D7132" w:rsidRPr="00B51917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B51917">
        <w:rPr>
          <w:rFonts w:ascii="Arial" w:hAnsi="Arial" w:cs="Arial"/>
          <w:sz w:val="22"/>
          <w:szCs w:val="22"/>
        </w:rPr>
        <w:tab/>
        <w:t xml:space="preserve">  </w:t>
      </w:r>
      <w:r w:rsidR="00C411AC">
        <w:rPr>
          <w:rFonts w:ascii="Arial" w:hAnsi="Arial" w:cs="Arial"/>
          <w:sz w:val="22"/>
          <w:szCs w:val="22"/>
        </w:rPr>
        <w:t>s</w:t>
      </w:r>
      <w:r w:rsidRPr="00B51917">
        <w:rPr>
          <w:rFonts w:ascii="Arial" w:hAnsi="Arial" w:cs="Arial"/>
          <w:sz w:val="22"/>
          <w:szCs w:val="22"/>
        </w:rPr>
        <w:t>tarosta</w:t>
      </w:r>
      <w:r w:rsidR="00C411A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11AC">
        <w:rPr>
          <w:rFonts w:ascii="Arial" w:hAnsi="Arial" w:cs="Arial"/>
          <w:sz w:val="22"/>
          <w:szCs w:val="22"/>
        </w:rPr>
        <w:t>obce</w:t>
      </w:r>
      <w:r w:rsidRPr="00B51917">
        <w:rPr>
          <w:rFonts w:ascii="Arial" w:hAnsi="Arial" w:cs="Arial"/>
          <w:sz w:val="22"/>
          <w:szCs w:val="22"/>
        </w:rPr>
        <w:t xml:space="preserve">  </w:t>
      </w:r>
      <w:r w:rsidR="00754E59" w:rsidRPr="00B51917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C411AC">
        <w:rPr>
          <w:rFonts w:ascii="Arial" w:hAnsi="Arial" w:cs="Arial"/>
          <w:sz w:val="22"/>
          <w:szCs w:val="22"/>
        </w:rPr>
        <w:t xml:space="preserve">                              </w:t>
      </w:r>
      <w:bookmarkStart w:id="1" w:name="_GoBack"/>
      <w:bookmarkEnd w:id="1"/>
      <w:r w:rsidR="00C411AC">
        <w:rPr>
          <w:rFonts w:ascii="Arial" w:hAnsi="Arial" w:cs="Arial"/>
          <w:sz w:val="22"/>
          <w:szCs w:val="22"/>
        </w:rPr>
        <w:t>radní</w:t>
      </w:r>
      <w:proofErr w:type="gramEnd"/>
      <w:r w:rsidR="00C411AC">
        <w:rPr>
          <w:rFonts w:ascii="Arial" w:hAnsi="Arial" w:cs="Arial"/>
          <w:sz w:val="22"/>
          <w:szCs w:val="22"/>
        </w:rPr>
        <w:t xml:space="preserve"> obce</w:t>
      </w:r>
    </w:p>
    <w:p w14:paraId="7666D122" w14:textId="77777777" w:rsidR="002D7132" w:rsidRPr="00B51917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B51917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B51917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1F205" w14:textId="77777777" w:rsidR="005E0CDC" w:rsidRDefault="005E0CDC">
      <w:r>
        <w:separator/>
      </w:r>
    </w:p>
  </w:endnote>
  <w:endnote w:type="continuationSeparator" w:id="0">
    <w:p w14:paraId="7632C882" w14:textId="77777777" w:rsidR="005E0CDC" w:rsidRDefault="005E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411AC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B2296" w14:textId="77777777" w:rsidR="005E0CDC" w:rsidRDefault="005E0CDC">
      <w:r>
        <w:separator/>
      </w:r>
    </w:p>
  </w:footnote>
  <w:footnote w:type="continuationSeparator" w:id="0">
    <w:p w14:paraId="03134966" w14:textId="77777777" w:rsidR="005E0CDC" w:rsidRDefault="005E0CDC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8E7E15B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4DC0"/>
    <w:rsid w:val="00047D7A"/>
    <w:rsid w:val="000561EB"/>
    <w:rsid w:val="00056640"/>
    <w:rsid w:val="000745FA"/>
    <w:rsid w:val="00081132"/>
    <w:rsid w:val="0009412C"/>
    <w:rsid w:val="0009705A"/>
    <w:rsid w:val="000A0CE6"/>
    <w:rsid w:val="000C0C56"/>
    <w:rsid w:val="000D3097"/>
    <w:rsid w:val="000E1EFE"/>
    <w:rsid w:val="000E47EE"/>
    <w:rsid w:val="000E6F55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26D0A"/>
    <w:rsid w:val="002332AE"/>
    <w:rsid w:val="00245B5A"/>
    <w:rsid w:val="0024722A"/>
    <w:rsid w:val="002525E7"/>
    <w:rsid w:val="002560FF"/>
    <w:rsid w:val="0026181E"/>
    <w:rsid w:val="00264869"/>
    <w:rsid w:val="00275EE8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2CD"/>
    <w:rsid w:val="00347C80"/>
    <w:rsid w:val="003541F4"/>
    <w:rsid w:val="003608BE"/>
    <w:rsid w:val="00367B64"/>
    <w:rsid w:val="003759A2"/>
    <w:rsid w:val="00390B0D"/>
    <w:rsid w:val="00396228"/>
    <w:rsid w:val="003A5856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A609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B7E65"/>
    <w:rsid w:val="005E0CD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17A1"/>
    <w:rsid w:val="0064245C"/>
    <w:rsid w:val="00642611"/>
    <w:rsid w:val="00655615"/>
    <w:rsid w:val="00662877"/>
    <w:rsid w:val="006647CE"/>
    <w:rsid w:val="00696A6B"/>
    <w:rsid w:val="006A0CCB"/>
    <w:rsid w:val="006A5547"/>
    <w:rsid w:val="006B0AAB"/>
    <w:rsid w:val="006B3420"/>
    <w:rsid w:val="006C2361"/>
    <w:rsid w:val="006C5A03"/>
    <w:rsid w:val="006F76D2"/>
    <w:rsid w:val="00725357"/>
    <w:rsid w:val="00744A2D"/>
    <w:rsid w:val="00754E59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55AFF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78CE"/>
    <w:rsid w:val="00A460F7"/>
    <w:rsid w:val="00A54E0D"/>
    <w:rsid w:val="00A56B7C"/>
    <w:rsid w:val="00A6202F"/>
    <w:rsid w:val="00A62621"/>
    <w:rsid w:val="00A87C9F"/>
    <w:rsid w:val="00A97662"/>
    <w:rsid w:val="00AC0896"/>
    <w:rsid w:val="00AC1E54"/>
    <w:rsid w:val="00AC7C18"/>
    <w:rsid w:val="00AE4BFC"/>
    <w:rsid w:val="00AF71F5"/>
    <w:rsid w:val="00B04E79"/>
    <w:rsid w:val="00B26438"/>
    <w:rsid w:val="00B414E5"/>
    <w:rsid w:val="00B51917"/>
    <w:rsid w:val="00B75D8D"/>
    <w:rsid w:val="00BB6020"/>
    <w:rsid w:val="00BC62EF"/>
    <w:rsid w:val="00BD59F1"/>
    <w:rsid w:val="00C411AC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3197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4979-ED14-418C-8E6D-F6065181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3</cp:revision>
  <cp:lastPrinted>2025-02-11T08:49:00Z</cp:lastPrinted>
  <dcterms:created xsi:type="dcterms:W3CDTF">2025-03-10T07:09:00Z</dcterms:created>
  <dcterms:modified xsi:type="dcterms:W3CDTF">2025-03-14T10:04:00Z</dcterms:modified>
</cp:coreProperties>
</file>