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Kadov</w:t>
        <w:br/>
        <w:t>Zastupitelstvo obce Kadov</w:t>
      </w:r>
    </w:p>
    <w:p>
      <w:pPr>
        <w:pStyle w:val="Nadpis1"/>
        <w:bidi w:val="0"/>
        <w:rPr/>
      </w:pPr>
      <w:r>
        <w:rPr/>
        <w:t>Obecně závazná vyhláška obce Kadov</w:t>
        <w:br/>
        <w:t>o místním poplatku ze psů</w:t>
      </w:r>
    </w:p>
    <w:p>
      <w:pPr>
        <w:pStyle w:val="UvodniVeta"/>
        <w:bidi w:val="0"/>
        <w:rPr/>
      </w:pPr>
      <w:r>
        <w:rPr/>
        <w:t>Zastupitelstvo obce Kadov se na svém zasedání dne </w:t>
      </w:r>
      <w:r>
        <w:rPr/>
        <w:t>5. června</w:t>
      </w:r>
      <w:r>
        <w:rP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Kadov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50 Kč,</w:t>
      </w:r>
    </w:p>
    <w:p>
      <w:pPr>
        <w:pStyle w:val="Odstavec"/>
        <w:numPr>
          <w:ilvl w:val="1"/>
          <w:numId w:val="5"/>
        </w:numPr>
        <w:bidi w:val="0"/>
        <w:rPr/>
      </w:pPr>
      <w:r>
        <w:rPr/>
        <w:t>za druhého a každého dalšího psa téhož držitele 75 Kč,</w:t>
      </w:r>
    </w:p>
    <w:p>
      <w:pPr>
        <w:pStyle w:val="Odstavec"/>
        <w:numPr>
          <w:ilvl w:val="1"/>
          <w:numId w:val="5"/>
        </w:numPr>
        <w:bidi w:val="0"/>
        <w:rPr/>
      </w:pPr>
      <w:r>
        <w:rPr/>
        <w:t>za psa, jehož držitelem je osoba starší 65 let, 50 Kč,</w:t>
      </w:r>
    </w:p>
    <w:p>
      <w:pPr>
        <w:pStyle w:val="Odstavec"/>
        <w:numPr>
          <w:ilvl w:val="1"/>
          <w:numId w:val="5"/>
        </w:numPr>
        <w:bidi w:val="0"/>
        <w:rPr/>
      </w:pPr>
      <w:r>
        <w:rPr/>
        <w:t>za druhého a každého dalšího psa téhož držitele, kterým je osoba starší 65 let, 75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30. června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2/2019, Obecně závazná vyhláška č. 2/2019 o místním poplatku ze psů, ze dne 1. ledna 2020.</w:t>
      </w:r>
    </w:p>
    <w:p>
      <w:pPr>
        <w:pStyle w:val="Nadpis2"/>
        <w:bidi w:val="0"/>
        <w:rPr/>
      </w:pPr>
      <w:r>
        <w:rPr/>
        <w:t>Čl. 8</w:t>
        <w:br/>
        <w:t>Účinnost</w:t>
      </w:r>
    </w:p>
    <w:p>
      <w:pPr>
        <w:pStyle w:val="Odstavec"/>
        <w:bidi w:val="0"/>
        <w:rPr/>
      </w:pPr>
      <w:r>
        <w:rPr/>
        <w:t>Tato vyhláška nabývá účinnosti počátkem patnáctého dne následujícího po dni jejího vyhlášení.</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Bc. Lenka Cahová v. r.</w:t>
              <w:br/>
              <w:t xml:space="preserve"> starostka </w:t>
            </w:r>
          </w:p>
        </w:tc>
        <w:tc>
          <w:tcPr>
            <w:tcW w:w="4821" w:type="dxa"/>
            <w:tcBorders/>
            <w:vAlign w:val="bottom"/>
          </w:tcPr>
          <w:p>
            <w:pPr>
              <w:pStyle w:val="PodpisovePole"/>
              <w:bidi w:val="0"/>
              <w:jc w:val="center"/>
              <w:rPr/>
            </w:pPr>
            <w:r>
              <w:rPr/>
              <w:t>Ing. Josef Čurda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LibreOffice/7.3.0.3$Windows_X86_64 LibreOffice_project/0f246aa12d0eee4a0f7adcefbf7c878fc2238db3</Application>
  <AppVersion>15.0000</AppVersion>
  <Pages>3</Pages>
  <Words>624</Words>
  <Characters>3223</Characters>
  <CharactersWithSpaces>3792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2025-06-06T08:32:05Z</dcterms:modified>
  <cp:revision>1</cp:revision>
  <dc:subject/>
  <dc:title/>
</cp:coreProperties>
</file>