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40" w:rsidRPr="004F6EC7" w:rsidRDefault="004F6EC7" w:rsidP="004F6EC7">
      <w:pPr>
        <w:spacing w:line="240" w:lineRule="auto"/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Město Žďár nad Sázavou</w:t>
      </w:r>
    </w:p>
    <w:p w:rsidR="004F6EC7" w:rsidRPr="004F6EC7" w:rsidRDefault="004F6EC7" w:rsidP="004F6EC7">
      <w:pPr>
        <w:spacing w:line="240" w:lineRule="auto"/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Zastupitelstvo města Žďár nad Sázavou</w:t>
      </w:r>
    </w:p>
    <w:p w:rsidR="004F6EC7" w:rsidRPr="004F6EC7" w:rsidRDefault="004F6EC7" w:rsidP="000F1CF7">
      <w:pPr>
        <w:spacing w:after="0" w:line="240" w:lineRule="auto"/>
        <w:jc w:val="center"/>
        <w:rPr>
          <w:rFonts w:ascii="Arial" w:hAnsi="Arial" w:cs="Arial"/>
          <w:b/>
        </w:rPr>
      </w:pPr>
      <w:r w:rsidRPr="004F6EC7">
        <w:rPr>
          <w:rFonts w:ascii="Arial" w:hAnsi="Arial" w:cs="Arial"/>
          <w:b/>
        </w:rPr>
        <w:t>Obecně závazná vyhláška města Žďár nad Sázavou</w:t>
      </w:r>
    </w:p>
    <w:p w:rsidR="004F6EC7" w:rsidRDefault="00DB10AB" w:rsidP="004F6EC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hlučné zábavní pyrotechniky</w:t>
      </w:r>
    </w:p>
    <w:p w:rsidR="004F6EC7" w:rsidRDefault="004F6EC7" w:rsidP="002B1D3B">
      <w:pPr>
        <w:spacing w:after="0" w:line="241" w:lineRule="auto"/>
        <w:ind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"/>
        </w:rPr>
        <w:t>ď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asedání dne</w:t>
      </w:r>
      <w:r>
        <w:rPr>
          <w:rFonts w:ascii="Arial" w:eastAsia="Arial" w:hAnsi="Arial" w:cs="Arial"/>
          <w:spacing w:val="3"/>
        </w:rPr>
        <w:t xml:space="preserve"> </w:t>
      </w:r>
      <w:r w:rsidR="00C8284E">
        <w:rPr>
          <w:rFonts w:ascii="Arial" w:eastAsia="Arial" w:hAnsi="Arial" w:cs="Arial"/>
          <w:spacing w:val="3"/>
        </w:rPr>
        <w:t>16.6.2022</w:t>
      </w:r>
      <w:r>
        <w:rPr>
          <w:rFonts w:ascii="Arial" w:eastAsia="Arial" w:hAnsi="Arial" w:cs="Arial"/>
        </w:rPr>
        <w:t xml:space="preserve"> usnesen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 č</w:t>
      </w:r>
      <w:r w:rsidR="00C8284E">
        <w:rPr>
          <w:rFonts w:ascii="Arial" w:eastAsia="Arial" w:hAnsi="Arial" w:cs="Arial"/>
          <w:spacing w:val="1"/>
        </w:rPr>
        <w:t>. 28/2022/TAJ/3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usnes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adě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40"/>
        </w:rPr>
        <w:t xml:space="preserve"> </w:t>
      </w:r>
      <w:r w:rsidR="00DB10AB">
        <w:rPr>
          <w:rFonts w:ascii="Arial" w:eastAsia="Arial" w:hAnsi="Arial" w:cs="Arial"/>
          <w:spacing w:val="40"/>
        </w:rPr>
        <w:t xml:space="preserve">d)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ustanovení </w:t>
      </w:r>
      <w:r>
        <w:rPr>
          <w:rFonts w:ascii="Arial" w:eastAsia="Arial" w:hAnsi="Arial" w:cs="Arial"/>
        </w:rPr>
        <w:t>§</w:t>
      </w:r>
      <w:r w:rsidR="00C8284E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84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h)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 č. 128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 xml:space="preserve">2000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 o obc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ch (obecní zřízení),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 po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edp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sů,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7"/>
        </w:rPr>
        <w:t>o</w:t>
      </w:r>
      <w:r>
        <w:rPr>
          <w:rFonts w:ascii="Arial" w:eastAsia="Arial" w:hAnsi="Arial" w:cs="Arial"/>
        </w:rPr>
        <w:t xml:space="preserve">becně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nou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(dá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a"</w:t>
      </w:r>
      <w:r>
        <w:rPr>
          <w:rFonts w:ascii="Arial" w:eastAsia="Arial" w:hAnsi="Arial" w:cs="Arial"/>
          <w:spacing w:val="1"/>
        </w:rPr>
        <w:t>)</w:t>
      </w:r>
      <w:r w:rsidR="002B1D3B">
        <w:rPr>
          <w:rFonts w:ascii="Arial" w:eastAsia="Arial" w:hAnsi="Arial" w:cs="Arial"/>
        </w:rPr>
        <w:t>:</w:t>
      </w:r>
    </w:p>
    <w:p w:rsidR="004F6EC7" w:rsidRDefault="004F6EC7" w:rsidP="004F6EC7">
      <w:pPr>
        <w:spacing w:after="0" w:line="241" w:lineRule="auto"/>
        <w:ind w:left="119" w:right="61"/>
        <w:jc w:val="center"/>
        <w:rPr>
          <w:rFonts w:ascii="Arial" w:eastAsia="Arial" w:hAnsi="Arial" w:cs="Arial"/>
          <w:b/>
        </w:rPr>
      </w:pPr>
    </w:p>
    <w:p w:rsidR="004F6EC7" w:rsidRPr="004F6EC7" w:rsidRDefault="004F6EC7" w:rsidP="004F6EC7">
      <w:pPr>
        <w:spacing w:after="0" w:line="241" w:lineRule="auto"/>
        <w:ind w:left="119" w:right="61"/>
        <w:jc w:val="center"/>
        <w:rPr>
          <w:rFonts w:ascii="Arial" w:eastAsia="Arial" w:hAnsi="Arial" w:cs="Arial"/>
          <w:b/>
        </w:rPr>
      </w:pPr>
      <w:r w:rsidRPr="004F6EC7">
        <w:rPr>
          <w:rFonts w:ascii="Arial" w:eastAsia="Arial" w:hAnsi="Arial" w:cs="Arial"/>
          <w:b/>
        </w:rPr>
        <w:t>Čl</w:t>
      </w:r>
      <w:r>
        <w:rPr>
          <w:rFonts w:ascii="Arial" w:eastAsia="Arial" w:hAnsi="Arial" w:cs="Arial"/>
          <w:b/>
        </w:rPr>
        <w:t>.</w:t>
      </w:r>
      <w:r w:rsidRPr="004F6EC7">
        <w:rPr>
          <w:rFonts w:ascii="Arial" w:eastAsia="Arial" w:hAnsi="Arial" w:cs="Arial"/>
          <w:b/>
        </w:rPr>
        <w:t xml:space="preserve"> 1</w:t>
      </w:r>
    </w:p>
    <w:p w:rsidR="004F6EC7" w:rsidRDefault="00B8420E" w:rsidP="004F6EC7">
      <w:pPr>
        <w:spacing w:after="0" w:line="241" w:lineRule="auto"/>
        <w:ind w:left="119" w:right="61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Úvodní ustanovení</w:t>
      </w:r>
    </w:p>
    <w:p w:rsidR="004F6EC7" w:rsidRDefault="004F6EC7" w:rsidP="00A94796">
      <w:pPr>
        <w:spacing w:after="0" w:line="241" w:lineRule="auto"/>
        <w:ind w:right="61"/>
        <w:rPr>
          <w:rFonts w:ascii="Arial" w:eastAsia="Arial" w:hAnsi="Arial" w:cs="Arial"/>
          <w:b/>
          <w:bCs/>
          <w:spacing w:val="-1"/>
        </w:rPr>
      </w:pPr>
    </w:p>
    <w:p w:rsidR="00B8420E" w:rsidRPr="00B8420E" w:rsidRDefault="00B8420E" w:rsidP="00B842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420E">
        <w:rPr>
          <w:rFonts w:ascii="Arial" w:hAnsi="Arial" w:cs="Arial"/>
        </w:rPr>
        <w:t>Činností, která by mohla narušit veřejný pořádek a občanské soužití v</w:t>
      </w:r>
      <w:r>
        <w:rPr>
          <w:rFonts w:ascii="Arial" w:hAnsi="Arial" w:cs="Arial"/>
        </w:rPr>
        <w:t xml:space="preserve">e městě Žďár nad Sázavou </w:t>
      </w:r>
      <w:r w:rsidRPr="00B8420E">
        <w:rPr>
          <w:rFonts w:ascii="Arial" w:hAnsi="Arial" w:cs="Arial"/>
        </w:rPr>
        <w:t>(dále jen „</w:t>
      </w:r>
      <w:r>
        <w:rPr>
          <w:rFonts w:ascii="Arial" w:hAnsi="Arial" w:cs="Arial"/>
        </w:rPr>
        <w:t>město</w:t>
      </w:r>
      <w:r w:rsidRPr="00B8420E">
        <w:rPr>
          <w:rFonts w:ascii="Arial" w:hAnsi="Arial" w:cs="Arial"/>
        </w:rPr>
        <w:t>“), je používání zábavní pyrotechniky způsobující hluk (dále jen „používání hlučné zábavní pyrotechniky“). </w:t>
      </w:r>
    </w:p>
    <w:p w:rsidR="00B8420E" w:rsidRPr="00B8420E" w:rsidRDefault="00B8420E" w:rsidP="00B842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420E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B8420E">
        <w:rPr>
          <w:rStyle w:val="Znakapoznpodarou"/>
          <w:rFonts w:ascii="Arial" w:hAnsi="Arial" w:cs="Arial"/>
        </w:rPr>
        <w:footnoteReference w:id="1"/>
      </w:r>
      <w:r w:rsidRPr="00B8420E">
        <w:rPr>
          <w:rFonts w:ascii="Arial" w:hAnsi="Arial" w:cs="Arial"/>
          <w:vertAlign w:val="superscript"/>
        </w:rPr>
        <w:t>)</w:t>
      </w:r>
    </w:p>
    <w:p w:rsidR="00B8420E" w:rsidRPr="00B8420E" w:rsidRDefault="00B8420E" w:rsidP="00B842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420E">
        <w:rPr>
          <w:rFonts w:ascii="Arial" w:hAnsi="Arial" w:cs="Arial"/>
        </w:rPr>
        <w:t>Cílem této vyhlášky je zlepšení pohody bydlení a pobytu v otevřených prostorech v zastavěném území</w:t>
      </w:r>
      <w:r w:rsidRPr="00B8420E">
        <w:rPr>
          <w:rStyle w:val="Znakapoznpodarou"/>
          <w:rFonts w:ascii="Arial" w:hAnsi="Arial" w:cs="Arial"/>
        </w:rPr>
        <w:footnoteReference w:id="2"/>
      </w:r>
      <w:r w:rsidRPr="00B8420E">
        <w:rPr>
          <w:rFonts w:ascii="Arial" w:hAnsi="Arial" w:cs="Arial"/>
          <w:vertAlign w:val="superscript"/>
        </w:rPr>
        <w:t>)</w:t>
      </w:r>
      <w:r w:rsidRPr="00B8420E">
        <w:rPr>
          <w:rFonts w:ascii="Arial" w:hAnsi="Arial" w:cs="Arial"/>
        </w:rPr>
        <w:t xml:space="preserve"> </w:t>
      </w:r>
      <w:r w:rsidR="009030C4">
        <w:rPr>
          <w:rFonts w:ascii="Arial" w:hAnsi="Arial" w:cs="Arial"/>
        </w:rPr>
        <w:t>města</w:t>
      </w:r>
      <w:r w:rsidRPr="00B8420E">
        <w:rPr>
          <w:rFonts w:ascii="Arial" w:hAnsi="Arial" w:cs="Arial"/>
        </w:rPr>
        <w:t>, a to přiměřeným omezením činnosti uvedené v odst. 1, jakož i zmírnění takového omezení ve výjimečných případech, a to prostřednictvím stanovení konkrétních výjimek.</w:t>
      </w:r>
    </w:p>
    <w:p w:rsidR="00B8420E" w:rsidRPr="00B8420E" w:rsidRDefault="00B8420E" w:rsidP="00B8420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420E">
        <w:rPr>
          <w:rFonts w:ascii="Arial" w:hAnsi="Arial" w:cs="Arial"/>
        </w:rPr>
        <w:t>Ochranu nočního klidu upravuje zvláštní zákon.</w:t>
      </w:r>
      <w:r w:rsidRPr="00B8420E">
        <w:rPr>
          <w:rStyle w:val="Znakapoznpodarou"/>
          <w:rFonts w:ascii="Arial" w:hAnsi="Arial" w:cs="Arial"/>
        </w:rPr>
        <w:footnoteReference w:id="3"/>
      </w:r>
      <w:r w:rsidRPr="00B8420E">
        <w:rPr>
          <w:rFonts w:ascii="Arial" w:hAnsi="Arial" w:cs="Arial"/>
          <w:vertAlign w:val="superscript"/>
        </w:rPr>
        <w:t>)</w:t>
      </w:r>
    </w:p>
    <w:p w:rsidR="00487328" w:rsidRPr="00487328" w:rsidRDefault="00487328" w:rsidP="0048732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87328">
        <w:rPr>
          <w:rFonts w:ascii="Arial" w:hAnsi="Arial" w:cs="Arial"/>
          <w:bCs/>
          <w:iCs/>
          <w:color w:val="000000"/>
          <w:sz w:val="22"/>
          <w:szCs w:val="22"/>
        </w:rPr>
        <w:t>Stanovení výjimečných případů, při nichž je doba nočního klidu vymezena dobou kratší nebo při nichž nemusí být doba nočního klidu dodržována, upravuje zvláštní obecně závazná vyhláška města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011BA" w:rsidRDefault="002011BA" w:rsidP="002011BA">
      <w:pPr>
        <w:autoSpaceDE w:val="0"/>
        <w:autoSpaceDN w:val="0"/>
        <w:adjustRightInd w:val="0"/>
        <w:jc w:val="center"/>
        <w:rPr>
          <w:b/>
          <w:bCs/>
        </w:rPr>
      </w:pPr>
    </w:p>
    <w:p w:rsidR="002B1D3B" w:rsidRDefault="002011BA" w:rsidP="002B1D3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2011BA">
        <w:rPr>
          <w:rFonts w:ascii="Arial" w:hAnsi="Arial" w:cs="Arial"/>
          <w:b/>
          <w:bCs/>
        </w:rPr>
        <w:t>Čl. 2</w:t>
      </w:r>
    </w:p>
    <w:p w:rsidR="002011BA" w:rsidRPr="002011BA" w:rsidRDefault="002011BA" w:rsidP="002B1D3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2011BA">
        <w:rPr>
          <w:rFonts w:ascii="Arial" w:hAnsi="Arial" w:cs="Arial"/>
          <w:b/>
          <w:bCs/>
        </w:rPr>
        <w:t>Omezení používání hlučné zábavní pyrotechniky</w:t>
      </w:r>
    </w:p>
    <w:p w:rsidR="002011BA" w:rsidRPr="002011BA" w:rsidRDefault="002011BA" w:rsidP="002B1D3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A94796" w:rsidRDefault="002011BA" w:rsidP="002B1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11BA">
        <w:rPr>
          <w:rFonts w:ascii="Arial" w:hAnsi="Arial" w:cs="Arial"/>
        </w:rPr>
        <w:t xml:space="preserve">Používání hlučné zábavní pyrotechniky je zakázáno na všech veřejných prostranstvích v zastavěném území </w:t>
      </w:r>
      <w:r w:rsidR="002B1D3B">
        <w:rPr>
          <w:rFonts w:ascii="Arial" w:hAnsi="Arial" w:cs="Arial"/>
        </w:rPr>
        <w:t>města</w:t>
      </w:r>
      <w:r w:rsidRPr="002011BA">
        <w:rPr>
          <w:rFonts w:ascii="Arial" w:hAnsi="Arial" w:cs="Arial"/>
        </w:rPr>
        <w:t xml:space="preserve"> a dále na všech místech v</w:t>
      </w:r>
      <w:r w:rsidR="002B1D3B">
        <w:rPr>
          <w:rFonts w:ascii="Arial" w:hAnsi="Arial" w:cs="Arial"/>
        </w:rPr>
        <w:t>e městě</w:t>
      </w:r>
      <w:r w:rsidRPr="002011BA">
        <w:rPr>
          <w:rFonts w:ascii="Arial" w:hAnsi="Arial" w:cs="Arial"/>
        </w:rPr>
        <w:t xml:space="preserve">, pokud hluk v intenzitě způsobilé narušit veřejný pořádek přesáhne na veřejné prostranství nebo nemovitost jiné osoby nacházející se v zastavěném území </w:t>
      </w:r>
      <w:r w:rsidR="002B1D3B">
        <w:rPr>
          <w:rFonts w:ascii="Arial" w:hAnsi="Arial" w:cs="Arial"/>
        </w:rPr>
        <w:t>města.</w:t>
      </w:r>
    </w:p>
    <w:p w:rsidR="00C51E42" w:rsidRDefault="00C51E42" w:rsidP="00C51E42">
      <w:pPr>
        <w:spacing w:before="71" w:after="0" w:line="240" w:lineRule="auto"/>
        <w:ind w:left="3651" w:right="3634"/>
        <w:jc w:val="center"/>
        <w:rPr>
          <w:rFonts w:ascii="Arial" w:eastAsia="Arial" w:hAnsi="Arial" w:cs="Arial"/>
          <w:b/>
          <w:bCs/>
        </w:rPr>
      </w:pPr>
    </w:p>
    <w:p w:rsidR="00C51E42" w:rsidRDefault="00C51E42" w:rsidP="00C51E42">
      <w:pPr>
        <w:spacing w:after="0" w:line="240" w:lineRule="auto"/>
        <w:ind w:left="3651" w:right="3634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Čl. </w:t>
      </w:r>
      <w:r w:rsidR="002B1D3B">
        <w:rPr>
          <w:rFonts w:ascii="Arial" w:eastAsia="Arial" w:hAnsi="Arial" w:cs="Arial"/>
          <w:b/>
          <w:bCs/>
        </w:rPr>
        <w:t>3</w:t>
      </w:r>
    </w:p>
    <w:p w:rsidR="002B1D3B" w:rsidRPr="001C3700" w:rsidRDefault="002B1D3B" w:rsidP="002B1D3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C3700">
        <w:rPr>
          <w:rFonts w:ascii="Arial" w:hAnsi="Arial" w:cs="Arial"/>
          <w:b/>
          <w:bCs/>
        </w:rPr>
        <w:t>Výjimky z omezení používání hlučné zábavní pyrotechniky</w:t>
      </w:r>
    </w:p>
    <w:p w:rsidR="002B1D3B" w:rsidRPr="002B1D3B" w:rsidRDefault="002B1D3B" w:rsidP="002B1D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1D3B">
        <w:rPr>
          <w:rFonts w:ascii="Arial" w:hAnsi="Arial" w:cs="Arial"/>
        </w:rPr>
        <w:t>Zákaz podle čl. 2</w:t>
      </w:r>
      <w:r w:rsidR="001C3700">
        <w:rPr>
          <w:rFonts w:ascii="Arial" w:hAnsi="Arial" w:cs="Arial"/>
        </w:rPr>
        <w:t>,</w:t>
      </w:r>
      <w:r w:rsidRPr="002B1D3B">
        <w:rPr>
          <w:rFonts w:ascii="Arial" w:hAnsi="Arial" w:cs="Arial"/>
        </w:rPr>
        <w:t xml:space="preserve"> této vyhlášky</w:t>
      </w:r>
      <w:r w:rsidR="001C3700">
        <w:rPr>
          <w:rFonts w:ascii="Arial" w:hAnsi="Arial" w:cs="Arial"/>
        </w:rPr>
        <w:t xml:space="preserve">, </w:t>
      </w:r>
      <w:r w:rsidRPr="002B1D3B">
        <w:rPr>
          <w:rFonts w:ascii="Arial" w:hAnsi="Arial" w:cs="Arial"/>
        </w:rPr>
        <w:t>neplatí:</w:t>
      </w:r>
    </w:p>
    <w:p w:rsidR="001C3700" w:rsidRDefault="001C3700" w:rsidP="001C3700">
      <w:pPr>
        <w:spacing w:after="0" w:line="240" w:lineRule="auto"/>
        <w:rPr>
          <w:rFonts w:ascii="Arial" w:hAnsi="Arial" w:cs="Arial"/>
        </w:rPr>
      </w:pPr>
      <w:r w:rsidRPr="001C3700">
        <w:rPr>
          <w:rFonts w:ascii="Arial" w:hAnsi="Arial" w:cs="Arial"/>
        </w:rPr>
        <w:t>a) dne 31. prosinc</w:t>
      </w:r>
      <w:r>
        <w:rPr>
          <w:rFonts w:ascii="Arial" w:hAnsi="Arial" w:cs="Arial"/>
        </w:rPr>
        <w:t xml:space="preserve">e v době od 6:00 hodin do 24:00 </w:t>
      </w:r>
      <w:r w:rsidRPr="001C3700">
        <w:rPr>
          <w:rFonts w:ascii="Arial" w:hAnsi="Arial" w:cs="Arial"/>
        </w:rPr>
        <w:t xml:space="preserve">hodin, </w:t>
      </w:r>
    </w:p>
    <w:p w:rsidR="00C51E42" w:rsidRPr="00E33A23" w:rsidRDefault="001C3700" w:rsidP="00E33A23">
      <w:pPr>
        <w:spacing w:after="0" w:line="240" w:lineRule="auto"/>
        <w:rPr>
          <w:rFonts w:ascii="Arial" w:eastAsia="Arial" w:hAnsi="Arial" w:cs="Arial"/>
          <w:b/>
          <w:bCs/>
        </w:rPr>
      </w:pPr>
      <w:r w:rsidRPr="001C3700">
        <w:rPr>
          <w:rFonts w:ascii="Arial" w:hAnsi="Arial" w:cs="Arial"/>
        </w:rPr>
        <w:t xml:space="preserve">b) dne 1. ledna v době od 0:00 do 4:00 hodin a </w:t>
      </w:r>
      <w:r w:rsidR="00E33A23">
        <w:rPr>
          <w:rFonts w:ascii="Arial" w:hAnsi="Arial" w:cs="Arial"/>
        </w:rPr>
        <w:t>od 6:00 do 22:00 hodin</w:t>
      </w:r>
    </w:p>
    <w:p w:rsidR="00C51E42" w:rsidRDefault="00C51E42" w:rsidP="005E4DA6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</w:p>
    <w:p w:rsidR="00E33A23" w:rsidRDefault="005E4DA6" w:rsidP="00E33A23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 w:rsidRPr="005E4DA6">
        <w:rPr>
          <w:rFonts w:ascii="Arial" w:eastAsia="Arial" w:hAnsi="Arial" w:cs="Arial"/>
          <w:b/>
        </w:rPr>
        <w:lastRenderedPageBreak/>
        <w:t xml:space="preserve">Čl. </w:t>
      </w:r>
      <w:r w:rsidR="00E33A23">
        <w:rPr>
          <w:rFonts w:ascii="Arial" w:eastAsia="Arial" w:hAnsi="Arial" w:cs="Arial"/>
          <w:b/>
        </w:rPr>
        <w:t>4</w:t>
      </w:r>
    </w:p>
    <w:p w:rsidR="005E4DA6" w:rsidRDefault="005E4DA6" w:rsidP="00E33A23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Účinnost</w:t>
      </w:r>
    </w:p>
    <w:p w:rsidR="00F5496B" w:rsidRDefault="00F5496B" w:rsidP="00F5496B">
      <w:pPr>
        <w:spacing w:after="0" w:line="241" w:lineRule="auto"/>
        <w:ind w:left="118" w:right="60"/>
        <w:rPr>
          <w:rFonts w:ascii="Arial" w:eastAsia="Arial" w:hAnsi="Arial" w:cs="Arial"/>
        </w:rPr>
      </w:pPr>
    </w:p>
    <w:p w:rsidR="00F5496B" w:rsidRDefault="00F5496B" w:rsidP="00F5496B">
      <w:pPr>
        <w:spacing w:after="0" w:line="241" w:lineRule="auto"/>
        <w:ind w:left="118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vyhláška nabývá účinnosti počátkem patnáctého dne následujícího po dni jejího vyhlášení. </w:t>
      </w:r>
    </w:p>
    <w:p w:rsidR="00F5496B" w:rsidRDefault="00F5496B" w:rsidP="00F5496B">
      <w:pPr>
        <w:spacing w:after="0" w:line="241" w:lineRule="auto"/>
        <w:ind w:left="118" w:right="60"/>
        <w:rPr>
          <w:rFonts w:ascii="Arial" w:eastAsia="Arial" w:hAnsi="Arial" w:cs="Arial"/>
        </w:rPr>
      </w:pPr>
    </w:p>
    <w:p w:rsidR="001A230A" w:rsidRDefault="001A230A" w:rsidP="005E4DA6">
      <w:pPr>
        <w:widowControl w:val="0"/>
        <w:ind w:right="65"/>
        <w:rPr>
          <w:rFonts w:ascii="Arial" w:eastAsia="Arial" w:hAnsi="Arial" w:cs="Arial"/>
        </w:rPr>
      </w:pPr>
    </w:p>
    <w:p w:rsidR="006978CE" w:rsidRDefault="006978CE" w:rsidP="001A230A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:rsidR="006978CE" w:rsidRDefault="006978CE" w:rsidP="001A230A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:rsidR="006978CE" w:rsidRDefault="006978CE" w:rsidP="001A230A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:rsidR="001A230A" w:rsidRDefault="001A230A" w:rsidP="001A230A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Martin Mrkos</w:t>
      </w:r>
      <w:r w:rsidR="00832E8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ACCA</w:t>
      </w:r>
      <w:r w:rsidR="00C8284E">
        <w:rPr>
          <w:rFonts w:ascii="Arial" w:eastAsia="Arial" w:hAnsi="Arial" w:cs="Arial"/>
        </w:rPr>
        <w:t xml:space="preserve"> v.</w:t>
      </w:r>
      <w:r w:rsidR="00832E89">
        <w:rPr>
          <w:rFonts w:ascii="Arial" w:eastAsia="Arial" w:hAnsi="Arial" w:cs="Arial"/>
        </w:rPr>
        <w:t xml:space="preserve"> </w:t>
      </w:r>
      <w:r w:rsidR="00C8284E">
        <w:rPr>
          <w:rFonts w:ascii="Arial" w:eastAsia="Arial" w:hAnsi="Arial" w:cs="Arial"/>
        </w:rPr>
        <w:t>r.</w:t>
      </w:r>
    </w:p>
    <w:p w:rsidR="001A230A" w:rsidRDefault="001A230A" w:rsidP="001A230A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 města</w:t>
      </w:r>
    </w:p>
    <w:p w:rsidR="001A230A" w:rsidRDefault="001A230A" w:rsidP="001A230A">
      <w:pPr>
        <w:widowControl w:val="0"/>
        <w:spacing w:after="0"/>
        <w:ind w:right="65"/>
        <w:rPr>
          <w:rFonts w:ascii="Arial" w:eastAsia="Arial" w:hAnsi="Arial" w:cs="Arial"/>
        </w:rPr>
      </w:pPr>
    </w:p>
    <w:p w:rsidR="001A230A" w:rsidRDefault="00727DDC" w:rsidP="001A230A">
      <w:pPr>
        <w:widowControl w:val="0"/>
        <w:spacing w:after="0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Mgr. Ludmila Řezníčková</w:t>
      </w:r>
      <w:r w:rsidR="00C8284E">
        <w:rPr>
          <w:rFonts w:ascii="Arial" w:eastAsia="Arial" w:hAnsi="Arial" w:cs="Arial"/>
        </w:rPr>
        <w:t xml:space="preserve"> </w:t>
      </w:r>
      <w:r w:rsidR="00832E89">
        <w:rPr>
          <w:rFonts w:ascii="Arial" w:eastAsia="Arial" w:hAnsi="Arial" w:cs="Arial"/>
        </w:rPr>
        <w:t xml:space="preserve"> </w:t>
      </w:r>
      <w:r w:rsidR="00C8284E">
        <w:rPr>
          <w:rFonts w:ascii="Arial" w:eastAsia="Arial" w:hAnsi="Arial" w:cs="Arial"/>
        </w:rPr>
        <w:t>v.</w:t>
      </w:r>
      <w:r w:rsidR="00832E89">
        <w:rPr>
          <w:rFonts w:ascii="Arial" w:eastAsia="Arial" w:hAnsi="Arial" w:cs="Arial"/>
        </w:rPr>
        <w:t xml:space="preserve"> </w:t>
      </w:r>
      <w:r w:rsidR="00C8284E">
        <w:rPr>
          <w:rFonts w:ascii="Arial" w:eastAsia="Arial" w:hAnsi="Arial" w:cs="Arial"/>
        </w:rPr>
        <w:t>r.</w:t>
      </w:r>
      <w:r>
        <w:rPr>
          <w:rFonts w:ascii="Arial" w:eastAsia="Arial" w:hAnsi="Arial" w:cs="Arial"/>
        </w:rPr>
        <w:tab/>
      </w:r>
      <w:r w:rsidR="001A230A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</w:t>
      </w:r>
      <w:r w:rsidR="00C8284E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</w:t>
      </w:r>
      <w:r w:rsidR="00832E89"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>Rostislav Dvořák</w:t>
      </w:r>
      <w:r w:rsidR="00832E89">
        <w:rPr>
          <w:rFonts w:ascii="Arial" w:eastAsia="Arial" w:hAnsi="Arial" w:cs="Arial"/>
        </w:rPr>
        <w:t xml:space="preserve"> </w:t>
      </w:r>
      <w:r w:rsidR="00C8284E">
        <w:rPr>
          <w:rFonts w:ascii="Arial" w:eastAsia="Arial" w:hAnsi="Arial" w:cs="Arial"/>
        </w:rPr>
        <w:t xml:space="preserve"> v.</w:t>
      </w:r>
      <w:r w:rsidR="00832E89"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C8284E">
        <w:rPr>
          <w:rFonts w:ascii="Arial" w:eastAsia="Arial" w:hAnsi="Arial" w:cs="Arial"/>
        </w:rPr>
        <w:t>r.</w:t>
      </w:r>
    </w:p>
    <w:p w:rsidR="001A230A" w:rsidRPr="004A6367" w:rsidRDefault="00727DDC" w:rsidP="001A230A">
      <w:pPr>
        <w:widowControl w:val="0"/>
        <w:spacing w:after="0"/>
        <w:ind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1A230A">
        <w:rPr>
          <w:rFonts w:ascii="Arial" w:eastAsia="Arial" w:hAnsi="Arial" w:cs="Arial"/>
        </w:rPr>
        <w:t>místostar</w:t>
      </w:r>
      <w:r>
        <w:rPr>
          <w:rFonts w:ascii="Arial" w:eastAsia="Arial" w:hAnsi="Arial" w:cs="Arial"/>
        </w:rPr>
        <w:t>ostka města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místostarost</w:t>
      </w:r>
      <w:r w:rsidR="001A230A">
        <w:rPr>
          <w:rFonts w:ascii="Arial" w:eastAsia="Arial" w:hAnsi="Arial" w:cs="Arial"/>
        </w:rPr>
        <w:t>a města</w:t>
      </w:r>
    </w:p>
    <w:p w:rsidR="0076206C" w:rsidRDefault="0076206C" w:rsidP="00716E7F">
      <w:pPr>
        <w:widowControl w:val="0"/>
        <w:ind w:right="65"/>
        <w:jc w:val="both"/>
        <w:rPr>
          <w:rFonts w:ascii="Arial" w:eastAsia="Arial" w:hAnsi="Arial" w:cs="Arial"/>
        </w:rPr>
      </w:pPr>
    </w:p>
    <w:p w:rsidR="0076206C" w:rsidRDefault="0076206C" w:rsidP="0076206C">
      <w:pPr>
        <w:widowControl w:val="0"/>
        <w:spacing w:after="0"/>
        <w:ind w:right="65"/>
        <w:jc w:val="both"/>
        <w:rPr>
          <w:rFonts w:ascii="Arial" w:eastAsia="Arial" w:hAnsi="Arial" w:cs="Arial"/>
        </w:rPr>
      </w:pPr>
    </w:p>
    <w:p w:rsidR="0076206C" w:rsidRDefault="0076206C" w:rsidP="0076206C">
      <w:pPr>
        <w:spacing w:before="11" w:after="0" w:line="200" w:lineRule="exact"/>
        <w:rPr>
          <w:sz w:val="20"/>
          <w:szCs w:val="20"/>
        </w:rPr>
      </w:pPr>
    </w:p>
    <w:p w:rsidR="0076206C" w:rsidRDefault="0076206C" w:rsidP="0076206C">
      <w:pPr>
        <w:widowControl w:val="0"/>
        <w:spacing w:after="0"/>
        <w:ind w:right="65"/>
        <w:jc w:val="both"/>
        <w:rPr>
          <w:rFonts w:ascii="Arial" w:eastAsia="Arial" w:hAnsi="Arial" w:cs="Arial"/>
        </w:rPr>
      </w:pPr>
    </w:p>
    <w:p w:rsidR="005E4DA6" w:rsidRPr="00716E7F" w:rsidRDefault="005E4DA6" w:rsidP="00716E7F">
      <w:pPr>
        <w:widowControl w:val="0"/>
        <w:ind w:right="65"/>
        <w:jc w:val="both"/>
        <w:rPr>
          <w:rFonts w:ascii="Arial" w:eastAsia="Arial" w:hAnsi="Arial" w:cs="Arial"/>
        </w:rPr>
      </w:pPr>
    </w:p>
    <w:p w:rsidR="005C7513" w:rsidRPr="005C7513" w:rsidRDefault="005C7513" w:rsidP="005C7513">
      <w:pPr>
        <w:spacing w:after="0" w:line="240" w:lineRule="auto"/>
        <w:ind w:left="479" w:right="65"/>
        <w:jc w:val="both"/>
        <w:rPr>
          <w:rFonts w:ascii="Arial" w:eastAsia="Arial" w:hAnsi="Arial" w:cs="Arial"/>
        </w:rPr>
      </w:pPr>
    </w:p>
    <w:p w:rsidR="005C7513" w:rsidRPr="005C7513" w:rsidRDefault="005C7513" w:rsidP="005C7513">
      <w:pPr>
        <w:pStyle w:val="Odstavecseseznamem"/>
        <w:widowControl w:val="0"/>
        <w:spacing w:line="241" w:lineRule="auto"/>
        <w:ind w:right="61"/>
        <w:rPr>
          <w:rFonts w:ascii="Arial" w:eastAsia="Arial" w:hAnsi="Arial" w:cs="Arial"/>
          <w:sz w:val="22"/>
          <w:szCs w:val="22"/>
        </w:rPr>
      </w:pPr>
    </w:p>
    <w:sectPr w:rsidR="005C7513" w:rsidRPr="005C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83" w:rsidRDefault="00417083" w:rsidP="004F6EC7">
      <w:pPr>
        <w:spacing w:after="0" w:line="240" w:lineRule="auto"/>
      </w:pPr>
      <w:r>
        <w:separator/>
      </w:r>
    </w:p>
  </w:endnote>
  <w:endnote w:type="continuationSeparator" w:id="0">
    <w:p w:rsidR="00417083" w:rsidRDefault="00417083" w:rsidP="004F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83" w:rsidRDefault="00417083" w:rsidP="004F6EC7">
      <w:pPr>
        <w:spacing w:after="0" w:line="240" w:lineRule="auto"/>
      </w:pPr>
      <w:r>
        <w:separator/>
      </w:r>
    </w:p>
  </w:footnote>
  <w:footnote w:type="continuationSeparator" w:id="0">
    <w:p w:rsidR="00417083" w:rsidRDefault="00417083" w:rsidP="004F6EC7">
      <w:pPr>
        <w:spacing w:after="0" w:line="240" w:lineRule="auto"/>
      </w:pPr>
      <w:r>
        <w:continuationSeparator/>
      </w:r>
    </w:p>
  </w:footnote>
  <w:footnote w:id="1">
    <w:p w:rsidR="00B8420E" w:rsidRPr="00B8420E" w:rsidRDefault="00B8420E" w:rsidP="00B8420E">
      <w:pPr>
        <w:pStyle w:val="Textpoznpodarou"/>
        <w:rPr>
          <w:rFonts w:ascii="Arial" w:hAnsi="Arial" w:cs="Arial"/>
          <w:sz w:val="18"/>
          <w:szCs w:val="18"/>
        </w:rPr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 w:rsidRPr="00B8420E">
        <w:rPr>
          <w:rFonts w:ascii="Arial" w:hAnsi="Arial" w:cs="Arial"/>
          <w:sz w:val="18"/>
          <w:szCs w:val="18"/>
        </w:rPr>
        <w:t>např. zákon č. 258/2000 Sb., o ochraně veřejného zdraví, ve znění pozdějších předpisů</w:t>
      </w:r>
    </w:p>
  </w:footnote>
  <w:footnote w:id="2">
    <w:p w:rsidR="00B8420E" w:rsidRPr="00B8420E" w:rsidRDefault="00B8420E" w:rsidP="00B8420E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B8420E">
        <w:rPr>
          <w:rStyle w:val="Znakapoznpodarou"/>
          <w:rFonts w:ascii="Arial" w:hAnsi="Arial" w:cs="Arial"/>
          <w:sz w:val="18"/>
          <w:szCs w:val="18"/>
        </w:rPr>
        <w:footnoteRef/>
      </w:r>
      <w:r w:rsidRPr="00B8420E">
        <w:rPr>
          <w:rFonts w:ascii="Arial" w:hAnsi="Arial" w:cs="Arial"/>
          <w:sz w:val="18"/>
          <w:szCs w:val="18"/>
          <w:vertAlign w:val="superscript"/>
        </w:rPr>
        <w:t>)</w:t>
      </w:r>
      <w:r w:rsidRPr="00B8420E">
        <w:rPr>
          <w:rFonts w:ascii="Arial" w:hAnsi="Arial" w:cs="Arial"/>
          <w:sz w:val="18"/>
          <w:szCs w:val="18"/>
        </w:rPr>
        <w:t xml:space="preserve"> územní plán </w:t>
      </w:r>
      <w:r w:rsidR="009030C4">
        <w:rPr>
          <w:rFonts w:ascii="Arial" w:hAnsi="Arial" w:cs="Arial"/>
          <w:sz w:val="18"/>
          <w:szCs w:val="18"/>
        </w:rPr>
        <w:t>města</w:t>
      </w:r>
      <w:r w:rsidRPr="00B8420E">
        <w:rPr>
          <w:rFonts w:ascii="Arial" w:hAnsi="Arial" w:cs="Arial"/>
          <w:sz w:val="18"/>
          <w:szCs w:val="18"/>
        </w:rPr>
        <w:t xml:space="preserve"> je k nahlédnutí na </w:t>
      </w:r>
      <w:r w:rsidR="009030C4">
        <w:rPr>
          <w:rFonts w:ascii="Arial" w:hAnsi="Arial" w:cs="Arial"/>
          <w:sz w:val="18"/>
          <w:szCs w:val="18"/>
        </w:rPr>
        <w:t xml:space="preserve">městském </w:t>
      </w:r>
      <w:r w:rsidRPr="00B8420E">
        <w:rPr>
          <w:rFonts w:ascii="Arial" w:hAnsi="Arial" w:cs="Arial"/>
          <w:sz w:val="18"/>
          <w:szCs w:val="18"/>
        </w:rPr>
        <w:t xml:space="preserve">úřadu </w:t>
      </w:r>
    </w:p>
  </w:footnote>
  <w:footnote w:id="3">
    <w:p w:rsidR="00B8420E" w:rsidRPr="00B8420E" w:rsidRDefault="00B8420E" w:rsidP="00B8420E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B8420E">
        <w:rPr>
          <w:rStyle w:val="Znakapoznpodarou"/>
          <w:rFonts w:ascii="Arial" w:hAnsi="Arial" w:cs="Arial"/>
          <w:sz w:val="18"/>
          <w:szCs w:val="18"/>
        </w:rPr>
        <w:footnoteRef/>
      </w:r>
      <w:r w:rsidRPr="00B8420E">
        <w:rPr>
          <w:rFonts w:ascii="Arial" w:hAnsi="Arial" w:cs="Arial"/>
          <w:sz w:val="18"/>
          <w:szCs w:val="18"/>
          <w:vertAlign w:val="superscript"/>
        </w:rPr>
        <w:t>)</w:t>
      </w:r>
      <w:r w:rsidRPr="00B8420E">
        <w:rPr>
          <w:rFonts w:ascii="Arial" w:hAnsi="Arial" w:cs="Arial"/>
          <w:sz w:val="18"/>
          <w:szCs w:val="18"/>
        </w:rPr>
        <w:t xml:space="preserve"> ustanovení § 5 odst. 1 písm. d) a odst. 2 písm. a) zákona č. 251/2016 Sb., o některých přestupcích, ve znění pozdějších předpisů (</w:t>
      </w:r>
      <w:r w:rsidRPr="00B8420E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B8420E">
        <w:rPr>
          <w:rFonts w:ascii="Arial" w:hAnsi="Arial" w:cs="Arial"/>
          <w:sz w:val="18"/>
          <w:szCs w:val="18"/>
        </w:rPr>
        <w:t>a § 5 odst. 6 zákona č. 251/2016 Sb., o některých přestupcích, ve znění pozdějších předpisů</w:t>
      </w:r>
      <w:r w:rsidRPr="00B8420E"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26A"/>
    <w:multiLevelType w:val="hybridMultilevel"/>
    <w:tmpl w:val="83DAC77A"/>
    <w:lvl w:ilvl="0" w:tplc="C22A4084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216F50B5"/>
    <w:multiLevelType w:val="hybridMultilevel"/>
    <w:tmpl w:val="FA984A16"/>
    <w:lvl w:ilvl="0" w:tplc="F3E8B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13322"/>
    <w:multiLevelType w:val="hybridMultilevel"/>
    <w:tmpl w:val="228A5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93694"/>
    <w:multiLevelType w:val="hybridMultilevel"/>
    <w:tmpl w:val="7472D7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24DB"/>
    <w:multiLevelType w:val="hybridMultilevel"/>
    <w:tmpl w:val="D49CE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62F53"/>
    <w:multiLevelType w:val="hybridMultilevel"/>
    <w:tmpl w:val="F106FB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E06D1"/>
    <w:multiLevelType w:val="hybridMultilevel"/>
    <w:tmpl w:val="F9D40320"/>
    <w:lvl w:ilvl="0" w:tplc="8EBAD834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9" w:hanging="360"/>
      </w:pPr>
    </w:lvl>
    <w:lvl w:ilvl="2" w:tplc="0405001B" w:tentative="1">
      <w:start w:val="1"/>
      <w:numFmt w:val="lowerRoman"/>
      <w:lvlText w:val="%3."/>
      <w:lvlJc w:val="right"/>
      <w:pPr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A63E9"/>
    <w:multiLevelType w:val="hybridMultilevel"/>
    <w:tmpl w:val="8C368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32F28"/>
    <w:multiLevelType w:val="hybridMultilevel"/>
    <w:tmpl w:val="43A212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400"/>
    <w:multiLevelType w:val="hybridMultilevel"/>
    <w:tmpl w:val="9878D5C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D"/>
    <w:rsid w:val="000F1CF7"/>
    <w:rsid w:val="0017454D"/>
    <w:rsid w:val="001A230A"/>
    <w:rsid w:val="001C3700"/>
    <w:rsid w:val="002011BA"/>
    <w:rsid w:val="002B1D3B"/>
    <w:rsid w:val="00345A74"/>
    <w:rsid w:val="003B36C0"/>
    <w:rsid w:val="00417083"/>
    <w:rsid w:val="00423204"/>
    <w:rsid w:val="004266E3"/>
    <w:rsid w:val="00487328"/>
    <w:rsid w:val="004A6367"/>
    <w:rsid w:val="004B5CDD"/>
    <w:rsid w:val="004F6EC7"/>
    <w:rsid w:val="00557BF2"/>
    <w:rsid w:val="00576BAC"/>
    <w:rsid w:val="005C7513"/>
    <w:rsid w:val="005E4DA6"/>
    <w:rsid w:val="006978CE"/>
    <w:rsid w:val="006D4E1D"/>
    <w:rsid w:val="00716E7F"/>
    <w:rsid w:val="00727DDC"/>
    <w:rsid w:val="0076206C"/>
    <w:rsid w:val="007C2AD6"/>
    <w:rsid w:val="00832E89"/>
    <w:rsid w:val="008749B0"/>
    <w:rsid w:val="008F2FF7"/>
    <w:rsid w:val="009030C4"/>
    <w:rsid w:val="00A179E7"/>
    <w:rsid w:val="00A94796"/>
    <w:rsid w:val="00B71D57"/>
    <w:rsid w:val="00B8420E"/>
    <w:rsid w:val="00BB2BC8"/>
    <w:rsid w:val="00BD00A5"/>
    <w:rsid w:val="00C01079"/>
    <w:rsid w:val="00C51E42"/>
    <w:rsid w:val="00C744AC"/>
    <w:rsid w:val="00C8284E"/>
    <w:rsid w:val="00C82CD6"/>
    <w:rsid w:val="00DB10AB"/>
    <w:rsid w:val="00DB2158"/>
    <w:rsid w:val="00E33A23"/>
    <w:rsid w:val="00EA26EF"/>
    <w:rsid w:val="00F5496B"/>
    <w:rsid w:val="00F560A0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6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F6E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6EC7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F6E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6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F6E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6EC7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F6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FEB9-F906-4B36-B626-79F4A79E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Hostomská Martina JUDr.</dc:creator>
  <cp:lastModifiedBy>Marková Ilona</cp:lastModifiedBy>
  <cp:revision>16</cp:revision>
  <dcterms:created xsi:type="dcterms:W3CDTF">2020-03-01T09:01:00Z</dcterms:created>
  <dcterms:modified xsi:type="dcterms:W3CDTF">2022-06-22T08:53:00Z</dcterms:modified>
</cp:coreProperties>
</file>