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0D8C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36072">
        <w:rPr>
          <w:rFonts w:ascii="Times New Roman" w:hAnsi="Times New Roman"/>
          <w:b/>
          <w:bCs/>
          <w:sz w:val="36"/>
          <w:szCs w:val="36"/>
        </w:rPr>
        <w:t>5</w:t>
      </w:r>
      <w:r w:rsidR="00136072" w:rsidRPr="00136072">
        <w:rPr>
          <w:rFonts w:ascii="Times New Roman" w:hAnsi="Times New Roman"/>
          <w:b/>
          <w:bCs/>
          <w:sz w:val="36"/>
          <w:szCs w:val="36"/>
        </w:rPr>
        <w:t>.</w:t>
      </w:r>
      <w:r w:rsidRPr="00136072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29F39FD5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2477E68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6072">
        <w:rPr>
          <w:rFonts w:ascii="Times New Roman" w:hAnsi="Times New Roman"/>
          <w:b/>
          <w:bCs/>
          <w:sz w:val="32"/>
          <w:szCs w:val="32"/>
        </w:rPr>
        <w:t>VYHLÁŠKA</w:t>
      </w:r>
    </w:p>
    <w:p w14:paraId="0BC90EF6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4FA92B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072">
        <w:rPr>
          <w:rFonts w:ascii="Times New Roman" w:hAnsi="Times New Roman"/>
          <w:b/>
          <w:bCs/>
          <w:sz w:val="28"/>
          <w:szCs w:val="28"/>
        </w:rPr>
        <w:t xml:space="preserve">o zřízení Městské policie hlavního města Prahy </w:t>
      </w:r>
    </w:p>
    <w:p w14:paraId="7A19B11F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ACF35D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ab/>
        <w:t xml:space="preserve">Zastupitelstvo hlavního města Prahy se usneslo dne 26.3.1992 vydat podle ustanovení </w:t>
      </w:r>
      <w:hyperlink r:id="rId7" w:history="1">
        <w:r w:rsidRPr="00136072">
          <w:rPr>
            <w:rFonts w:ascii="Times New Roman" w:hAnsi="Times New Roman"/>
            <w:sz w:val="24"/>
            <w:szCs w:val="24"/>
          </w:rPr>
          <w:t>§ 16 odst. 1 zákona ČNR č. 367/1990 Sb.</w:t>
        </w:r>
      </w:hyperlink>
      <w:r w:rsidRPr="00136072">
        <w:rPr>
          <w:rFonts w:ascii="Times New Roman" w:hAnsi="Times New Roman"/>
          <w:sz w:val="24"/>
          <w:szCs w:val="24"/>
        </w:rPr>
        <w:t>, o obcích (</w:t>
      </w:r>
      <w:hyperlink r:id="rId8" w:history="1">
        <w:r w:rsidRPr="00136072">
          <w:rPr>
            <w:rFonts w:ascii="Times New Roman" w:hAnsi="Times New Roman"/>
            <w:sz w:val="24"/>
            <w:szCs w:val="24"/>
          </w:rPr>
          <w:t>obecní zřízení</w:t>
        </w:r>
      </w:hyperlink>
      <w:r w:rsidRPr="00136072">
        <w:rPr>
          <w:rFonts w:ascii="Times New Roman" w:hAnsi="Times New Roman"/>
          <w:sz w:val="24"/>
          <w:szCs w:val="24"/>
        </w:rPr>
        <w:t xml:space="preserve">) a v souladu s ustanovením </w:t>
      </w:r>
      <w:hyperlink r:id="rId9" w:history="1">
        <w:r w:rsidRPr="00136072">
          <w:rPr>
            <w:rFonts w:ascii="Times New Roman" w:hAnsi="Times New Roman"/>
            <w:sz w:val="24"/>
            <w:szCs w:val="24"/>
          </w:rPr>
          <w:t>§ 1 odst.</w:t>
        </w:r>
        <w:r w:rsidR="00136072">
          <w:rPr>
            <w:rFonts w:ascii="Times New Roman" w:hAnsi="Times New Roman"/>
            <w:sz w:val="24"/>
            <w:szCs w:val="24"/>
          </w:rPr>
          <w:t> </w:t>
        </w:r>
        <w:r w:rsidRPr="00136072">
          <w:rPr>
            <w:rFonts w:ascii="Times New Roman" w:hAnsi="Times New Roman"/>
            <w:sz w:val="24"/>
            <w:szCs w:val="24"/>
          </w:rPr>
          <w:t>1 zákona ČNR č. 553/1991 Sb.</w:t>
        </w:r>
      </w:hyperlink>
      <w:r w:rsidRPr="00136072">
        <w:rPr>
          <w:rFonts w:ascii="Times New Roman" w:hAnsi="Times New Roman"/>
          <w:sz w:val="24"/>
          <w:szCs w:val="24"/>
        </w:rPr>
        <w:t xml:space="preserve">, o obecní policii, tuto obecně závaznou vyhlášku: </w:t>
      </w:r>
    </w:p>
    <w:p w14:paraId="74010F6C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99DDD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>Čl.</w:t>
      </w:r>
      <w:r w:rsidR="00136072">
        <w:rPr>
          <w:rFonts w:ascii="Times New Roman" w:hAnsi="Times New Roman"/>
          <w:sz w:val="24"/>
          <w:szCs w:val="24"/>
        </w:rPr>
        <w:t xml:space="preserve"> </w:t>
      </w:r>
      <w:r w:rsidRPr="00136072">
        <w:rPr>
          <w:rFonts w:ascii="Times New Roman" w:hAnsi="Times New Roman"/>
          <w:sz w:val="24"/>
          <w:szCs w:val="24"/>
        </w:rPr>
        <w:t>1</w:t>
      </w:r>
    </w:p>
    <w:p w14:paraId="56EA1C66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504B38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6072">
        <w:rPr>
          <w:rFonts w:ascii="Times New Roman" w:hAnsi="Times New Roman"/>
          <w:b/>
          <w:bCs/>
          <w:sz w:val="24"/>
          <w:szCs w:val="24"/>
        </w:rPr>
        <w:t xml:space="preserve">Úvodní ustanovení </w:t>
      </w:r>
    </w:p>
    <w:p w14:paraId="19629F34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7824B1B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ab/>
        <w:t xml:space="preserve">Zřizuje se Městská policie hlavního města Prahy (dále jen </w:t>
      </w:r>
      <w:r w:rsidR="00136072">
        <w:rPr>
          <w:rFonts w:ascii="Times New Roman" w:hAnsi="Times New Roman"/>
          <w:sz w:val="24"/>
          <w:szCs w:val="24"/>
        </w:rPr>
        <w:t>„</w:t>
      </w:r>
      <w:r w:rsidRPr="00136072">
        <w:rPr>
          <w:rFonts w:ascii="Times New Roman" w:hAnsi="Times New Roman"/>
          <w:sz w:val="24"/>
          <w:szCs w:val="24"/>
        </w:rPr>
        <w:t>městská policie</w:t>
      </w:r>
      <w:r w:rsidR="00136072">
        <w:rPr>
          <w:rFonts w:ascii="Times New Roman" w:hAnsi="Times New Roman"/>
          <w:sz w:val="24"/>
          <w:szCs w:val="24"/>
        </w:rPr>
        <w:t>“</w:t>
      </w:r>
      <w:r w:rsidRPr="00136072">
        <w:rPr>
          <w:rFonts w:ascii="Times New Roman" w:hAnsi="Times New Roman"/>
          <w:sz w:val="24"/>
          <w:szCs w:val="24"/>
        </w:rPr>
        <w:t>)</w:t>
      </w:r>
      <w:r w:rsidR="00136072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136072">
        <w:rPr>
          <w:rFonts w:ascii="Times New Roman" w:hAnsi="Times New Roman"/>
          <w:sz w:val="24"/>
          <w:szCs w:val="24"/>
          <w:vertAlign w:val="superscript"/>
        </w:rPr>
        <w:t>)</w:t>
      </w:r>
      <w:r w:rsidRPr="00136072">
        <w:rPr>
          <w:rFonts w:ascii="Times New Roman" w:hAnsi="Times New Roman"/>
          <w:sz w:val="24"/>
          <w:szCs w:val="24"/>
        </w:rPr>
        <w:t xml:space="preserve">. </w:t>
      </w:r>
    </w:p>
    <w:p w14:paraId="5C883402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70400B76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>Čl.</w:t>
      </w:r>
      <w:r w:rsidR="00136072">
        <w:rPr>
          <w:rFonts w:ascii="Times New Roman" w:hAnsi="Times New Roman"/>
          <w:sz w:val="24"/>
          <w:szCs w:val="24"/>
        </w:rPr>
        <w:t xml:space="preserve"> </w:t>
      </w:r>
      <w:r w:rsidRPr="00136072">
        <w:rPr>
          <w:rFonts w:ascii="Times New Roman" w:hAnsi="Times New Roman"/>
          <w:sz w:val="24"/>
          <w:szCs w:val="24"/>
        </w:rPr>
        <w:t>2</w:t>
      </w:r>
    </w:p>
    <w:p w14:paraId="6404ACCB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6072">
        <w:rPr>
          <w:rFonts w:ascii="Times New Roman" w:hAnsi="Times New Roman"/>
          <w:b/>
          <w:bCs/>
          <w:sz w:val="24"/>
          <w:szCs w:val="24"/>
        </w:rPr>
        <w:t xml:space="preserve">Řízení městské policie </w:t>
      </w:r>
    </w:p>
    <w:p w14:paraId="2265DC90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CB3A9C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ab/>
        <w:t xml:space="preserve">Primátor hlavního města Prahy nebo pověřený člen zastupitelstva hlavního města Prahy řídí městskou policii prostřednictvím velitele městské policie. </w:t>
      </w:r>
    </w:p>
    <w:p w14:paraId="67943249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3B59FC87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>Čl.</w:t>
      </w:r>
      <w:r w:rsidR="00136072">
        <w:rPr>
          <w:rFonts w:ascii="Times New Roman" w:hAnsi="Times New Roman"/>
          <w:sz w:val="24"/>
          <w:szCs w:val="24"/>
        </w:rPr>
        <w:t xml:space="preserve"> </w:t>
      </w:r>
      <w:r w:rsidRPr="00136072">
        <w:rPr>
          <w:rFonts w:ascii="Times New Roman" w:hAnsi="Times New Roman"/>
          <w:sz w:val="24"/>
          <w:szCs w:val="24"/>
        </w:rPr>
        <w:t>3</w:t>
      </w:r>
    </w:p>
    <w:p w14:paraId="06399100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6072">
        <w:rPr>
          <w:rFonts w:ascii="Times New Roman" w:hAnsi="Times New Roman"/>
          <w:b/>
          <w:bCs/>
          <w:sz w:val="24"/>
          <w:szCs w:val="24"/>
        </w:rPr>
        <w:t xml:space="preserve">Součinnost městské policie s orgány městských částí hlavního města Prahy </w:t>
      </w:r>
    </w:p>
    <w:p w14:paraId="697C6B30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29077F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ab/>
        <w:t xml:space="preserve">1. Velitelé služeben městské policie spolupracují s orgány městských částí. </w:t>
      </w:r>
    </w:p>
    <w:p w14:paraId="72118506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25293AFB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ab/>
        <w:t xml:space="preserve">2. Velitelé služeben městské policie se zejména podle možnosti zúčastňují jednání bezpečnostních komisí obvodních a místních rad městských částí, v jejichž územních obvodech jsou služebny městské policie umístěny. Velitelé služeben městské policie se rovněž zúčastňují jednání obvodních a místních rad příslušných městských částí, týkajících se bezpečnostní problematiky. </w:t>
      </w:r>
    </w:p>
    <w:p w14:paraId="39C87624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5A691D71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ab/>
        <w:t xml:space="preserve">3. Obvodní a místní rady městských částí mohou ukládat příslušné služebně městské policie úkoly při zabezpečování místních záležitostí veřejného pořádku. </w:t>
      </w:r>
    </w:p>
    <w:p w14:paraId="0D9B5424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1AF7A59F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>Čl.</w:t>
      </w:r>
      <w:r w:rsidR="00136072">
        <w:rPr>
          <w:rFonts w:ascii="Times New Roman" w:hAnsi="Times New Roman"/>
          <w:sz w:val="24"/>
          <w:szCs w:val="24"/>
        </w:rPr>
        <w:t xml:space="preserve"> </w:t>
      </w:r>
      <w:r w:rsidRPr="00136072">
        <w:rPr>
          <w:rFonts w:ascii="Times New Roman" w:hAnsi="Times New Roman"/>
          <w:sz w:val="24"/>
          <w:szCs w:val="24"/>
        </w:rPr>
        <w:t>4</w:t>
      </w:r>
    </w:p>
    <w:p w14:paraId="2999959C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6072">
        <w:rPr>
          <w:rFonts w:ascii="Times New Roman" w:hAnsi="Times New Roman"/>
          <w:b/>
          <w:bCs/>
          <w:sz w:val="24"/>
          <w:szCs w:val="24"/>
        </w:rPr>
        <w:t xml:space="preserve">Stejnokroj strážníků městské policie </w:t>
      </w:r>
    </w:p>
    <w:p w14:paraId="040D5B24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6E22E9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ab/>
        <w:t xml:space="preserve">1. Stejnokroj městské policie nosí strážníci pouze v pracovní době. </w:t>
      </w:r>
    </w:p>
    <w:p w14:paraId="0F3E0C47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5A69CC25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ab/>
        <w:t xml:space="preserve">2. Stejnokroj městské policie je pánský a dámský. </w:t>
      </w:r>
    </w:p>
    <w:p w14:paraId="27C984CE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78F892BF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ab/>
        <w:t xml:space="preserve">3. V zimním období tvoří stejnokroj strážníka tyto výstrojní součástky: </w:t>
      </w:r>
    </w:p>
    <w:p w14:paraId="7322A743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1377BB8A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a) Pánský stejnokroj: </w:t>
      </w:r>
    </w:p>
    <w:p w14:paraId="73625CE5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2AD23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čepice zimní černá (ušanka) nebo čepice šestihranná černá </w:t>
      </w:r>
    </w:p>
    <w:p w14:paraId="5908D993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438FCFA4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košile bleděmodrá (pilotka) s dlouhým rukávem </w:t>
      </w:r>
    </w:p>
    <w:p w14:paraId="7F1DAE5A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30B6A27D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pulover černý </w:t>
      </w:r>
    </w:p>
    <w:p w14:paraId="69846F8C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18B83B68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kravata černá (klasická na uzel) </w:t>
      </w:r>
    </w:p>
    <w:p w14:paraId="6ECBCDAF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1B9EA8AA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bunda pásová černá (látková) s odepínací zimní vložkou nebo bunda černá kožená s vložkou </w:t>
      </w:r>
    </w:p>
    <w:p w14:paraId="30B93F6D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4DC2FEE1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kalhoty termo tmavomodré nebo kalhoty tmavomodré </w:t>
      </w:r>
    </w:p>
    <w:p w14:paraId="4CB8E61D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6C60C159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šála černá </w:t>
      </w:r>
    </w:p>
    <w:p w14:paraId="56E652DD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5D05D8E7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rukavice černé </w:t>
      </w:r>
    </w:p>
    <w:p w14:paraId="445EEFFB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092956C4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obuv černá zimní </w:t>
      </w:r>
    </w:p>
    <w:p w14:paraId="11F243DF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16226B00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b) Dámský stejnokroj </w:t>
      </w:r>
    </w:p>
    <w:p w14:paraId="416FA030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12C53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dámský klobouček šedý </w:t>
      </w:r>
    </w:p>
    <w:p w14:paraId="14EE52A8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15E5BD18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košile bílá s dlouhým rukávem </w:t>
      </w:r>
    </w:p>
    <w:p w14:paraId="2993EED4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2B3DFBD5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kravata černá (klasická na uzel) </w:t>
      </w:r>
    </w:p>
    <w:p w14:paraId="03F2D26E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157F7458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sako kostýmové bordó </w:t>
      </w:r>
    </w:p>
    <w:p w14:paraId="559F1827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536E753F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bunda zimní dlouhá bordó (s odepínací zimní vložkou) </w:t>
      </w:r>
    </w:p>
    <w:p w14:paraId="4F94CD00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1A894E0C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sukně šedá nebo kalhoty šedé </w:t>
      </w:r>
    </w:p>
    <w:p w14:paraId="2083DC0E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7D9DD9AD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šála černá </w:t>
      </w:r>
    </w:p>
    <w:p w14:paraId="2BB4C4D3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50EF999C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rukavice černé </w:t>
      </w:r>
    </w:p>
    <w:p w14:paraId="12E4D00A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6F0DC55B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obuv černá zimní. </w:t>
      </w:r>
    </w:p>
    <w:p w14:paraId="7E5916F6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3AD2D294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ab/>
        <w:t xml:space="preserve">4. V letním období tvoří stejnokroj strážníka tyto výstrojní součástky: </w:t>
      </w:r>
    </w:p>
    <w:p w14:paraId="44E5514E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2C6CF980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a) Pánský stejnokroj </w:t>
      </w:r>
    </w:p>
    <w:p w14:paraId="6BAC6702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8AAD1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čepice šestihranná černá nebo lodička plátěná černá </w:t>
      </w:r>
    </w:p>
    <w:p w14:paraId="11BDEDC5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3E5749E0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košile bleděmodrá (pilotka) s dlouhým nebo s krátkým rukávem </w:t>
      </w:r>
    </w:p>
    <w:p w14:paraId="35B9EFC4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3930006E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kravata černá (klasická na uzel) </w:t>
      </w:r>
    </w:p>
    <w:p w14:paraId="018D47B8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24050376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bunda pásová černá (látková) </w:t>
      </w:r>
    </w:p>
    <w:p w14:paraId="6F628063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30E435FD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kalhoty tmavomodré </w:t>
      </w:r>
    </w:p>
    <w:p w14:paraId="3DF7E8E0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6AADBB87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lastRenderedPageBreak/>
        <w:t xml:space="preserve">- obuv černá letní </w:t>
      </w:r>
    </w:p>
    <w:p w14:paraId="2600284D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6F16C7EB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b) Dámský stejnokroj </w:t>
      </w:r>
    </w:p>
    <w:p w14:paraId="58007A2E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C21A3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dámský klobouček šedý </w:t>
      </w:r>
    </w:p>
    <w:p w14:paraId="5A832568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743EF3A6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košile bílá s dlouhým rukávem nebo krátkým rukávem </w:t>
      </w:r>
    </w:p>
    <w:p w14:paraId="2E162496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22865CF2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kravata černá (klasická na uzel) </w:t>
      </w:r>
    </w:p>
    <w:p w14:paraId="17A86A36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32FF593C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sako kostýmové bordó </w:t>
      </w:r>
    </w:p>
    <w:p w14:paraId="090F0E72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21A9CF02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sukně šedá nebo kalhoty šedé </w:t>
      </w:r>
    </w:p>
    <w:p w14:paraId="0A773DEC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1B8F3112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- obuv černá letní. </w:t>
      </w:r>
    </w:p>
    <w:p w14:paraId="5F5A4B11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25FEA89D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ab/>
        <w:t xml:space="preserve">5. Ženy mohou ve službě nosit pánský stejnokroj městské policie. </w:t>
      </w:r>
    </w:p>
    <w:p w14:paraId="359755EB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09C7EBC5" w14:textId="77777777" w:rsidR="00136072" w:rsidRDefault="00136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AC9E69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>Čl.</w:t>
      </w:r>
      <w:r w:rsidR="00136072">
        <w:rPr>
          <w:rFonts w:ascii="Times New Roman" w:hAnsi="Times New Roman"/>
          <w:sz w:val="24"/>
          <w:szCs w:val="24"/>
        </w:rPr>
        <w:t xml:space="preserve"> </w:t>
      </w:r>
      <w:r w:rsidRPr="00136072">
        <w:rPr>
          <w:rFonts w:ascii="Times New Roman" w:hAnsi="Times New Roman"/>
          <w:sz w:val="24"/>
          <w:szCs w:val="24"/>
        </w:rPr>
        <w:t>5</w:t>
      </w:r>
    </w:p>
    <w:p w14:paraId="5A4604AD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6072">
        <w:rPr>
          <w:rFonts w:ascii="Times New Roman" w:hAnsi="Times New Roman"/>
          <w:b/>
          <w:bCs/>
          <w:sz w:val="24"/>
          <w:szCs w:val="24"/>
        </w:rPr>
        <w:t>Účinnost</w:t>
      </w:r>
    </w:p>
    <w:p w14:paraId="4B2E3537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BC6D0D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p w14:paraId="45B05F0B" w14:textId="77777777" w:rsidR="00C303B9" w:rsidRDefault="00C3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ab/>
        <w:t xml:space="preserve">Tato vyhláška nabývá účinnosti dnem 3. dubna 1992. </w:t>
      </w:r>
    </w:p>
    <w:p w14:paraId="1A3B023D" w14:textId="77777777" w:rsidR="00136072" w:rsidRDefault="0013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19E72" w14:textId="77777777" w:rsidR="00136072" w:rsidRDefault="0013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875C5" w14:textId="77777777" w:rsidR="00136072" w:rsidRPr="00136072" w:rsidRDefault="0013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8AF829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EFE74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6072">
        <w:rPr>
          <w:rFonts w:ascii="Times New Roman" w:hAnsi="Times New Roman"/>
          <w:b/>
          <w:bCs/>
          <w:sz w:val="24"/>
          <w:szCs w:val="24"/>
        </w:rPr>
        <w:t>Ing. Milan Kondr v.</w:t>
      </w:r>
      <w:r w:rsidR="001360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6072">
        <w:rPr>
          <w:rFonts w:ascii="Times New Roman" w:hAnsi="Times New Roman"/>
          <w:b/>
          <w:bCs/>
          <w:sz w:val="24"/>
          <w:szCs w:val="24"/>
        </w:rPr>
        <w:t xml:space="preserve">r. </w:t>
      </w:r>
    </w:p>
    <w:p w14:paraId="7C54A5DE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6C2DE8" w14:textId="77777777" w:rsidR="00C303B9" w:rsidRPr="00136072" w:rsidRDefault="00136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303B9" w:rsidRPr="00136072">
        <w:rPr>
          <w:rFonts w:ascii="Times New Roman" w:hAnsi="Times New Roman"/>
          <w:sz w:val="24"/>
          <w:szCs w:val="24"/>
        </w:rPr>
        <w:t xml:space="preserve">rimátor hlavního města Prahy </w:t>
      </w:r>
    </w:p>
    <w:p w14:paraId="0F2A0BA7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DCE7F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6072">
        <w:rPr>
          <w:rFonts w:ascii="Times New Roman" w:hAnsi="Times New Roman"/>
          <w:b/>
          <w:bCs/>
          <w:sz w:val="24"/>
          <w:szCs w:val="24"/>
        </w:rPr>
        <w:t>Ing. Jiří Valda v.</w:t>
      </w:r>
      <w:r w:rsidR="001360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6072">
        <w:rPr>
          <w:rFonts w:ascii="Times New Roman" w:hAnsi="Times New Roman"/>
          <w:b/>
          <w:bCs/>
          <w:sz w:val="24"/>
          <w:szCs w:val="24"/>
        </w:rPr>
        <w:t xml:space="preserve">r. </w:t>
      </w:r>
    </w:p>
    <w:p w14:paraId="3BB7CD42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4A1EC4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I. náměstek primátora hlavního města Prahy </w:t>
      </w:r>
    </w:p>
    <w:p w14:paraId="578B0B1C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61D12" w14:textId="77777777" w:rsidR="00C303B9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60499" w14:textId="77777777" w:rsidR="00136072" w:rsidRDefault="001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B18E0" w14:textId="77777777" w:rsidR="00136072" w:rsidRPr="00136072" w:rsidRDefault="001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64B87" w14:textId="77777777" w:rsidR="00C303B9" w:rsidRPr="00136072" w:rsidRDefault="00C3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072">
        <w:rPr>
          <w:rFonts w:ascii="Times New Roman" w:hAnsi="Times New Roman"/>
          <w:sz w:val="24"/>
          <w:szCs w:val="24"/>
        </w:rPr>
        <w:t xml:space="preserve"> </w:t>
      </w:r>
    </w:p>
    <w:sectPr w:rsidR="00C303B9" w:rsidRPr="00136072" w:rsidSect="00136072">
      <w:footerReference w:type="default" r:id="rId10"/>
      <w:pgSz w:w="11907" w:h="16840"/>
      <w:pgMar w:top="1134" w:right="1134" w:bottom="1418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8E96" w14:textId="77777777" w:rsidR="0071055C" w:rsidRDefault="0071055C" w:rsidP="00136072">
      <w:pPr>
        <w:spacing w:after="0" w:line="240" w:lineRule="auto"/>
      </w:pPr>
      <w:r>
        <w:separator/>
      </w:r>
    </w:p>
  </w:endnote>
  <w:endnote w:type="continuationSeparator" w:id="0">
    <w:p w14:paraId="4160728C" w14:textId="77777777" w:rsidR="0071055C" w:rsidRDefault="0071055C" w:rsidP="0013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E64E" w14:textId="77777777" w:rsidR="00136072" w:rsidRDefault="0013607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45FEB4" w14:textId="77777777" w:rsidR="00136072" w:rsidRDefault="00136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4113" w14:textId="77777777" w:rsidR="0071055C" w:rsidRDefault="0071055C" w:rsidP="00136072">
      <w:pPr>
        <w:spacing w:after="0" w:line="240" w:lineRule="auto"/>
      </w:pPr>
      <w:r>
        <w:separator/>
      </w:r>
    </w:p>
  </w:footnote>
  <w:footnote w:type="continuationSeparator" w:id="0">
    <w:p w14:paraId="412470C3" w14:textId="77777777" w:rsidR="0071055C" w:rsidRDefault="0071055C" w:rsidP="00136072">
      <w:pPr>
        <w:spacing w:after="0" w:line="240" w:lineRule="auto"/>
      </w:pPr>
      <w:r>
        <w:continuationSeparator/>
      </w:r>
    </w:p>
  </w:footnote>
  <w:footnote w:id="1">
    <w:p w14:paraId="6F2B5789" w14:textId="77777777" w:rsidR="00000000" w:rsidRDefault="00136072">
      <w:pPr>
        <w:pStyle w:val="Textpoznpodarou"/>
      </w:pPr>
      <w:r w:rsidRPr="00136072">
        <w:rPr>
          <w:rStyle w:val="Znakapoznpodarou"/>
          <w:rFonts w:ascii="Times New Roman" w:hAnsi="Times New Roman"/>
        </w:rPr>
        <w:footnoteRef/>
      </w:r>
      <w:r w:rsidRPr="00136072">
        <w:rPr>
          <w:rFonts w:ascii="Times New Roman" w:hAnsi="Times New Roman"/>
          <w:vertAlign w:val="superscript"/>
        </w:rPr>
        <w:t>)</w:t>
      </w:r>
      <w:r w:rsidRPr="00136072">
        <w:rPr>
          <w:rFonts w:ascii="Times New Roman" w:hAnsi="Times New Roman"/>
        </w:rPr>
        <w:t xml:space="preserve"> </w:t>
      </w:r>
      <w:hyperlink r:id="rId1" w:history="1">
        <w:r w:rsidRPr="00136072">
          <w:rPr>
            <w:rFonts w:ascii="Times New Roman" w:hAnsi="Times New Roman"/>
          </w:rPr>
          <w:t>§ 1 odst. 5 zákona ČNR č. 553/1991 Sb.</w:t>
        </w:r>
      </w:hyperlink>
      <w:r w:rsidRPr="00136072">
        <w:rPr>
          <w:rFonts w:ascii="Times New Roman" w:hAnsi="Times New Roman"/>
        </w:rPr>
        <w:t>, o obecní policii</w:t>
      </w:r>
      <w:r>
        <w:rPr>
          <w:rFonts w:ascii="Times New Roman" w:hAnsi="Times New Roman"/>
        </w:rPr>
        <w:t>.</w:t>
      </w:r>
      <w:r w:rsidRPr="00136072">
        <w:rPr>
          <w:rFonts w:ascii="Times New Roman" w:hAnsi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34B1"/>
    <w:rsid w:val="00136072"/>
    <w:rsid w:val="006534B1"/>
    <w:rsid w:val="0071055C"/>
    <w:rsid w:val="007E360A"/>
    <w:rsid w:val="00C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4A011"/>
  <w14:defaultImageDpi w14:val="0"/>
  <w15:docId w15:val="{C69E99FC-E13F-4776-84CE-A0EF7F2A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60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3607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6072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360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3607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360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360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7/1990%20Sb.%2523'&amp;ucin-k-dni='31.12.1992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67/1990%20Sb.%252316'&amp;ucin-k-dni='31.12.1992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553/1991%20Sb.%25231'&amp;ucin-k-dni='31.12.1992'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spi://module='ASPI'&amp;link='553/1991%20Sb.%25231'&amp;ucin-k-dni='31.12.1992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8129-B1C9-4F94-8C5B-D42F35DE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dcterms:created xsi:type="dcterms:W3CDTF">2024-02-12T11:41:00Z</dcterms:created>
  <dcterms:modified xsi:type="dcterms:W3CDTF">2024-02-12T11:41:00Z</dcterms:modified>
</cp:coreProperties>
</file>