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35B1" w14:textId="77777777" w:rsidR="00E37A67" w:rsidRDefault="00000000">
      <w:pPr>
        <w:spacing w:after="66" w:line="259" w:lineRule="auto"/>
        <w:ind w:left="0" w:right="82" w:firstLine="0"/>
        <w:jc w:val="center"/>
      </w:pPr>
      <w:r>
        <w:rPr>
          <w:b/>
          <w:sz w:val="36"/>
        </w:rPr>
        <w:t xml:space="preserve">M </w:t>
      </w:r>
      <w:r>
        <w:rPr>
          <w:sz w:val="36"/>
        </w:rPr>
        <w:t xml:space="preserve">Ě </w:t>
      </w:r>
      <w:r>
        <w:rPr>
          <w:b/>
          <w:sz w:val="36"/>
        </w:rPr>
        <w:t xml:space="preserve">S T O M N I C H O V O H R A D I Š T </w:t>
      </w:r>
      <w:r>
        <w:rPr>
          <w:sz w:val="36"/>
        </w:rPr>
        <w:t>Ě</w:t>
      </w:r>
      <w:r>
        <w:rPr>
          <w:b/>
          <w:sz w:val="36"/>
        </w:rPr>
        <w:t xml:space="preserve"> </w:t>
      </w:r>
    </w:p>
    <w:p w14:paraId="7A549081" w14:textId="77777777" w:rsidR="00E37A67" w:rsidRDefault="00000000">
      <w:pPr>
        <w:spacing w:after="0" w:line="259" w:lineRule="auto"/>
        <w:ind w:left="0" w:right="42" w:firstLine="0"/>
        <w:jc w:val="center"/>
      </w:pPr>
      <w:r>
        <w:rPr>
          <w:b/>
          <w:sz w:val="32"/>
        </w:rPr>
        <w:t>Obecn</w:t>
      </w:r>
      <w:r>
        <w:rPr>
          <w:sz w:val="32"/>
        </w:rPr>
        <w:t>ě</w:t>
      </w:r>
      <w:r>
        <w:rPr>
          <w:b/>
          <w:sz w:val="32"/>
        </w:rPr>
        <w:t xml:space="preserve"> závazná vyhláška </w:t>
      </w:r>
      <w:r>
        <w:rPr>
          <w:sz w:val="32"/>
        </w:rPr>
        <w:t>č</w:t>
      </w:r>
      <w:r>
        <w:rPr>
          <w:b/>
          <w:sz w:val="32"/>
        </w:rPr>
        <w:t>. 1/2003</w:t>
      </w:r>
      <w:r>
        <w:rPr>
          <w:b/>
          <w:sz w:val="52"/>
        </w:rPr>
        <w:t xml:space="preserve"> </w:t>
      </w:r>
    </w:p>
    <w:p w14:paraId="19389077" w14:textId="77777777" w:rsidR="00E37A67" w:rsidRDefault="00000000">
      <w:pPr>
        <w:pStyle w:val="Nadpis1"/>
        <w:spacing w:line="407" w:lineRule="auto"/>
      </w:pPr>
      <w:r>
        <w:t>m</w:t>
      </w:r>
      <w:r>
        <w:rPr>
          <w:b w:val="0"/>
        </w:rPr>
        <w:t>ě</w:t>
      </w:r>
      <w:r>
        <w:t>sta Mnichovo Hradišt</w:t>
      </w:r>
      <w:r>
        <w:rPr>
          <w:b w:val="0"/>
        </w:rPr>
        <w:t>ě</w:t>
      </w:r>
      <w:r>
        <w:t xml:space="preserve"> ze dne 31. b</w:t>
      </w:r>
      <w:r>
        <w:rPr>
          <w:b w:val="0"/>
        </w:rPr>
        <w:t>ř</w:t>
      </w:r>
      <w:r>
        <w:t>ezna 2003, o z</w:t>
      </w:r>
      <w:r>
        <w:rPr>
          <w:b w:val="0"/>
        </w:rPr>
        <w:t>ř</w:t>
      </w:r>
      <w:r>
        <w:t>ízení m</w:t>
      </w:r>
      <w:r>
        <w:rPr>
          <w:b w:val="0"/>
        </w:rPr>
        <w:t>ě</w:t>
      </w:r>
      <w:r>
        <w:t xml:space="preserve">stské policie  </w:t>
      </w:r>
    </w:p>
    <w:p w14:paraId="2A0AD26A" w14:textId="77777777" w:rsidR="00E37A67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7C36F449" w14:textId="77777777" w:rsidR="00E37A67" w:rsidRDefault="00000000">
      <w:pPr>
        <w:spacing w:after="128"/>
        <w:ind w:left="-15" w:firstLine="708"/>
      </w:pPr>
      <w:r>
        <w:t xml:space="preserve">Zastupitelstvo města Mnichovo Hradiště rozhodlo dne 31. 3. 2003 podle § 84 odst. 2, písm. s) zákona č. 128/2000 Sb., o obcích (obecní zřízení), ve znění zákona č. 273//2001 Sb., zákona č. 320/2001 Sb., zákona č. 450/2001 Sb., zákona č. 311/2002 Sb., a zákona č. 313/2002 Sb. (dále jen „zákon o obcích“) vydat podle § 84 odst. 2, písm. i) zákona o obcích a podle § 1 odst. 1 zákona č. 553/1991 Sb., o obecní policii, ve znění zákona č. 67/1993 Sb., zákona č. 163/1993 Sb., zákona č. 82/1995 Sb., zákona č. 153/1995 Sb., zákona č. 132/2000 Sb., zákona č. 311/2002 Sb. a zákona č. 320/2002 Sb. (dále jen „zákon o obecní policii“) tuto obecně závaznou vyhlášku: </w:t>
      </w:r>
    </w:p>
    <w:p w14:paraId="6346952B" w14:textId="77777777" w:rsidR="00E37A67" w:rsidRDefault="00000000">
      <w:pPr>
        <w:pStyle w:val="Nadpis1"/>
        <w:spacing w:after="142"/>
        <w:ind w:left="10" w:right="2"/>
      </w:pPr>
      <w:r>
        <w:rPr>
          <w:b w:val="0"/>
        </w:rPr>
        <w:t>Č</w:t>
      </w:r>
      <w:r>
        <w:t xml:space="preserve">lánek 1 </w:t>
      </w:r>
    </w:p>
    <w:p w14:paraId="25D58E2E" w14:textId="77777777" w:rsidR="00E37A67" w:rsidRDefault="00000000">
      <w:pPr>
        <w:numPr>
          <w:ilvl w:val="0"/>
          <w:numId w:val="1"/>
        </w:numPr>
        <w:ind w:firstLine="340"/>
      </w:pPr>
      <w:r>
        <w:t xml:space="preserve">Zastupitelstvo města Mnichovo Hradiště zřizuje podle § 1 odst. 1 zákona o obecní policii městskou policii. </w:t>
      </w:r>
    </w:p>
    <w:p w14:paraId="0CBC4259" w14:textId="77777777" w:rsidR="00E37A67" w:rsidRDefault="00000000">
      <w:pPr>
        <w:numPr>
          <w:ilvl w:val="0"/>
          <w:numId w:val="1"/>
        </w:numPr>
        <w:spacing w:after="135"/>
        <w:ind w:firstLine="340"/>
      </w:pPr>
      <w:r>
        <w:t xml:space="preserve">Městská policie bude zabezpečovat záležitosti veřejného pořádku v rámci působnosti obce a plnit další úkoly podle zákona o obecní policii nebo podle jiného zákona. </w:t>
      </w:r>
    </w:p>
    <w:p w14:paraId="2D49F652" w14:textId="77777777" w:rsidR="00E37A67" w:rsidRDefault="00000000">
      <w:pPr>
        <w:numPr>
          <w:ilvl w:val="0"/>
          <w:numId w:val="1"/>
        </w:numPr>
        <w:spacing w:after="254"/>
        <w:ind w:firstLine="340"/>
      </w:pPr>
      <w:r>
        <w:t xml:space="preserve">Celkový počet zaměstnanců obce v městské policii stanoví Zastupitelstvo města Mnichovo Hradiště samostatným usnesením.  </w:t>
      </w:r>
    </w:p>
    <w:p w14:paraId="097B8527" w14:textId="77777777" w:rsidR="00E37A67" w:rsidRDefault="00000000">
      <w:pPr>
        <w:pStyle w:val="Nadpis1"/>
        <w:spacing w:after="142"/>
        <w:ind w:left="10" w:right="2"/>
      </w:pPr>
      <w:r>
        <w:rPr>
          <w:b w:val="0"/>
        </w:rPr>
        <w:t>Č</w:t>
      </w:r>
      <w:r>
        <w:t xml:space="preserve">lánek 2 </w:t>
      </w:r>
    </w:p>
    <w:p w14:paraId="62AFE914" w14:textId="77777777" w:rsidR="00E37A67" w:rsidRDefault="00000000">
      <w:pPr>
        <w:ind w:left="-5"/>
      </w:pPr>
      <w:r>
        <w:t xml:space="preserve">Zastupitelstvo města Mnichovo Hradiště stanovuje následující hodnosti strážníků: </w:t>
      </w:r>
    </w:p>
    <w:p w14:paraId="118DA226" w14:textId="77777777" w:rsidR="00E37A67" w:rsidRDefault="00000000">
      <w:pPr>
        <w:numPr>
          <w:ilvl w:val="0"/>
          <w:numId w:val="2"/>
        </w:numPr>
        <w:ind w:hanging="245"/>
      </w:pPr>
      <w:r>
        <w:t xml:space="preserve">čekatel od nástupu do zaměstnání do doby vydání osvědčení o splnění stanovených odborných předpokladů podle § 4 odst. </w:t>
      </w:r>
      <w:proofErr w:type="gramStart"/>
      <w:r>
        <w:t>4  zákona</w:t>
      </w:r>
      <w:proofErr w:type="gramEnd"/>
      <w:r>
        <w:t xml:space="preserve"> o obecní policii (dále jen „osvědčení“) </w:t>
      </w:r>
    </w:p>
    <w:p w14:paraId="01924547" w14:textId="77777777" w:rsidR="00E37A67" w:rsidRDefault="00000000">
      <w:pPr>
        <w:numPr>
          <w:ilvl w:val="0"/>
          <w:numId w:val="2"/>
        </w:numPr>
        <w:ind w:hanging="245"/>
      </w:pPr>
      <w:proofErr w:type="gramStart"/>
      <w:r>
        <w:t>kadet  ode</w:t>
      </w:r>
      <w:proofErr w:type="gramEnd"/>
      <w:r>
        <w:t xml:space="preserve"> dne vydání osvědčení do jednoho roku výkonu povinností a oprávnění podle zákona o obecní policii (dále jen výkonu služby) </w:t>
      </w:r>
    </w:p>
    <w:p w14:paraId="6378747B" w14:textId="77777777" w:rsidR="00E37A67" w:rsidRDefault="00000000">
      <w:pPr>
        <w:numPr>
          <w:ilvl w:val="0"/>
          <w:numId w:val="2"/>
        </w:numPr>
        <w:ind w:hanging="245"/>
      </w:pPr>
      <w:proofErr w:type="gramStart"/>
      <w:r>
        <w:t xml:space="preserve">seržant  </w:t>
      </w:r>
      <w:r>
        <w:tab/>
      </w:r>
      <w:proofErr w:type="gramEnd"/>
      <w:r>
        <w:t xml:space="preserve">po jednom roce výkonu služby do tří let výkonu služby </w:t>
      </w:r>
    </w:p>
    <w:p w14:paraId="1F197BA9" w14:textId="77777777" w:rsidR="00E37A67" w:rsidRDefault="00000000">
      <w:pPr>
        <w:numPr>
          <w:ilvl w:val="0"/>
          <w:numId w:val="2"/>
        </w:numPr>
        <w:ind w:hanging="245"/>
      </w:pPr>
      <w:proofErr w:type="gramStart"/>
      <w:r>
        <w:t xml:space="preserve">inspektor  </w:t>
      </w:r>
      <w:r>
        <w:tab/>
      </w:r>
      <w:proofErr w:type="gramEnd"/>
      <w:r>
        <w:t xml:space="preserve">po třech letech výkonu služby do pěti let výkonu služby </w:t>
      </w:r>
    </w:p>
    <w:p w14:paraId="2FA9D3B1" w14:textId="77777777" w:rsidR="00E37A67" w:rsidRDefault="00000000">
      <w:pPr>
        <w:numPr>
          <w:ilvl w:val="0"/>
          <w:numId w:val="2"/>
        </w:numPr>
        <w:ind w:hanging="245"/>
      </w:pPr>
      <w:r>
        <w:t xml:space="preserve">vrchní </w:t>
      </w:r>
      <w:proofErr w:type="gramStart"/>
      <w:r>
        <w:t>inspektor  po</w:t>
      </w:r>
      <w:proofErr w:type="gramEnd"/>
      <w:r>
        <w:t xml:space="preserve"> pěti letech výkonu služby do sedmi let výkonu služby </w:t>
      </w:r>
    </w:p>
    <w:p w14:paraId="212B0A37" w14:textId="77777777" w:rsidR="00E37A67" w:rsidRDefault="00000000">
      <w:pPr>
        <w:numPr>
          <w:ilvl w:val="0"/>
          <w:numId w:val="2"/>
        </w:numPr>
        <w:ind w:hanging="245"/>
      </w:pPr>
      <w:proofErr w:type="gramStart"/>
      <w:r>
        <w:t xml:space="preserve">komisař  </w:t>
      </w:r>
      <w:r>
        <w:tab/>
      </w:r>
      <w:proofErr w:type="gramEnd"/>
      <w:r>
        <w:t xml:space="preserve">po sedmi letech výkonu služby do desíti let výkonu služby </w:t>
      </w:r>
    </w:p>
    <w:p w14:paraId="0B339C73" w14:textId="77777777" w:rsidR="00E37A67" w:rsidRDefault="00000000">
      <w:pPr>
        <w:numPr>
          <w:ilvl w:val="0"/>
          <w:numId w:val="2"/>
        </w:numPr>
        <w:spacing w:after="137"/>
        <w:ind w:hanging="245"/>
      </w:pPr>
      <w:r>
        <w:t xml:space="preserve">vrchní </w:t>
      </w:r>
      <w:proofErr w:type="gramStart"/>
      <w:r>
        <w:t xml:space="preserve">komisař  </w:t>
      </w:r>
      <w:r>
        <w:tab/>
      </w:r>
      <w:proofErr w:type="gramEnd"/>
      <w:r>
        <w:t xml:space="preserve">po desíti letech výkonu služby </w:t>
      </w:r>
    </w:p>
    <w:p w14:paraId="5605B1A8" w14:textId="77777777" w:rsidR="00E37A67" w:rsidRDefault="00000000">
      <w:pPr>
        <w:pStyle w:val="Nadpis1"/>
        <w:spacing w:after="143"/>
        <w:ind w:left="10" w:right="2"/>
      </w:pPr>
      <w:r>
        <w:rPr>
          <w:b w:val="0"/>
        </w:rPr>
        <w:t>Č</w:t>
      </w:r>
      <w:r>
        <w:t xml:space="preserve">lánek 3 </w:t>
      </w:r>
    </w:p>
    <w:p w14:paraId="337D579E" w14:textId="77777777" w:rsidR="00E37A67" w:rsidRDefault="00000000">
      <w:pPr>
        <w:ind w:left="-15" w:firstLine="340"/>
      </w:pPr>
      <w:r>
        <w:t>(1)</w:t>
      </w:r>
      <w:r>
        <w:rPr>
          <w:rFonts w:ascii="Arial" w:eastAsia="Arial" w:hAnsi="Arial" w:cs="Arial"/>
        </w:rPr>
        <w:t xml:space="preserve"> </w:t>
      </w:r>
      <w:r>
        <w:t>Zastupitelstvo města Mnichovo Hradiště stanovuje podle § 27 odst. 2 zákona o obecní policii tyto podrobnosti o stejnokroji strážníků a o jeho nošení: a)</w:t>
      </w:r>
      <w:r>
        <w:rPr>
          <w:rFonts w:ascii="Arial" w:eastAsia="Arial" w:hAnsi="Arial" w:cs="Arial"/>
        </w:rPr>
        <w:t xml:space="preserve"> </w:t>
      </w:r>
      <w:r>
        <w:t xml:space="preserve">Stejnokroj strážníků v letním období tvoří:  </w:t>
      </w:r>
    </w:p>
    <w:p w14:paraId="6A971D37" w14:textId="77777777" w:rsidR="00E37A67" w:rsidRDefault="00000000">
      <w:pPr>
        <w:numPr>
          <w:ilvl w:val="0"/>
          <w:numId w:val="3"/>
        </w:numPr>
        <w:ind w:hanging="227"/>
      </w:pPr>
      <w:r>
        <w:t xml:space="preserve">osmihranná čepice černé barvy nebo čepice typu „Golf“ černé barvy </w:t>
      </w:r>
    </w:p>
    <w:p w14:paraId="4248B87F" w14:textId="77777777" w:rsidR="00E37A67" w:rsidRDefault="00000000">
      <w:pPr>
        <w:numPr>
          <w:ilvl w:val="0"/>
          <w:numId w:val="3"/>
        </w:numPr>
        <w:ind w:hanging="227"/>
      </w:pPr>
      <w:r>
        <w:t xml:space="preserve">kravata černé barvy,  </w:t>
      </w:r>
    </w:p>
    <w:p w14:paraId="7ADAC117" w14:textId="77777777" w:rsidR="00E37A67" w:rsidRDefault="00000000">
      <w:pPr>
        <w:numPr>
          <w:ilvl w:val="0"/>
          <w:numId w:val="3"/>
        </w:numPr>
        <w:ind w:hanging="227"/>
      </w:pPr>
      <w:r>
        <w:t xml:space="preserve">pasová kožená bunda černé barvy nebo košile s krátkým rukávem bleděmodré barvy </w:t>
      </w:r>
    </w:p>
    <w:p w14:paraId="352E9135" w14:textId="77777777" w:rsidR="00E37A67" w:rsidRDefault="00000000">
      <w:pPr>
        <w:numPr>
          <w:ilvl w:val="0"/>
          <w:numId w:val="3"/>
        </w:numPr>
        <w:ind w:hanging="227"/>
      </w:pPr>
      <w:r>
        <w:t xml:space="preserve">nárameníky v barvě bundy nebo košile bez jakéhokoliv označení </w:t>
      </w:r>
    </w:p>
    <w:p w14:paraId="56856FDA" w14:textId="77777777" w:rsidR="00E37A67" w:rsidRDefault="00000000">
      <w:pPr>
        <w:numPr>
          <w:ilvl w:val="0"/>
          <w:numId w:val="3"/>
        </w:numPr>
        <w:ind w:hanging="227"/>
      </w:pPr>
      <w:r>
        <w:t xml:space="preserve">dlouhé kalhoty tmavě modré barvy </w:t>
      </w:r>
    </w:p>
    <w:p w14:paraId="5820D09E" w14:textId="77777777" w:rsidR="00E37A67" w:rsidRDefault="00000000">
      <w:pPr>
        <w:numPr>
          <w:ilvl w:val="0"/>
          <w:numId w:val="3"/>
        </w:numPr>
        <w:spacing w:after="133"/>
        <w:ind w:hanging="227"/>
      </w:pPr>
      <w:r>
        <w:t xml:space="preserve">polobotky nebo kanady černé barvy </w:t>
      </w:r>
    </w:p>
    <w:p w14:paraId="7DF00FBE" w14:textId="77777777" w:rsidR="00E37A67" w:rsidRDefault="00000000">
      <w:pPr>
        <w:numPr>
          <w:ilvl w:val="0"/>
          <w:numId w:val="4"/>
        </w:numPr>
        <w:ind w:hanging="245"/>
      </w:pPr>
      <w:r>
        <w:t xml:space="preserve">Stejnokroj strážníků v zimním období tvoří:  </w:t>
      </w:r>
    </w:p>
    <w:p w14:paraId="7D98DDC3" w14:textId="77777777" w:rsidR="00E37A67" w:rsidRDefault="00000000">
      <w:pPr>
        <w:numPr>
          <w:ilvl w:val="1"/>
          <w:numId w:val="4"/>
        </w:numPr>
        <w:ind w:hanging="337"/>
      </w:pPr>
      <w:r>
        <w:t xml:space="preserve">osmihranná čepice černé barvy  </w:t>
      </w:r>
    </w:p>
    <w:p w14:paraId="6C8077D9" w14:textId="77777777" w:rsidR="00E37A67" w:rsidRDefault="00000000">
      <w:pPr>
        <w:numPr>
          <w:ilvl w:val="1"/>
          <w:numId w:val="4"/>
        </w:numPr>
        <w:ind w:hanging="337"/>
      </w:pPr>
      <w:r>
        <w:t xml:space="preserve">kravata černé barvy </w:t>
      </w:r>
    </w:p>
    <w:p w14:paraId="1782C355" w14:textId="77777777" w:rsidR="00E37A67" w:rsidRDefault="00000000">
      <w:pPr>
        <w:numPr>
          <w:ilvl w:val="1"/>
          <w:numId w:val="4"/>
        </w:numPr>
        <w:ind w:hanging="337"/>
      </w:pPr>
      <w:r>
        <w:lastRenderedPageBreak/>
        <w:t>zimní bunda typu „</w:t>
      </w:r>
      <w:proofErr w:type="spellStart"/>
      <w:r>
        <w:t>Parker</w:t>
      </w:r>
      <w:proofErr w:type="spellEnd"/>
      <w:r>
        <w:t xml:space="preserve">“ černé barvy  </w:t>
      </w:r>
    </w:p>
    <w:p w14:paraId="0E8C6554" w14:textId="77777777" w:rsidR="00E37A67" w:rsidRDefault="00000000">
      <w:pPr>
        <w:numPr>
          <w:ilvl w:val="1"/>
          <w:numId w:val="4"/>
        </w:numPr>
        <w:ind w:hanging="337"/>
      </w:pPr>
      <w:r>
        <w:t xml:space="preserve">nárameníky v barvě bundy nebo košile bez jakéhokoliv označení </w:t>
      </w:r>
    </w:p>
    <w:p w14:paraId="3B180C00" w14:textId="77777777" w:rsidR="00E37A67" w:rsidRDefault="00000000">
      <w:pPr>
        <w:numPr>
          <w:ilvl w:val="1"/>
          <w:numId w:val="4"/>
        </w:numPr>
        <w:ind w:hanging="337"/>
      </w:pPr>
      <w:r>
        <w:t xml:space="preserve">dlouhé kalhoty tmavě modré barvy  </w:t>
      </w:r>
    </w:p>
    <w:p w14:paraId="24913697" w14:textId="77777777" w:rsidR="00E37A67" w:rsidRDefault="00000000">
      <w:pPr>
        <w:numPr>
          <w:ilvl w:val="1"/>
          <w:numId w:val="4"/>
        </w:numPr>
        <w:ind w:hanging="337"/>
      </w:pPr>
      <w:r>
        <w:t xml:space="preserve">polobotky nebo kanady černé barvy </w:t>
      </w:r>
    </w:p>
    <w:p w14:paraId="71E8097B" w14:textId="77777777" w:rsidR="00E37A67" w:rsidRDefault="00000000">
      <w:pPr>
        <w:numPr>
          <w:ilvl w:val="0"/>
          <w:numId w:val="4"/>
        </w:numPr>
        <w:ind w:hanging="245"/>
      </w:pPr>
      <w:r>
        <w:t xml:space="preserve">Stejnokroj strážníků může být doplňován podle potřeby: </w:t>
      </w:r>
    </w:p>
    <w:p w14:paraId="6DC0B096" w14:textId="77777777" w:rsidR="00E37A67" w:rsidRDefault="00000000">
      <w:pPr>
        <w:numPr>
          <w:ilvl w:val="1"/>
          <w:numId w:val="4"/>
        </w:numPr>
        <w:ind w:hanging="337"/>
      </w:pPr>
      <w:r>
        <w:t xml:space="preserve">koženými prstovými rukavicemi černé barvy </w:t>
      </w:r>
    </w:p>
    <w:p w14:paraId="144362E8" w14:textId="77777777" w:rsidR="00E37A67" w:rsidRDefault="00000000">
      <w:pPr>
        <w:numPr>
          <w:ilvl w:val="1"/>
          <w:numId w:val="4"/>
        </w:numPr>
        <w:ind w:hanging="337"/>
      </w:pPr>
      <w:r>
        <w:t xml:space="preserve">ponožkami černé barvy </w:t>
      </w:r>
    </w:p>
    <w:p w14:paraId="78360DDC" w14:textId="77777777" w:rsidR="00E37A67" w:rsidRDefault="00000000">
      <w:pPr>
        <w:numPr>
          <w:ilvl w:val="1"/>
          <w:numId w:val="4"/>
        </w:numPr>
        <w:ind w:hanging="337"/>
      </w:pPr>
      <w:r>
        <w:t xml:space="preserve">svetrem s dlouhým rukávem černé barvy </w:t>
      </w:r>
    </w:p>
    <w:p w14:paraId="4CBE97DF" w14:textId="77777777" w:rsidR="00E37A67" w:rsidRDefault="00000000">
      <w:pPr>
        <w:numPr>
          <w:ilvl w:val="1"/>
          <w:numId w:val="4"/>
        </w:numPr>
        <w:ind w:hanging="337"/>
      </w:pPr>
      <w:r>
        <w:t xml:space="preserve">košilí s dlouhým rukávem bleděmodré barvy </w:t>
      </w:r>
    </w:p>
    <w:p w14:paraId="46D53608" w14:textId="77777777" w:rsidR="00E37A67" w:rsidRDefault="00000000">
      <w:pPr>
        <w:numPr>
          <w:ilvl w:val="1"/>
          <w:numId w:val="4"/>
        </w:numPr>
        <w:ind w:hanging="337"/>
      </w:pPr>
      <w:r>
        <w:t xml:space="preserve">bundokošilí černé barvy </w:t>
      </w:r>
    </w:p>
    <w:p w14:paraId="7C869995" w14:textId="77777777" w:rsidR="00E37A67" w:rsidRDefault="00000000">
      <w:pPr>
        <w:numPr>
          <w:ilvl w:val="1"/>
          <w:numId w:val="4"/>
        </w:numPr>
        <w:ind w:hanging="337"/>
      </w:pPr>
      <w:r>
        <w:t xml:space="preserve">kulichem černé barvy </w:t>
      </w:r>
    </w:p>
    <w:p w14:paraId="52BEF0AC" w14:textId="77777777" w:rsidR="00E37A67" w:rsidRDefault="00000000">
      <w:pPr>
        <w:numPr>
          <w:ilvl w:val="1"/>
          <w:numId w:val="4"/>
        </w:numPr>
        <w:ind w:hanging="337"/>
      </w:pPr>
      <w:r>
        <w:t xml:space="preserve">ochrannou pracovní kombinézou černé barvy  </w:t>
      </w:r>
    </w:p>
    <w:p w14:paraId="0223E6F5" w14:textId="77777777" w:rsidR="00E37A67" w:rsidRDefault="00000000">
      <w:pPr>
        <w:numPr>
          <w:ilvl w:val="1"/>
          <w:numId w:val="4"/>
        </w:numPr>
        <w:ind w:hanging="337"/>
      </w:pPr>
      <w:r>
        <w:t xml:space="preserve">tričkem nebo nátělníkem </w:t>
      </w:r>
    </w:p>
    <w:p w14:paraId="365FEAC5" w14:textId="77777777" w:rsidR="00E37A67" w:rsidRDefault="00000000">
      <w:pPr>
        <w:numPr>
          <w:ilvl w:val="1"/>
          <w:numId w:val="4"/>
        </w:numPr>
        <w:ind w:hanging="337"/>
      </w:pPr>
      <w:r>
        <w:t xml:space="preserve">opaskem do kalhot </w:t>
      </w:r>
    </w:p>
    <w:p w14:paraId="18BE5007" w14:textId="77777777" w:rsidR="00E37A67" w:rsidRDefault="00000000">
      <w:pPr>
        <w:numPr>
          <w:ilvl w:val="1"/>
          <w:numId w:val="4"/>
        </w:numPr>
        <w:spacing w:after="134"/>
        <w:ind w:hanging="337"/>
      </w:pPr>
      <w:r>
        <w:t xml:space="preserve">služební brašnou černé barvy </w:t>
      </w:r>
    </w:p>
    <w:p w14:paraId="5810D975" w14:textId="77777777" w:rsidR="00E37A67" w:rsidRDefault="00000000">
      <w:pPr>
        <w:numPr>
          <w:ilvl w:val="1"/>
          <w:numId w:val="5"/>
        </w:numPr>
        <w:spacing w:after="145"/>
        <w:ind w:firstLine="340"/>
      </w:pPr>
      <w:r>
        <w:t xml:space="preserve">Jednotlivé části stejnokroje vyjmenované v odst. 1, písm. a) a b) musí obsahovat jednotné prvky stanovené příslušným právním předpisem </w:t>
      </w:r>
      <w:r>
        <w:rPr>
          <w:b/>
          <w:vertAlign w:val="superscript"/>
        </w:rPr>
        <w:t>1)</w:t>
      </w:r>
      <w:r>
        <w:t xml:space="preserve">. </w:t>
      </w:r>
    </w:p>
    <w:p w14:paraId="19735132" w14:textId="77777777" w:rsidR="00E37A67" w:rsidRDefault="00000000">
      <w:pPr>
        <w:numPr>
          <w:ilvl w:val="1"/>
          <w:numId w:val="5"/>
        </w:numPr>
        <w:spacing w:after="144"/>
        <w:ind w:firstLine="340"/>
      </w:pPr>
      <w:r>
        <w:t xml:space="preserve">Počátek letního nebo zimního období určí osoba, která řídí městskou policii </w:t>
      </w:r>
      <w:r>
        <w:rPr>
          <w:b/>
          <w:vertAlign w:val="superscript"/>
        </w:rPr>
        <w:t>2)</w:t>
      </w:r>
      <w:r>
        <w:t xml:space="preserve">.  </w:t>
      </w:r>
    </w:p>
    <w:p w14:paraId="77FEB005" w14:textId="77777777" w:rsidR="00E37A67" w:rsidRDefault="00000000">
      <w:pPr>
        <w:numPr>
          <w:ilvl w:val="1"/>
          <w:numId w:val="5"/>
        </w:numPr>
        <w:spacing w:after="248"/>
        <w:ind w:firstLine="340"/>
      </w:pPr>
      <w:r>
        <w:t xml:space="preserve">Vzor nášivky s názvem obce, kterým je strážník povinen při výkonu své pravomoci prokázat svou příslušnost k městské policii podle § 9 odst. 1 zákona o obecní policii, je uveden v příloze této vyhlášky. </w:t>
      </w:r>
    </w:p>
    <w:p w14:paraId="00B3AD40" w14:textId="77777777" w:rsidR="00E37A67" w:rsidRDefault="00000000">
      <w:pPr>
        <w:pStyle w:val="Nadpis1"/>
        <w:spacing w:after="114"/>
        <w:ind w:left="10" w:right="2"/>
      </w:pPr>
      <w:r>
        <w:rPr>
          <w:b w:val="0"/>
        </w:rPr>
        <w:t>Č</w:t>
      </w:r>
      <w:r>
        <w:t xml:space="preserve">lánek 4 </w:t>
      </w:r>
    </w:p>
    <w:p w14:paraId="080A266D" w14:textId="77777777" w:rsidR="00E37A67" w:rsidRDefault="00000000">
      <w:pPr>
        <w:spacing w:after="262"/>
        <w:ind w:left="-15" w:firstLine="708"/>
      </w:pPr>
      <w:r>
        <w:t>Za plnění povinností obce podle zákona o obecní policii nebo podle zvláštního zákona</w:t>
      </w:r>
      <w:r>
        <w:rPr>
          <w:vertAlign w:val="superscript"/>
        </w:rPr>
        <w:t xml:space="preserve"> </w:t>
      </w:r>
      <w:r>
        <w:rPr>
          <w:b/>
          <w:vertAlign w:val="superscript"/>
        </w:rPr>
        <w:t>3)</w:t>
      </w:r>
      <w:r>
        <w:t xml:space="preserve"> zodpovídá osoba, která řídí městskou policii </w:t>
      </w:r>
      <w:r>
        <w:rPr>
          <w:b/>
          <w:vertAlign w:val="superscript"/>
        </w:rPr>
        <w:t>2</w:t>
      </w:r>
      <w:proofErr w:type="gramStart"/>
      <w:r>
        <w:rPr>
          <w:b/>
          <w:vertAlign w:val="superscript"/>
        </w:rPr>
        <w:t>)</w:t>
      </w:r>
      <w:r>
        <w:rPr>
          <w:b/>
        </w:rPr>
        <w:t xml:space="preserve"> </w:t>
      </w:r>
      <w:r>
        <w:t>.</w:t>
      </w:r>
      <w:proofErr w:type="gramEnd"/>
      <w:r>
        <w:t xml:space="preserve"> </w:t>
      </w:r>
    </w:p>
    <w:p w14:paraId="0870E397" w14:textId="77777777" w:rsidR="00E37A67" w:rsidRDefault="00000000">
      <w:pPr>
        <w:pStyle w:val="Nadpis1"/>
        <w:ind w:left="10" w:right="2"/>
      </w:pPr>
      <w:r>
        <w:rPr>
          <w:b w:val="0"/>
        </w:rPr>
        <w:t>Č</w:t>
      </w:r>
      <w:r>
        <w:t xml:space="preserve">lánek 5 </w:t>
      </w:r>
    </w:p>
    <w:p w14:paraId="6DD7DB7A" w14:textId="77777777" w:rsidR="00E37A67" w:rsidRDefault="00000000">
      <w:pPr>
        <w:numPr>
          <w:ilvl w:val="0"/>
          <w:numId w:val="6"/>
        </w:numPr>
        <w:spacing w:after="131"/>
        <w:ind w:firstLine="340"/>
      </w:pPr>
      <w:r>
        <w:t xml:space="preserve">Městská policie Mnichovo Hradiště zřízená obecně závaznou </w:t>
      </w:r>
      <w:proofErr w:type="gramStart"/>
      <w:r>
        <w:t>vyhláškou  Městského</w:t>
      </w:r>
      <w:proofErr w:type="gramEnd"/>
      <w:r>
        <w:t xml:space="preserve"> zastupitelstva města Mnichovo Hradiště č. 9 ze dne 14. 4. 1992, o městské policii, se dnem nabytí účinnosti této vyhlášky považuje za Městskou policii  Mnichovo Hradiště zřízenou podle této vyhlášky. </w:t>
      </w:r>
    </w:p>
    <w:p w14:paraId="0D0BC1AF" w14:textId="77777777" w:rsidR="00E37A67" w:rsidRDefault="00000000">
      <w:pPr>
        <w:numPr>
          <w:ilvl w:val="0"/>
          <w:numId w:val="6"/>
        </w:numPr>
        <w:spacing w:after="131"/>
        <w:ind w:firstLine="340"/>
      </w:pPr>
      <w:r>
        <w:t xml:space="preserve">Postavení fyzické osoby, jako fyzické osoby, která je ke dni nabytí účinnosti této vyhlášky zaměstnancem města Mnichovo Hradiště zařazeným do Městské policie Mnichovo Hradiště se nemění.  </w:t>
      </w:r>
    </w:p>
    <w:p w14:paraId="17121717" w14:textId="77777777" w:rsidR="00E37A67" w:rsidRDefault="00000000">
      <w:pPr>
        <w:numPr>
          <w:ilvl w:val="0"/>
          <w:numId w:val="6"/>
        </w:numPr>
        <w:spacing w:after="249"/>
        <w:ind w:firstLine="340"/>
      </w:pPr>
      <w:r>
        <w:t xml:space="preserve">Všechna práva, závazky a pohledávky vyplývající z ustanovení obecně závazné vyhlášky Městského zastupitelstva města Mnichovo Hradiště č. 9 ze dne 14. 4. 1992, o městské policii, zůstávají nedotčena. </w:t>
      </w:r>
    </w:p>
    <w:p w14:paraId="2C0C8FE5" w14:textId="77777777" w:rsidR="00E37A67" w:rsidRDefault="00000000">
      <w:pPr>
        <w:pStyle w:val="Nadpis1"/>
        <w:ind w:left="10" w:right="2"/>
      </w:pPr>
      <w:r>
        <w:rPr>
          <w:b w:val="0"/>
        </w:rPr>
        <w:t>Č</w:t>
      </w:r>
      <w:r>
        <w:t xml:space="preserve">lánek 6 </w:t>
      </w:r>
    </w:p>
    <w:p w14:paraId="78F9030E" w14:textId="77777777" w:rsidR="00E37A67" w:rsidRDefault="00000000">
      <w:pPr>
        <w:numPr>
          <w:ilvl w:val="0"/>
          <w:numId w:val="7"/>
        </w:numPr>
        <w:spacing w:after="130"/>
        <w:ind w:firstLine="340"/>
      </w:pPr>
      <w:r>
        <w:t xml:space="preserve">Obecně závazná vyhláška Městského zastupitelstva města Mnichovo Hradiště č. 9 ze dne 14. 4. 1992, o městské policii, se zrušuje. </w:t>
      </w:r>
    </w:p>
    <w:p w14:paraId="03F71924" w14:textId="77777777" w:rsidR="00E37A67" w:rsidRDefault="00000000">
      <w:pPr>
        <w:numPr>
          <w:ilvl w:val="0"/>
          <w:numId w:val="7"/>
        </w:numPr>
        <w:ind w:firstLine="340"/>
      </w:pPr>
      <w:r>
        <w:t xml:space="preserve">Tato obecně závazná vyhláška nabývá </w:t>
      </w:r>
      <w:proofErr w:type="gramStart"/>
      <w:r>
        <w:t>účinnosti  dnem</w:t>
      </w:r>
      <w:proofErr w:type="gramEnd"/>
      <w:r>
        <w:t xml:space="preserve"> 1. května 2003. </w:t>
      </w:r>
    </w:p>
    <w:p w14:paraId="398C20AB" w14:textId="77777777" w:rsidR="00E37A67" w:rsidRDefault="00000000">
      <w:pPr>
        <w:spacing w:after="207" w:line="259" w:lineRule="auto"/>
        <w:ind w:left="0" w:firstLine="0"/>
        <w:jc w:val="left"/>
      </w:pPr>
      <w:r>
        <w:rPr>
          <w:sz w:val="14"/>
        </w:rPr>
        <w:t xml:space="preserve">_________________________________ </w:t>
      </w:r>
    </w:p>
    <w:p w14:paraId="4FCE0880" w14:textId="77777777" w:rsidR="00E37A67" w:rsidRDefault="00000000">
      <w:pPr>
        <w:ind w:left="-5"/>
      </w:pPr>
      <w:r>
        <w:rPr>
          <w:b/>
          <w:vertAlign w:val="superscript"/>
        </w:rPr>
        <w:t>1)</w:t>
      </w:r>
      <w:r>
        <w:rPr>
          <w:b/>
        </w:rPr>
        <w:t xml:space="preserve">  </w:t>
      </w:r>
      <w:r>
        <w:t xml:space="preserve">Vyhláška MV č. 88/1996 Sb., kterou se provádí zákon o obecní policii </w:t>
      </w:r>
    </w:p>
    <w:p w14:paraId="2E29022C" w14:textId="77777777" w:rsidR="00E37A67" w:rsidRDefault="00000000">
      <w:pPr>
        <w:spacing w:after="0" w:line="259" w:lineRule="auto"/>
        <w:ind w:left="0" w:firstLine="0"/>
        <w:jc w:val="left"/>
      </w:pPr>
      <w:r>
        <w:rPr>
          <w:b/>
          <w:sz w:val="14"/>
        </w:rPr>
        <w:t>2)</w:t>
      </w:r>
      <w:r>
        <w:rPr>
          <w:sz w:val="14"/>
        </w:rPr>
        <w:t xml:space="preserve"> </w:t>
      </w:r>
    </w:p>
    <w:p w14:paraId="76452C7F" w14:textId="77777777" w:rsidR="00E37A67" w:rsidRDefault="00000000">
      <w:pPr>
        <w:ind w:left="163"/>
      </w:pPr>
      <w:r>
        <w:t xml:space="preserve">  § 3 odst. 1 zákona o obecní policii </w:t>
      </w:r>
    </w:p>
    <w:p w14:paraId="56C8EE29" w14:textId="77777777" w:rsidR="00E37A67" w:rsidRDefault="00000000">
      <w:pPr>
        <w:ind w:left="-5"/>
      </w:pPr>
      <w:r>
        <w:rPr>
          <w:b/>
          <w:vertAlign w:val="superscript"/>
        </w:rPr>
        <w:t>3)</w:t>
      </w:r>
      <w:r>
        <w:rPr>
          <w:b/>
        </w:rPr>
        <w:t xml:space="preserve">  </w:t>
      </w:r>
      <w:r>
        <w:t xml:space="preserve">zákon č. 119/2002 Sb., o střelných zbraních a střelivu </w:t>
      </w:r>
      <w:proofErr w:type="gramStart"/>
      <w:r>
        <w:t>…….</w:t>
      </w:r>
      <w:proofErr w:type="gramEnd"/>
      <w:r>
        <w:t xml:space="preserve">, v platném znění“ </w:t>
      </w:r>
    </w:p>
    <w:p w14:paraId="756575A1" w14:textId="77777777" w:rsidR="00E37A6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5EA06B" w14:textId="77777777" w:rsidR="00E37A6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3CF752" w14:textId="77777777" w:rsidR="00E37A6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2E8E573" w14:textId="77777777" w:rsidR="00E37A67" w:rsidRDefault="0000000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0BB72C65" w14:textId="77777777" w:rsidR="00E37A67" w:rsidRDefault="00000000">
      <w:pPr>
        <w:spacing w:after="24" w:line="259" w:lineRule="auto"/>
        <w:ind w:left="0" w:firstLine="0"/>
        <w:jc w:val="left"/>
      </w:pPr>
      <w:r>
        <w:rPr>
          <w:b/>
        </w:rPr>
        <w:t xml:space="preserve">   </w:t>
      </w:r>
      <w:proofErr w:type="gramStart"/>
      <w:r>
        <w:rPr>
          <w:b/>
        </w:rPr>
        <w:t>Jaroslav  K</w:t>
      </w:r>
      <w:proofErr w:type="gramEnd"/>
      <w:r>
        <w:rPr>
          <w:b/>
        </w:rPr>
        <w:t xml:space="preserve"> o l o c    v. r.                                                                        </w:t>
      </w:r>
      <w:proofErr w:type="gramStart"/>
      <w:r>
        <w:rPr>
          <w:b/>
        </w:rPr>
        <w:t>Jaroslav  M</w:t>
      </w:r>
      <w:proofErr w:type="gramEnd"/>
      <w:r>
        <w:rPr>
          <w:b/>
        </w:rPr>
        <w:t xml:space="preserve"> y š k a   v. r.                </w:t>
      </w:r>
    </w:p>
    <w:p w14:paraId="0D2EDA56" w14:textId="77777777" w:rsidR="00E37A67" w:rsidRDefault="00000000">
      <w:pPr>
        <w:ind w:left="-5"/>
      </w:pPr>
      <w:r>
        <w:t xml:space="preserve">           místostarosta                                                                                              starosta města </w:t>
      </w:r>
    </w:p>
    <w:p w14:paraId="597ADF32" w14:textId="77777777" w:rsidR="00E37A6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D165B7" w14:textId="77777777" w:rsidR="00E37A67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5138148A" w14:textId="77777777" w:rsidR="00E37A67" w:rsidRDefault="00000000">
      <w:pPr>
        <w:tabs>
          <w:tab w:val="center" w:pos="4956"/>
          <w:tab w:val="center" w:pos="6771"/>
        </w:tabs>
        <w:spacing w:after="1533"/>
        <w:ind w:left="-15" w:firstLine="0"/>
        <w:jc w:val="left"/>
      </w:pPr>
      <w:r>
        <w:t xml:space="preserve">Vyvěšeno na úřední desce </w:t>
      </w:r>
      <w:proofErr w:type="spellStart"/>
      <w:r>
        <w:t>MěÚ</w:t>
      </w:r>
      <w:proofErr w:type="spellEnd"/>
      <w:r>
        <w:t xml:space="preserve"> dne: 2. 4. </w:t>
      </w:r>
      <w:proofErr w:type="gramStart"/>
      <w:r>
        <w:t xml:space="preserve">2003  </w:t>
      </w:r>
      <w:r>
        <w:tab/>
      </w:r>
      <w:proofErr w:type="gramEnd"/>
      <w:r>
        <w:t xml:space="preserve"> </w:t>
      </w:r>
      <w:r>
        <w:tab/>
        <w:t>Sejmuto dne: 24. 4. 2003</w:t>
      </w:r>
      <w:r>
        <w:rPr>
          <w:sz w:val="20"/>
        </w:rPr>
        <w:t xml:space="preserve"> </w:t>
      </w:r>
    </w:p>
    <w:p w14:paraId="6F78E405" w14:textId="77777777" w:rsidR="00E37A67" w:rsidRDefault="00000000">
      <w:pPr>
        <w:tabs>
          <w:tab w:val="center" w:pos="4819"/>
        </w:tabs>
        <w:spacing w:after="355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2 </w:t>
      </w:r>
    </w:p>
    <w:p w14:paraId="0BD0979E" w14:textId="77777777" w:rsidR="00E37A67" w:rsidRDefault="00000000">
      <w:pPr>
        <w:spacing w:after="0" w:line="259" w:lineRule="auto"/>
        <w:ind w:left="0" w:right="1" w:firstLine="0"/>
        <w:jc w:val="right"/>
      </w:pPr>
      <w:r>
        <w:rPr>
          <w:b/>
        </w:rPr>
        <w:t>P</w:t>
      </w:r>
      <w:r>
        <w:t>ř</w:t>
      </w:r>
      <w:r>
        <w:rPr>
          <w:b/>
        </w:rPr>
        <w:t>íloha k obecn</w:t>
      </w:r>
      <w:r>
        <w:t>ě</w:t>
      </w:r>
      <w:r>
        <w:rPr>
          <w:b/>
        </w:rPr>
        <w:t xml:space="preserve"> závazné vyhlášce </w:t>
      </w:r>
      <w:r>
        <w:t>č</w:t>
      </w:r>
      <w:r>
        <w:rPr>
          <w:b/>
        </w:rPr>
        <w:t xml:space="preserve">. 1/2003 ze dne 31. 3. 2003  </w:t>
      </w:r>
    </w:p>
    <w:p w14:paraId="5C554F5B" w14:textId="77777777" w:rsidR="00E37A67" w:rsidRDefault="00000000">
      <w:pPr>
        <w:spacing w:after="4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FD2306C" w14:textId="77777777" w:rsidR="00E37A67" w:rsidRDefault="00000000">
      <w:pPr>
        <w:pStyle w:val="Nadpis1"/>
        <w:ind w:left="10" w:right="1"/>
      </w:pPr>
      <w:r>
        <w:t>Vzor nášivky M</w:t>
      </w:r>
      <w:r>
        <w:rPr>
          <w:b w:val="0"/>
        </w:rPr>
        <w:t>ě</w:t>
      </w:r>
      <w:r>
        <w:t>stské policie Mnichovo Hradišt</w:t>
      </w:r>
      <w:r>
        <w:rPr>
          <w:b w:val="0"/>
        </w:rPr>
        <w:t>ě</w:t>
      </w:r>
      <w:r>
        <w:t xml:space="preserve"> s názvem m</w:t>
      </w:r>
      <w:r>
        <w:rPr>
          <w:b w:val="0"/>
        </w:rPr>
        <w:t>ě</w:t>
      </w:r>
      <w:r>
        <w:t xml:space="preserve">sta </w:t>
      </w:r>
    </w:p>
    <w:p w14:paraId="4D987B52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DBFDBB1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45C0C82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A58D722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41E93A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49D208D" w14:textId="77777777" w:rsidR="00E37A6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AF689D5" w14:textId="77777777" w:rsidR="00E37A67" w:rsidRDefault="00000000">
      <w:pPr>
        <w:spacing w:after="73" w:line="307" w:lineRule="auto"/>
        <w:ind w:left="0" w:right="2613" w:firstLine="2666"/>
        <w:jc w:val="left"/>
      </w:pPr>
      <w:r>
        <w:rPr>
          <w:noProof/>
        </w:rPr>
        <w:drawing>
          <wp:inline distT="0" distB="0" distL="0" distR="0" wp14:anchorId="4DC2B447" wp14:editId="418AD80B">
            <wp:extent cx="2734056" cy="3447288"/>
            <wp:effectExtent l="0" t="0" r="0" b="0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344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F12643B" w14:textId="77777777" w:rsidR="00E37A67" w:rsidRDefault="00000000">
      <w:pPr>
        <w:spacing w:after="6089" w:line="259" w:lineRule="auto"/>
        <w:ind w:left="59" w:firstLine="0"/>
        <w:jc w:val="center"/>
      </w:pPr>
      <w:r>
        <w:rPr>
          <w:b/>
          <w:sz w:val="24"/>
        </w:rPr>
        <w:t xml:space="preserve"> </w:t>
      </w:r>
    </w:p>
    <w:p w14:paraId="6F9BF995" w14:textId="77777777" w:rsidR="00E37A67" w:rsidRDefault="00000000">
      <w:pPr>
        <w:tabs>
          <w:tab w:val="center" w:pos="4819"/>
        </w:tabs>
        <w:spacing w:after="355" w:line="259" w:lineRule="auto"/>
        <w:ind w:left="-15" w:firstLine="0"/>
        <w:jc w:val="left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3 </w:t>
      </w:r>
    </w:p>
    <w:sectPr w:rsidR="00E37A67">
      <w:pgSz w:w="11900" w:h="16840"/>
      <w:pgMar w:top="1470" w:right="1013" w:bottom="710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037"/>
    <w:multiLevelType w:val="hybridMultilevel"/>
    <w:tmpl w:val="67443106"/>
    <w:lvl w:ilvl="0" w:tplc="22660ACC">
      <w:start w:val="2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E5ACA">
      <w:start w:val="1"/>
      <w:numFmt w:val="decimal"/>
      <w:lvlText w:val="%2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C68E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4202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C3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8B05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2DB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EE8B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8A0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C2911"/>
    <w:multiLevelType w:val="hybridMultilevel"/>
    <w:tmpl w:val="4FBC5D56"/>
    <w:lvl w:ilvl="0" w:tplc="1A185F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692DE">
      <w:start w:val="2"/>
      <w:numFmt w:val="decimal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AFD5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8424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3DC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0D1F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CE27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0900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F2748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0300A"/>
    <w:multiLevelType w:val="hybridMultilevel"/>
    <w:tmpl w:val="472A6A6C"/>
    <w:lvl w:ilvl="0" w:tplc="393893C8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ED91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E85C5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4F35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74A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F2F58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C341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45FB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A0CF6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A4967"/>
    <w:multiLevelType w:val="hybridMultilevel"/>
    <w:tmpl w:val="4EAA599E"/>
    <w:lvl w:ilvl="0" w:tplc="9842907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2D8F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F8A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40B6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8C77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63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AD5D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AA79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C912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3D4242"/>
    <w:multiLevelType w:val="hybridMultilevel"/>
    <w:tmpl w:val="5BD8E376"/>
    <w:lvl w:ilvl="0" w:tplc="A69C2772">
      <w:start w:val="1"/>
      <w:numFmt w:val="decimal"/>
      <w:lvlText w:val="(%1)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A983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C9FD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A45C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48F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85C7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E73F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A233D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CC86F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E2654A"/>
    <w:multiLevelType w:val="hybridMultilevel"/>
    <w:tmpl w:val="27C4E368"/>
    <w:lvl w:ilvl="0" w:tplc="D2C8F3CA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2648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E6DE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46EE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658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E387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A0F6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4D48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A878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274DCA"/>
    <w:multiLevelType w:val="hybridMultilevel"/>
    <w:tmpl w:val="1A0801F2"/>
    <w:lvl w:ilvl="0" w:tplc="04908968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66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EF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21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0CE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7E2F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4E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A1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69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547780">
    <w:abstractNumId w:val="2"/>
  </w:num>
  <w:num w:numId="2" w16cid:durableId="1075081308">
    <w:abstractNumId w:val="6"/>
  </w:num>
  <w:num w:numId="3" w16cid:durableId="1126388887">
    <w:abstractNumId w:val="5"/>
  </w:num>
  <w:num w:numId="4" w16cid:durableId="2052799060">
    <w:abstractNumId w:val="0"/>
  </w:num>
  <w:num w:numId="5" w16cid:durableId="135491828">
    <w:abstractNumId w:val="1"/>
  </w:num>
  <w:num w:numId="6" w16cid:durableId="875890596">
    <w:abstractNumId w:val="3"/>
  </w:num>
  <w:num w:numId="7" w16cid:durableId="80643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67"/>
    <w:rsid w:val="00311DA7"/>
    <w:rsid w:val="007603CB"/>
    <w:rsid w:val="00E3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19D0"/>
  <w15:docId w15:val="{ED07E5AF-1F3E-49C6-A123-DDBEB7A1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524" w:right="34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Křesťanová</dc:creator>
  <cp:keywords/>
  <cp:lastModifiedBy>Irena Křesťanová</cp:lastModifiedBy>
  <cp:revision>2</cp:revision>
  <dcterms:created xsi:type="dcterms:W3CDTF">2025-03-17T07:34:00Z</dcterms:created>
  <dcterms:modified xsi:type="dcterms:W3CDTF">2025-03-17T07:34:00Z</dcterms:modified>
</cp:coreProperties>
</file>