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35" w:rsidRDefault="00BB2ED0">
      <w:pPr>
        <w:pStyle w:val="Nzev"/>
      </w:pPr>
      <w:bookmarkStart w:id="0" w:name="_GoBack"/>
      <w:bookmarkEnd w:id="0"/>
      <w:r>
        <w:t>Obec Hořany</w:t>
      </w:r>
      <w:r>
        <w:br/>
      </w:r>
      <w:r>
        <w:t>Zastupitelstvo obce Hořany</w:t>
      </w:r>
    </w:p>
    <w:p w:rsidR="009B5135" w:rsidRDefault="00BB2ED0">
      <w:pPr>
        <w:pStyle w:val="Nadpis1"/>
      </w:pPr>
      <w:r>
        <w:t>Obecně závazná vyhláška obce Hořany 4/2023</w:t>
      </w:r>
      <w:r>
        <w:br/>
      </w:r>
      <w:r>
        <w:t>o nočním klidu</w:t>
      </w:r>
    </w:p>
    <w:p w:rsidR="009B5135" w:rsidRDefault="009B5135">
      <w:pPr>
        <w:rPr>
          <w:b/>
          <w:bCs/>
        </w:rPr>
      </w:pPr>
    </w:p>
    <w:p w:rsidR="009B5135" w:rsidRDefault="009B5135">
      <w:pPr>
        <w:pStyle w:val="Default"/>
      </w:pPr>
    </w:p>
    <w:p w:rsidR="009B5135" w:rsidRDefault="00BB2ED0">
      <w:r>
        <w:t xml:space="preserve"> </w:t>
      </w:r>
      <w:r>
        <w:rPr>
          <w:rFonts w:ascii="Arial" w:eastAsia="Arial" w:hAnsi="Arial"/>
          <w:lang w:eastAsia="zh-CN" w:bidi="hi-IN"/>
        </w:rPr>
        <w:t xml:space="preserve">Zastupitelstvo obce Hořany se na svém zasedání dne 13.12.2023 usnesením č. x/2023 </w:t>
      </w:r>
      <w:r>
        <w:rPr>
          <w:rFonts w:ascii="Arial" w:eastAsia="Arial" w:hAnsi="Arial"/>
          <w:lang w:eastAsia="zh-CN" w:bidi="hi-IN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tuto </w:t>
      </w:r>
      <w:r>
        <w:rPr>
          <w:rFonts w:ascii="Arial" w:eastAsia="Arial" w:hAnsi="Arial"/>
          <w:lang w:eastAsia="zh-CN" w:bidi="hi-IN"/>
        </w:rPr>
        <w:t>obecně závaznou vyhlášku:</w:t>
      </w:r>
    </w:p>
    <w:p w:rsidR="009B5135" w:rsidRDefault="00BB2ED0">
      <w:pPr>
        <w:pStyle w:val="Nadpis2"/>
      </w:pPr>
      <w:r>
        <w:t>Čl. 1</w:t>
      </w:r>
      <w:r>
        <w:br/>
      </w:r>
      <w:r>
        <w:t>Předmět</w:t>
      </w:r>
    </w:p>
    <w:p w:rsidR="009B5135" w:rsidRDefault="009B5135">
      <w:pPr>
        <w:pStyle w:val="Default"/>
      </w:pPr>
    </w:p>
    <w:p w:rsidR="009B5135" w:rsidRDefault="00BB2ED0">
      <w:pPr>
        <w:pStyle w:val="Default"/>
      </w:pPr>
      <w:r>
        <w:t xml:space="preserve"> </w:t>
      </w:r>
      <w:r>
        <w:rPr>
          <w:rFonts w:eastAsia="Arial"/>
          <w:color w:val="auto"/>
          <w:kern w:val="3"/>
          <w:sz w:val="22"/>
          <w:szCs w:val="22"/>
          <w:lang w:eastAsia="zh-CN" w:bidi="hi-IN"/>
        </w:rP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 w:rsidR="009B5135" w:rsidRDefault="009B5135">
      <w:pPr>
        <w:rPr>
          <w:b/>
          <w:bCs/>
        </w:rPr>
      </w:pPr>
    </w:p>
    <w:p w:rsidR="009B5135" w:rsidRDefault="00BB2ED0">
      <w:pPr>
        <w:pStyle w:val="Nadpis2"/>
      </w:pPr>
      <w:r>
        <w:t>Čl. 2</w:t>
      </w:r>
      <w:r>
        <w:br/>
      </w:r>
      <w:r>
        <w:t>Doba nočního klidu</w:t>
      </w:r>
    </w:p>
    <w:p w:rsidR="009B5135" w:rsidRDefault="009B5135">
      <w:pPr>
        <w:pStyle w:val="Default"/>
      </w:pPr>
    </w:p>
    <w:p w:rsidR="009B5135" w:rsidRDefault="00BB2ED0">
      <w:r>
        <w:t xml:space="preserve"> </w:t>
      </w:r>
      <w:r>
        <w:rPr>
          <w:rFonts w:ascii="Arial" w:eastAsia="Arial" w:hAnsi="Arial"/>
          <w:lang w:eastAsia="zh-CN" w:bidi="hi-IN"/>
        </w:rPr>
        <w:t>D</w:t>
      </w:r>
      <w:r>
        <w:rPr>
          <w:rFonts w:ascii="Arial" w:eastAsia="Arial" w:hAnsi="Arial"/>
          <w:lang w:eastAsia="zh-CN" w:bidi="hi-IN"/>
        </w:rPr>
        <w:t>obou nočního klidu se rozumí doba od dvacáté druhé do šesté hodiny.1</w:t>
      </w:r>
    </w:p>
    <w:p w:rsidR="009B5135" w:rsidRDefault="009B5135"/>
    <w:p w:rsidR="009B5135" w:rsidRDefault="00BB2ED0">
      <w:pPr>
        <w:pStyle w:val="Nadpis2"/>
      </w:pPr>
      <w:r>
        <w:t>Čl. 3</w:t>
      </w:r>
      <w:r>
        <w:br/>
      </w:r>
      <w:r>
        <w:t>Stanovení výjimečných případů, při nichž je doba nočního klidu vymezena dobou kratší nebo při nichž nemusí být doba nočního klidu dodržována</w:t>
      </w:r>
    </w:p>
    <w:p w:rsidR="009B5135" w:rsidRDefault="009B5135">
      <w:pPr>
        <w:pStyle w:val="Default"/>
      </w:pPr>
    </w:p>
    <w:p w:rsidR="009B5135" w:rsidRDefault="00BB2ED0">
      <w:pPr>
        <w:pStyle w:val="Default"/>
      </w:pPr>
      <w:r>
        <w:t xml:space="preserve"> </w:t>
      </w:r>
      <w:r>
        <w:rPr>
          <w:sz w:val="22"/>
          <w:szCs w:val="22"/>
        </w:rPr>
        <w:t>1) Doba nočního klidu nemusí být dodr</w:t>
      </w:r>
      <w:r>
        <w:rPr>
          <w:sz w:val="22"/>
          <w:szCs w:val="22"/>
        </w:rPr>
        <w:t xml:space="preserve">žována: </w:t>
      </w:r>
    </w:p>
    <w:p w:rsidR="009B5135" w:rsidRDefault="00BB2E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v noci z 31. prosince na 1. ledna z důvodu konání oslav příchodu nového roku </w:t>
      </w:r>
    </w:p>
    <w:p w:rsidR="009B5135" w:rsidRDefault="00BB2E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v noci z 30. dubna na 1. května z důvodu pálení čarodějnic </w:t>
      </w:r>
    </w:p>
    <w:p w:rsidR="009B5135" w:rsidRDefault="00BB2E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v noci ze dne konání tradiční akce „Volejbal Hořany“ konané v noci ze soboty na neděli v měsíci červ</w:t>
      </w:r>
      <w:r>
        <w:rPr>
          <w:sz w:val="22"/>
          <w:szCs w:val="22"/>
        </w:rPr>
        <w:t xml:space="preserve">enci. </w:t>
      </w:r>
    </w:p>
    <w:p w:rsidR="009B5135" w:rsidRDefault="009B5135">
      <w:pPr>
        <w:pBdr>
          <w:bottom w:val="single" w:sz="12" w:space="1" w:color="000000"/>
        </w:pBdr>
        <w:rPr>
          <w:b/>
          <w:bCs/>
        </w:rPr>
      </w:pPr>
    </w:p>
    <w:p w:rsidR="009B5135" w:rsidRDefault="009B5135">
      <w:pPr>
        <w:pBdr>
          <w:bottom w:val="single" w:sz="12" w:space="1" w:color="000000"/>
        </w:pBdr>
        <w:rPr>
          <w:b/>
          <w:bCs/>
        </w:rPr>
      </w:pPr>
    </w:p>
    <w:p w:rsidR="009B5135" w:rsidRDefault="009B5135">
      <w:pPr>
        <w:pStyle w:val="Default"/>
      </w:pPr>
    </w:p>
    <w:p w:rsidR="009B5135" w:rsidRDefault="00BB2ED0">
      <w:r>
        <w:t xml:space="preserve"> </w:t>
      </w: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dle ustanovení § 5 odst. 6 zákona č. 251/2016 Sb., o některých přestupcích, platí, že: </w:t>
      </w:r>
      <w:r>
        <w:rPr>
          <w:i/>
          <w:iCs/>
          <w:sz w:val="20"/>
          <w:szCs w:val="20"/>
        </w:rPr>
        <w:t>„Dobou nočního klidu se rozumí doba od dvacáté druhé do šesté hodiny. Obec může obecně závaznou vyhláškou stanovit výjimečné případy, zejména slavnosti nebo</w:t>
      </w:r>
      <w:r>
        <w:rPr>
          <w:i/>
          <w:iCs/>
          <w:sz w:val="20"/>
          <w:szCs w:val="20"/>
        </w:rPr>
        <w:t xml:space="preserve"> obdobné společenské nebo rodinné akce, při nichž je doba nočního klidu vymezena dobou kratší nebo při nichž nemusí být doba nočního klidu dodržována“ </w:t>
      </w:r>
      <w:r>
        <w:t xml:space="preserve"> </w:t>
      </w:r>
    </w:p>
    <w:p w:rsidR="009B5135" w:rsidRDefault="009B5135"/>
    <w:p w:rsidR="009B5135" w:rsidRDefault="00BB2ED0">
      <w:pPr>
        <w:rPr>
          <w:rFonts w:ascii="Arial" w:eastAsia="Arial" w:hAnsi="Arial"/>
          <w:lang w:eastAsia="zh-CN" w:bidi="hi-IN"/>
        </w:rPr>
      </w:pPr>
      <w:r>
        <w:rPr>
          <w:rFonts w:ascii="Arial" w:eastAsia="Arial" w:hAnsi="Arial"/>
          <w:lang w:eastAsia="zh-CN" w:bidi="hi-IN"/>
        </w:rPr>
        <w:t>2) Informace o konkrétním termínu konání akcí uvedených v odst. 1 tohoto článku obecně závazné vyhlášk</w:t>
      </w:r>
      <w:r>
        <w:rPr>
          <w:rFonts w:ascii="Arial" w:eastAsia="Arial" w:hAnsi="Arial"/>
          <w:lang w:eastAsia="zh-CN" w:bidi="hi-IN"/>
        </w:rPr>
        <w:t>y bude zveřejněna obecním úřadem na úřední desce minimálně 5 dnů před datem konání.</w:t>
      </w:r>
    </w:p>
    <w:p w:rsidR="009B5135" w:rsidRDefault="009B5135">
      <w:pPr>
        <w:rPr>
          <w:rFonts w:ascii="Arial" w:eastAsia="Arial" w:hAnsi="Arial"/>
          <w:lang w:eastAsia="zh-CN" w:bidi="hi-IN"/>
        </w:rPr>
      </w:pPr>
    </w:p>
    <w:p w:rsidR="009B5135" w:rsidRDefault="00BB2ED0">
      <w:pPr>
        <w:pStyle w:val="Nadpis2"/>
      </w:pPr>
      <w:r>
        <w:t>Čl. 4</w:t>
      </w:r>
      <w:r>
        <w:br/>
      </w:r>
      <w:r>
        <w:t>Účinnost</w:t>
      </w:r>
    </w:p>
    <w:p w:rsidR="009B5135" w:rsidRDefault="009B5135">
      <w:pPr>
        <w:rPr>
          <w:b/>
          <w:bCs/>
        </w:rPr>
      </w:pPr>
    </w:p>
    <w:p w:rsidR="009B5135" w:rsidRDefault="00BB2ED0">
      <w:pPr>
        <w:rPr>
          <w:rFonts w:ascii="Arial" w:eastAsia="Arial" w:hAnsi="Arial"/>
          <w:lang w:eastAsia="zh-CN" w:bidi="hi-IN"/>
        </w:rPr>
      </w:pPr>
      <w:r>
        <w:rPr>
          <w:rFonts w:ascii="Arial" w:eastAsia="Arial" w:hAnsi="Arial"/>
          <w:lang w:eastAsia="zh-CN" w:bidi="hi-IN"/>
        </w:rPr>
        <w:t>Tato obecně závazná vyhláška nabývá účinnosti dnem 1. ledna 2024.</w:t>
      </w:r>
    </w:p>
    <w:p w:rsidR="009B5135" w:rsidRDefault="009B5135"/>
    <w:p w:rsidR="009B5135" w:rsidRDefault="009B5135"/>
    <w:p w:rsidR="009B5135" w:rsidRDefault="00BB2ED0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513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135" w:rsidRDefault="00BB2ED0">
            <w:pPr>
              <w:pStyle w:val="PodpisovePole"/>
            </w:pPr>
            <w:r>
              <w:t>Anděla Frumarová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135" w:rsidRDefault="00BB2ED0">
            <w:pPr>
              <w:pStyle w:val="PodpisovePole"/>
            </w:pPr>
            <w:r>
              <w:t>Martin Valenta v. r.</w:t>
            </w:r>
            <w:r>
              <w:br/>
            </w:r>
            <w:r>
              <w:t xml:space="preserve"> místostarosta</w:t>
            </w:r>
          </w:p>
        </w:tc>
      </w:tr>
    </w:tbl>
    <w:p w:rsidR="009B5135" w:rsidRDefault="009B5135"/>
    <w:sectPr w:rsidR="009B51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D0" w:rsidRDefault="00BB2ED0">
      <w:pPr>
        <w:spacing w:after="0" w:line="240" w:lineRule="auto"/>
      </w:pPr>
      <w:r>
        <w:separator/>
      </w:r>
    </w:p>
  </w:endnote>
  <w:endnote w:type="continuationSeparator" w:id="0">
    <w:p w:rsidR="00BB2ED0" w:rsidRDefault="00BB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D0" w:rsidRDefault="00BB2E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2ED0" w:rsidRDefault="00BB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5135"/>
    <w:rsid w:val="009B5135"/>
    <w:rsid w:val="00A90B67"/>
    <w:rsid w:val="00B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pPr>
      <w:keepNext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styleId="Nzev">
    <w:name w:val="Title"/>
    <w:basedOn w:val="Normln"/>
    <w:next w:val="Normln"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pPr>
      <w:keepNext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styleId="Nzev">
    <w:name w:val="Title"/>
    <w:basedOn w:val="Normln"/>
    <w:next w:val="Normln"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rPr>
      <w:rFonts w:ascii="Arial" w:eastAsia="PingFang SC" w:hAnsi="Arial" w:cs="Arial Unicode MS"/>
      <w:b/>
      <w:bCs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Kříček</dc:creator>
  <cp:lastModifiedBy>Uživatel systému Windows</cp:lastModifiedBy>
  <cp:revision>2</cp:revision>
  <dcterms:created xsi:type="dcterms:W3CDTF">2023-12-29T08:35:00Z</dcterms:created>
  <dcterms:modified xsi:type="dcterms:W3CDTF">2023-12-29T08:35:00Z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0x0101008A144CBA274CE8499FDE4AA872BADFD4</vt:lpwstr>
  </property>
</Properties>
</file>