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00661" w14:textId="77777777" w:rsidR="00D06CC3" w:rsidRPr="00566E00" w:rsidRDefault="00D06CC3" w:rsidP="006D39F9">
      <w:pPr>
        <w:pStyle w:val="NormlnIMP"/>
        <w:spacing w:line="240" w:lineRule="auto"/>
        <w:rPr>
          <w:rFonts w:ascii="Arial" w:hAnsi="Arial" w:cs="Arial"/>
          <w:b/>
          <w:color w:val="000000"/>
          <w:sz w:val="22"/>
          <w:szCs w:val="22"/>
        </w:rPr>
      </w:pPr>
    </w:p>
    <w:p w14:paraId="79B17400" w14:textId="77777777" w:rsidR="00EB759B" w:rsidRDefault="00EB759B" w:rsidP="00EB759B">
      <w:pPr>
        <w:jc w:val="center"/>
        <w:rPr>
          <w:rFonts w:ascii="Calibri" w:hAnsi="Calibri" w:cs="Calibri"/>
          <w:b/>
          <w:sz w:val="36"/>
        </w:rPr>
      </w:pPr>
      <w:r>
        <w:rPr>
          <w:rFonts w:ascii="Calibri" w:hAnsi="Calibri" w:cs="Calibri"/>
          <w:b/>
          <w:sz w:val="36"/>
        </w:rPr>
        <w:t>NAŘÍZENÍ</w:t>
      </w:r>
    </w:p>
    <w:p w14:paraId="27BC301E" w14:textId="77777777" w:rsidR="00EB759B" w:rsidRDefault="00EB759B" w:rsidP="00EB759B">
      <w:pPr>
        <w:jc w:val="center"/>
        <w:rPr>
          <w:rFonts w:ascii="Calibri" w:hAnsi="Calibri" w:cs="Calibri"/>
          <w:b/>
          <w:sz w:val="36"/>
        </w:rPr>
      </w:pPr>
      <w:r>
        <w:rPr>
          <w:rFonts w:ascii="Calibri" w:hAnsi="Calibri" w:cs="Calibri"/>
          <w:b/>
          <w:sz w:val="36"/>
        </w:rPr>
        <w:t>Města Rudná</w:t>
      </w:r>
    </w:p>
    <w:p w14:paraId="798EBC25" w14:textId="77777777" w:rsidR="00EB759B" w:rsidRDefault="00EB759B" w:rsidP="00EB759B">
      <w:pPr>
        <w:jc w:val="center"/>
        <w:rPr>
          <w:rFonts w:ascii="Calibri" w:hAnsi="Calibri" w:cs="Calibri"/>
          <w:szCs w:val="24"/>
        </w:rPr>
      </w:pPr>
    </w:p>
    <w:p w14:paraId="73D4E20E" w14:textId="77777777" w:rsidR="00EB759B" w:rsidRDefault="00EB759B" w:rsidP="00EB759B">
      <w:pPr>
        <w:jc w:val="center"/>
        <w:rPr>
          <w:rFonts w:ascii="Calibri" w:hAnsi="Calibri" w:cs="Calibri"/>
          <w:b/>
          <w:szCs w:val="24"/>
        </w:rPr>
      </w:pPr>
    </w:p>
    <w:p w14:paraId="48F134C9" w14:textId="77777777" w:rsidR="00EB759B" w:rsidRDefault="00EB759B" w:rsidP="00EB759B">
      <w:pPr>
        <w:jc w:val="center"/>
        <w:rPr>
          <w:rFonts w:ascii="Calibri" w:hAnsi="Calibri" w:cs="Calibri"/>
          <w:b/>
          <w:sz w:val="28"/>
        </w:rPr>
      </w:pPr>
      <w:r>
        <w:rPr>
          <w:rFonts w:ascii="Calibri" w:hAnsi="Calibri" w:cs="Calibri"/>
          <w:b/>
          <w:sz w:val="28"/>
        </w:rPr>
        <w:t>o odstraňování závad ve sjízdnosti a schůdnosti místních komunikací a o vymezení úseků místních komunikací, u kt</w:t>
      </w:r>
      <w:r>
        <w:rPr>
          <w:rFonts w:ascii="Calibri" w:hAnsi="Calibri" w:cs="Calibri"/>
          <w:b/>
          <w:sz w:val="28"/>
        </w:rPr>
        <w:t>e</w:t>
      </w:r>
      <w:r>
        <w:rPr>
          <w:rFonts w:ascii="Calibri" w:hAnsi="Calibri" w:cs="Calibri"/>
          <w:b/>
          <w:sz w:val="28"/>
        </w:rPr>
        <w:t>rých se neprovádí odstraňování sněhu a náledí – Plán zimní údržby</w:t>
      </w:r>
      <w:r w:rsidR="00642608">
        <w:rPr>
          <w:rFonts w:ascii="Calibri" w:hAnsi="Calibri" w:cs="Calibri"/>
          <w:b/>
          <w:sz w:val="28"/>
        </w:rPr>
        <w:t xml:space="preserve"> – verze březen 2024</w:t>
      </w:r>
    </w:p>
    <w:p w14:paraId="6882ED0A" w14:textId="77777777" w:rsidR="00FF0D7F" w:rsidRDefault="00FF0D7F" w:rsidP="00FF0D7F">
      <w:pPr>
        <w:jc w:val="both"/>
        <w:rPr>
          <w:rFonts w:ascii="Calibri" w:hAnsi="Calibri" w:cs="Calibri"/>
          <w:b/>
          <w:bCs/>
          <w:sz w:val="24"/>
          <w:szCs w:val="24"/>
          <w:lang w:val="cs-CZ"/>
        </w:rPr>
      </w:pPr>
    </w:p>
    <w:p w14:paraId="01CC99AA" w14:textId="77777777" w:rsidR="007C1636" w:rsidRDefault="007C1636" w:rsidP="00FF0D7F">
      <w:pPr>
        <w:jc w:val="both"/>
        <w:rPr>
          <w:rFonts w:ascii="Calibri" w:hAnsi="Calibri" w:cs="Calibri"/>
          <w:sz w:val="24"/>
          <w:szCs w:val="24"/>
          <w:lang w:val="cs-CZ"/>
        </w:rPr>
      </w:pPr>
    </w:p>
    <w:p w14:paraId="212FB9FE" w14:textId="77777777" w:rsidR="00EB759B" w:rsidRDefault="00EB759B" w:rsidP="00EB759B">
      <w:pPr>
        <w:jc w:val="both"/>
        <w:rPr>
          <w:rFonts w:ascii="Calibri" w:hAnsi="Calibri" w:cs="Calibri"/>
          <w:sz w:val="24"/>
          <w:szCs w:val="24"/>
        </w:rPr>
      </w:pPr>
      <w:r>
        <w:rPr>
          <w:rFonts w:ascii="Calibri" w:hAnsi="Calibri" w:cs="Calibri"/>
          <w:sz w:val="24"/>
          <w:szCs w:val="24"/>
        </w:rPr>
        <w:t>Rada Města Rudná</w:t>
      </w:r>
      <w:r>
        <w:rPr>
          <w:rFonts w:ascii="Calibri" w:hAnsi="Calibri" w:cs="Calibri"/>
          <w:iCs/>
          <w:sz w:val="24"/>
          <w:szCs w:val="24"/>
        </w:rPr>
        <w:t xml:space="preserve"> </w:t>
      </w:r>
      <w:r w:rsidR="00F53A01">
        <w:rPr>
          <w:rFonts w:ascii="Calibri" w:hAnsi="Calibri" w:cs="Calibri"/>
          <w:iCs/>
          <w:sz w:val="24"/>
          <w:szCs w:val="24"/>
        </w:rPr>
        <w:t xml:space="preserve">se na svém zasedání </w:t>
      </w:r>
      <w:r w:rsidR="00F53A01" w:rsidRPr="00DE148D">
        <w:rPr>
          <w:rFonts w:ascii="Calibri" w:hAnsi="Calibri" w:cs="Calibri"/>
          <w:iCs/>
          <w:sz w:val="24"/>
          <w:szCs w:val="24"/>
        </w:rPr>
        <w:t xml:space="preserve">dne </w:t>
      </w:r>
      <w:r w:rsidR="00DE148D" w:rsidRPr="00DE148D">
        <w:rPr>
          <w:rFonts w:ascii="Calibri" w:hAnsi="Calibri" w:cs="Calibri"/>
          <w:iCs/>
          <w:sz w:val="24"/>
          <w:szCs w:val="24"/>
        </w:rPr>
        <w:t>4</w:t>
      </w:r>
      <w:r w:rsidR="00F53A01" w:rsidRPr="00DE148D">
        <w:rPr>
          <w:rFonts w:ascii="Calibri" w:hAnsi="Calibri" w:cs="Calibri"/>
          <w:iCs/>
          <w:sz w:val="24"/>
          <w:szCs w:val="24"/>
        </w:rPr>
        <w:t xml:space="preserve">. </w:t>
      </w:r>
      <w:r w:rsidR="00DE148D" w:rsidRPr="00DE148D">
        <w:rPr>
          <w:rFonts w:ascii="Calibri" w:hAnsi="Calibri" w:cs="Calibri"/>
          <w:iCs/>
          <w:sz w:val="24"/>
          <w:szCs w:val="24"/>
        </w:rPr>
        <w:t>3</w:t>
      </w:r>
      <w:r w:rsidR="00F53A01" w:rsidRPr="00DE148D">
        <w:rPr>
          <w:rFonts w:ascii="Calibri" w:hAnsi="Calibri" w:cs="Calibri"/>
          <w:iCs/>
          <w:sz w:val="24"/>
          <w:szCs w:val="24"/>
        </w:rPr>
        <w:t xml:space="preserve">. 2024 usnesením č. </w:t>
      </w:r>
      <w:r w:rsidR="00DE148D" w:rsidRPr="00DE148D">
        <w:rPr>
          <w:rFonts w:ascii="Calibri" w:hAnsi="Calibri" w:cs="Calibri"/>
          <w:iCs/>
          <w:sz w:val="24"/>
          <w:szCs w:val="24"/>
        </w:rPr>
        <w:t>UR-61-6/24</w:t>
      </w:r>
      <w:r w:rsidR="00F53A01">
        <w:rPr>
          <w:rFonts w:ascii="Calibri" w:hAnsi="Calibri" w:cs="Calibri"/>
          <w:iCs/>
          <w:sz w:val="24"/>
          <w:szCs w:val="24"/>
        </w:rPr>
        <w:t xml:space="preserve"> usneslo vydat na základě § 27 odst. 5 a 7 zákona č. 13/1997 Sb., o pozemních komunikacích, ve znění pozdějších předpisů a v souladu s § 11 odst. 1, </w:t>
      </w:r>
      <w:r>
        <w:rPr>
          <w:rFonts w:ascii="Calibri" w:hAnsi="Calibri" w:cs="Calibri"/>
          <w:sz w:val="24"/>
          <w:szCs w:val="24"/>
        </w:rPr>
        <w:t>§ 102 odst. 2 písm. d</w:t>
      </w:r>
      <w:r w:rsidR="00F53A01">
        <w:rPr>
          <w:rFonts w:ascii="Calibri" w:hAnsi="Calibri" w:cs="Calibri"/>
          <w:iCs/>
          <w:sz w:val="24"/>
          <w:szCs w:val="24"/>
        </w:rPr>
        <w:t xml:space="preserve"> zákona č. 128/2000 Sb., o obcích (obecní zřízení), ve znění pozdějších předpisů, toto nařízení</w:t>
      </w:r>
      <w:r>
        <w:rPr>
          <w:rFonts w:ascii="Calibri" w:hAnsi="Calibri" w:cs="Calibri"/>
          <w:iCs/>
          <w:sz w:val="24"/>
          <w:szCs w:val="24"/>
        </w:rPr>
        <w:t xml:space="preserve"> </w:t>
      </w:r>
      <w:r>
        <w:rPr>
          <w:rFonts w:ascii="Calibri" w:hAnsi="Calibri" w:cs="Calibri"/>
          <w:sz w:val="24"/>
          <w:szCs w:val="24"/>
        </w:rPr>
        <w:t>města (dále jen „nařízení“):</w:t>
      </w:r>
    </w:p>
    <w:p w14:paraId="3EFF17B3" w14:textId="77777777" w:rsidR="004573D5" w:rsidRDefault="004573D5" w:rsidP="00EB759B">
      <w:pPr>
        <w:jc w:val="both"/>
        <w:rPr>
          <w:rFonts w:ascii="Calibri" w:hAnsi="Calibri" w:cs="Calibri"/>
          <w:sz w:val="24"/>
          <w:szCs w:val="24"/>
        </w:rPr>
      </w:pPr>
    </w:p>
    <w:p w14:paraId="5B3CF103" w14:textId="77777777" w:rsidR="007C1636" w:rsidRDefault="007C1636" w:rsidP="004573D5">
      <w:pPr>
        <w:ind w:firstLine="24"/>
        <w:jc w:val="both"/>
        <w:rPr>
          <w:rFonts w:ascii="Calibri" w:hAnsi="Calibri" w:cs="Calibri"/>
          <w:sz w:val="24"/>
          <w:szCs w:val="24"/>
          <w:lang w:val="cs-CZ"/>
        </w:rPr>
      </w:pPr>
    </w:p>
    <w:p w14:paraId="4BF6E8C4" w14:textId="77777777" w:rsidR="00887C44" w:rsidRDefault="00887C44" w:rsidP="0050381F">
      <w:pPr>
        <w:pStyle w:val="Nadpis1"/>
        <w:jc w:val="center"/>
        <w:rPr>
          <w:rFonts w:ascii="Calibri" w:eastAsia="SimSun" w:hAnsi="Calibri" w:cs="Calibri"/>
          <w:sz w:val="24"/>
          <w:szCs w:val="24"/>
        </w:rPr>
      </w:pPr>
      <w:r>
        <w:rPr>
          <w:rFonts w:ascii="Calibri" w:eastAsia="SimSun" w:hAnsi="Calibri" w:cs="Calibri"/>
          <w:sz w:val="24"/>
          <w:szCs w:val="24"/>
        </w:rPr>
        <w:t>Článek 1</w:t>
      </w:r>
    </w:p>
    <w:p w14:paraId="5A4C7786" w14:textId="77777777" w:rsidR="00887C44" w:rsidRDefault="00887C44" w:rsidP="0050381F">
      <w:pPr>
        <w:pStyle w:val="Nadpis1"/>
        <w:jc w:val="center"/>
        <w:rPr>
          <w:rFonts w:ascii="Calibri" w:eastAsia="SimSun" w:hAnsi="Calibri" w:cs="Calibri"/>
          <w:sz w:val="24"/>
          <w:szCs w:val="24"/>
        </w:rPr>
      </w:pPr>
      <w:r>
        <w:rPr>
          <w:rFonts w:ascii="Calibri" w:eastAsia="SimSun" w:hAnsi="Calibri" w:cs="Calibri"/>
          <w:sz w:val="24"/>
          <w:szCs w:val="24"/>
        </w:rPr>
        <w:t>Úvodní ustanovení</w:t>
      </w:r>
    </w:p>
    <w:p w14:paraId="42924518" w14:textId="77777777" w:rsidR="00887C44" w:rsidRDefault="00887C44" w:rsidP="00887C44">
      <w:pPr>
        <w:rPr>
          <w:rFonts w:ascii="Calibri" w:hAnsi="Calibri" w:cs="Calibri"/>
          <w:sz w:val="24"/>
          <w:szCs w:val="24"/>
          <w:lang w:val="cs-CZ"/>
        </w:rPr>
      </w:pPr>
    </w:p>
    <w:p w14:paraId="00717567" w14:textId="77777777" w:rsidR="00887C44" w:rsidRDefault="00887C44" w:rsidP="00EB759B">
      <w:pPr>
        <w:numPr>
          <w:ilvl w:val="0"/>
          <w:numId w:val="41"/>
        </w:numPr>
        <w:jc w:val="both"/>
        <w:rPr>
          <w:rFonts w:ascii="Calibri" w:hAnsi="Calibri" w:cs="Calibri"/>
          <w:sz w:val="24"/>
          <w:szCs w:val="24"/>
        </w:rPr>
      </w:pPr>
      <w:r>
        <w:rPr>
          <w:rFonts w:ascii="Calibri" w:hAnsi="Calibri" w:cs="Calibri"/>
          <w:sz w:val="24"/>
          <w:szCs w:val="24"/>
        </w:rPr>
        <w:t>Toto nařízení upravuje rozsah, způsob a lhůty odstraňování závad ve schůdnosti chodníků a místních komunikací v zimním období. Dle § 26 odst. 7) zákona o pozemních komunikacích je závadou ve schůdnosti taková změna ve schůdnosti pozemní komunikace, kterou nemůže chodec předvídat při pohybu přizpůsobeném stavebnímu stavu a dopravně technickému stavu a povětrnostním situacím a jejich důsledkům.</w:t>
      </w:r>
    </w:p>
    <w:p w14:paraId="1BB18F11" w14:textId="77777777" w:rsidR="00887C44" w:rsidRDefault="00887C44" w:rsidP="00EB759B">
      <w:pPr>
        <w:numPr>
          <w:ilvl w:val="0"/>
          <w:numId w:val="41"/>
        </w:numPr>
        <w:jc w:val="both"/>
        <w:rPr>
          <w:rFonts w:ascii="Calibri" w:hAnsi="Calibri" w:cs="Calibri"/>
          <w:sz w:val="24"/>
          <w:szCs w:val="24"/>
        </w:rPr>
      </w:pPr>
      <w:r>
        <w:rPr>
          <w:rFonts w:ascii="Calibri" w:hAnsi="Calibri" w:cs="Calibri"/>
          <w:sz w:val="24"/>
          <w:szCs w:val="24"/>
        </w:rPr>
        <w:t xml:space="preserve">Toto nařízení vymezuje úseky místních komunikací a chodníků na území </w:t>
      </w:r>
      <w:r w:rsidR="00EB759B">
        <w:rPr>
          <w:rFonts w:ascii="Calibri" w:hAnsi="Calibri" w:cs="Calibri"/>
          <w:sz w:val="24"/>
          <w:szCs w:val="24"/>
        </w:rPr>
        <w:t>města Rudná</w:t>
      </w:r>
      <w:r>
        <w:rPr>
          <w:rFonts w:ascii="Calibri" w:hAnsi="Calibri" w:cs="Calibri"/>
          <w:sz w:val="24"/>
          <w:szCs w:val="24"/>
        </w:rPr>
        <w:t>, na kterých se pro jejich malý dopravní význam nezajišťuje sjízdnost a schůdnost odstraňováním sněhu a náledí v zimním období.</w:t>
      </w:r>
    </w:p>
    <w:p w14:paraId="05CA3DD2" w14:textId="77777777" w:rsidR="00035699" w:rsidRDefault="00035699" w:rsidP="00EB759B">
      <w:pPr>
        <w:numPr>
          <w:ilvl w:val="0"/>
          <w:numId w:val="41"/>
        </w:numPr>
        <w:jc w:val="both"/>
        <w:rPr>
          <w:rFonts w:ascii="Calibri" w:hAnsi="Calibri" w:cs="Calibri"/>
          <w:bCs/>
          <w:sz w:val="24"/>
          <w:szCs w:val="24"/>
          <w:lang w:val="cs-CZ"/>
        </w:rPr>
      </w:pPr>
      <w:r>
        <w:rPr>
          <w:rFonts w:ascii="Calibri" w:hAnsi="Calibri" w:cs="Calibri"/>
          <w:bCs/>
          <w:sz w:val="24"/>
          <w:szCs w:val="24"/>
          <w:lang w:val="cs-CZ"/>
        </w:rPr>
        <w:t>Zimním obdobím se rozumí období od 1.11 do 31.3.</w:t>
      </w:r>
      <w:r>
        <w:rPr>
          <w:rStyle w:val="Znakapoznpodarou"/>
          <w:rFonts w:ascii="Calibri" w:hAnsi="Calibri" w:cs="Calibri"/>
          <w:bCs/>
          <w:sz w:val="24"/>
          <w:szCs w:val="24"/>
          <w:lang w:val="cs-CZ"/>
        </w:rPr>
        <w:footnoteReference w:id="1"/>
      </w:r>
    </w:p>
    <w:p w14:paraId="3AB25A93" w14:textId="77777777" w:rsidR="00887C44" w:rsidRDefault="00887C44" w:rsidP="00887C44">
      <w:pPr>
        <w:pStyle w:val="Zkladntext"/>
        <w:rPr>
          <w:rFonts w:ascii="Calibri" w:hAnsi="Calibri" w:cs="Calibri"/>
        </w:rPr>
      </w:pPr>
    </w:p>
    <w:p w14:paraId="67497ADA" w14:textId="77777777" w:rsidR="00887C44" w:rsidRDefault="00887C44" w:rsidP="00887C44">
      <w:pPr>
        <w:pStyle w:val="Zkladntext"/>
        <w:rPr>
          <w:rFonts w:ascii="Calibri" w:hAnsi="Calibri" w:cs="Calibri"/>
        </w:rPr>
      </w:pPr>
    </w:p>
    <w:p w14:paraId="08FADD42" w14:textId="77777777" w:rsidR="00887C44" w:rsidRDefault="00887C44" w:rsidP="00887C44">
      <w:pPr>
        <w:jc w:val="center"/>
        <w:rPr>
          <w:rFonts w:ascii="Calibri" w:hAnsi="Calibri" w:cs="Calibri"/>
          <w:b/>
          <w:sz w:val="24"/>
          <w:szCs w:val="24"/>
          <w:lang w:val="cs-CZ"/>
        </w:rPr>
      </w:pPr>
      <w:r>
        <w:rPr>
          <w:rFonts w:ascii="Calibri" w:hAnsi="Calibri" w:cs="Calibri"/>
          <w:b/>
          <w:sz w:val="24"/>
          <w:szCs w:val="24"/>
          <w:lang w:val="cs-CZ"/>
        </w:rPr>
        <w:t>Článek 2</w:t>
      </w:r>
    </w:p>
    <w:p w14:paraId="1B06DB36" w14:textId="77777777" w:rsidR="00035699" w:rsidRDefault="00035699" w:rsidP="00887C44">
      <w:pPr>
        <w:jc w:val="center"/>
        <w:rPr>
          <w:rFonts w:ascii="Calibri" w:hAnsi="Calibri" w:cs="Calibri"/>
          <w:b/>
          <w:sz w:val="24"/>
          <w:szCs w:val="24"/>
          <w:lang w:val="cs-CZ"/>
        </w:rPr>
      </w:pPr>
    </w:p>
    <w:p w14:paraId="71145CDD" w14:textId="77777777" w:rsidR="00035699" w:rsidRPr="009F38F7" w:rsidRDefault="00035699" w:rsidP="00035699">
      <w:pPr>
        <w:jc w:val="center"/>
        <w:rPr>
          <w:rFonts w:ascii="Calibri" w:hAnsi="Calibri" w:cs="Calibri"/>
          <w:b/>
          <w:snapToGrid w:val="0"/>
          <w:sz w:val="24"/>
          <w:szCs w:val="24"/>
        </w:rPr>
      </w:pPr>
      <w:r w:rsidRPr="009F38F7">
        <w:rPr>
          <w:rFonts w:ascii="Calibri" w:hAnsi="Calibri" w:cs="Calibri"/>
          <w:b/>
          <w:snapToGrid w:val="0"/>
          <w:sz w:val="24"/>
          <w:szCs w:val="24"/>
        </w:rPr>
        <w:t xml:space="preserve">Chodníky a místní komunikace, na kterých se </w:t>
      </w:r>
      <w:r w:rsidR="008D1CFF" w:rsidRPr="009F38F7">
        <w:rPr>
          <w:rFonts w:ascii="Calibri" w:hAnsi="Calibri" w:cs="Calibri"/>
          <w:b/>
          <w:snapToGrid w:val="0"/>
          <w:sz w:val="24"/>
          <w:szCs w:val="24"/>
        </w:rPr>
        <w:t>(</w:t>
      </w:r>
      <w:r w:rsidRPr="009F38F7">
        <w:rPr>
          <w:rFonts w:ascii="Calibri" w:hAnsi="Calibri" w:cs="Calibri"/>
          <w:b/>
          <w:snapToGrid w:val="0"/>
          <w:sz w:val="24"/>
          <w:szCs w:val="24"/>
        </w:rPr>
        <w:t>ne</w:t>
      </w:r>
      <w:r w:rsidR="008D1CFF" w:rsidRPr="009F38F7">
        <w:rPr>
          <w:rFonts w:ascii="Calibri" w:hAnsi="Calibri" w:cs="Calibri"/>
          <w:b/>
          <w:snapToGrid w:val="0"/>
          <w:sz w:val="24"/>
          <w:szCs w:val="24"/>
        </w:rPr>
        <w:t>)</w:t>
      </w:r>
      <w:r w:rsidRPr="009F38F7">
        <w:rPr>
          <w:rFonts w:ascii="Calibri" w:hAnsi="Calibri" w:cs="Calibri"/>
          <w:b/>
          <w:snapToGrid w:val="0"/>
          <w:sz w:val="24"/>
          <w:szCs w:val="24"/>
        </w:rPr>
        <w:t>zajišťuje sjízdnost a schůdnost</w:t>
      </w:r>
    </w:p>
    <w:p w14:paraId="353B779B" w14:textId="77777777" w:rsidR="00035699" w:rsidRPr="009F38F7" w:rsidRDefault="00035699" w:rsidP="00035699">
      <w:pPr>
        <w:jc w:val="center"/>
        <w:rPr>
          <w:rFonts w:ascii="Calibri" w:hAnsi="Calibri" w:cs="Calibri"/>
          <w:b/>
          <w:snapToGrid w:val="0"/>
          <w:sz w:val="24"/>
          <w:szCs w:val="24"/>
        </w:rPr>
      </w:pPr>
      <w:r w:rsidRPr="009F38F7">
        <w:rPr>
          <w:rFonts w:ascii="Calibri" w:hAnsi="Calibri" w:cs="Calibri"/>
          <w:b/>
          <w:snapToGrid w:val="0"/>
          <w:sz w:val="24"/>
          <w:szCs w:val="24"/>
        </w:rPr>
        <w:t>odstraňováním sněhu a náledí</w:t>
      </w:r>
    </w:p>
    <w:p w14:paraId="45684FBF" w14:textId="77777777" w:rsidR="00035699" w:rsidRPr="009F38F7" w:rsidRDefault="00035699" w:rsidP="00035699">
      <w:pPr>
        <w:jc w:val="center"/>
        <w:rPr>
          <w:rFonts w:ascii="Calibri" w:hAnsi="Calibri" w:cs="Calibri"/>
          <w:b/>
          <w:snapToGrid w:val="0"/>
          <w:sz w:val="24"/>
          <w:szCs w:val="24"/>
        </w:rPr>
      </w:pPr>
    </w:p>
    <w:p w14:paraId="4DC83571" w14:textId="77777777" w:rsidR="00035699" w:rsidRDefault="00035699" w:rsidP="00035699">
      <w:pPr>
        <w:jc w:val="both"/>
        <w:rPr>
          <w:rFonts w:ascii="Calibri" w:hAnsi="Calibri" w:cs="Calibri"/>
          <w:snapToGrid w:val="0"/>
          <w:sz w:val="24"/>
          <w:szCs w:val="24"/>
        </w:rPr>
      </w:pPr>
      <w:r w:rsidRPr="009F38F7">
        <w:rPr>
          <w:rFonts w:ascii="Calibri" w:hAnsi="Calibri" w:cs="Calibri"/>
          <w:snapToGrid w:val="0"/>
          <w:sz w:val="24"/>
          <w:szCs w:val="24"/>
        </w:rPr>
        <w:t xml:space="preserve">Chodníky a místní komunikace na území </w:t>
      </w:r>
      <w:r w:rsidR="00EB759B" w:rsidRPr="009F38F7">
        <w:rPr>
          <w:rFonts w:ascii="Calibri" w:hAnsi="Calibri" w:cs="Calibri"/>
          <w:sz w:val="24"/>
          <w:szCs w:val="24"/>
        </w:rPr>
        <w:t>města Rudná</w:t>
      </w:r>
      <w:r w:rsidRPr="009F38F7">
        <w:rPr>
          <w:rFonts w:ascii="Calibri" w:hAnsi="Calibri" w:cs="Calibri"/>
          <w:snapToGrid w:val="0"/>
          <w:sz w:val="24"/>
          <w:szCs w:val="24"/>
        </w:rPr>
        <w:t xml:space="preserve">, na kterých se pro jejich malý dopravní význam nezajišťuje sjízdnost a schůdnost odstraňováním sněhu a náledí jsou </w:t>
      </w:r>
      <w:r w:rsidR="008F1389" w:rsidRPr="009F38F7">
        <w:rPr>
          <w:rFonts w:ascii="Calibri" w:hAnsi="Calibri" w:cs="Calibri"/>
          <w:snapToGrid w:val="0"/>
          <w:sz w:val="24"/>
          <w:szCs w:val="24"/>
        </w:rPr>
        <w:t>uvedeny v Příloze</w:t>
      </w:r>
      <w:r w:rsidR="008D1CFF" w:rsidRPr="009F38F7">
        <w:rPr>
          <w:rFonts w:ascii="Calibri" w:hAnsi="Calibri" w:cs="Calibri"/>
          <w:snapToGrid w:val="0"/>
          <w:sz w:val="24"/>
          <w:szCs w:val="24"/>
        </w:rPr>
        <w:t xml:space="preserve"> č.</w:t>
      </w:r>
      <w:r w:rsidR="008F1389" w:rsidRPr="009F38F7">
        <w:rPr>
          <w:rFonts w:ascii="Calibri" w:hAnsi="Calibri" w:cs="Calibri"/>
          <w:snapToGrid w:val="0"/>
          <w:sz w:val="24"/>
          <w:szCs w:val="24"/>
        </w:rPr>
        <w:t xml:space="preserve"> 1 tohoto nařízení.</w:t>
      </w:r>
      <w:r w:rsidR="008D1CFF" w:rsidRPr="009F38F7">
        <w:rPr>
          <w:rFonts w:ascii="Calibri" w:hAnsi="Calibri" w:cs="Calibri"/>
          <w:snapToGrid w:val="0"/>
          <w:sz w:val="24"/>
          <w:szCs w:val="24"/>
        </w:rPr>
        <w:t xml:space="preserve"> Chodníky a místní komunikace na území </w:t>
      </w:r>
      <w:r w:rsidR="008D1CFF" w:rsidRPr="009F38F7">
        <w:rPr>
          <w:rFonts w:ascii="Calibri" w:hAnsi="Calibri" w:cs="Calibri"/>
          <w:sz w:val="24"/>
          <w:szCs w:val="24"/>
        </w:rPr>
        <w:t>města Rudná</w:t>
      </w:r>
      <w:r w:rsidR="008D1CFF" w:rsidRPr="009F38F7">
        <w:rPr>
          <w:rFonts w:ascii="Calibri" w:hAnsi="Calibri" w:cs="Calibri"/>
          <w:snapToGrid w:val="0"/>
          <w:sz w:val="24"/>
          <w:szCs w:val="24"/>
        </w:rPr>
        <w:t>, jejich rozdělení do pořadí údržby, jsou uvedeny v Příloze č. 1.</w:t>
      </w:r>
    </w:p>
    <w:p w14:paraId="14B70ED7" w14:textId="77777777" w:rsidR="00035699" w:rsidRDefault="00035699" w:rsidP="00035699">
      <w:pPr>
        <w:jc w:val="both"/>
        <w:rPr>
          <w:rFonts w:ascii="Calibri" w:hAnsi="Calibri" w:cs="Calibri"/>
          <w:snapToGrid w:val="0"/>
          <w:sz w:val="24"/>
          <w:szCs w:val="24"/>
        </w:rPr>
      </w:pPr>
    </w:p>
    <w:p w14:paraId="4DC0F8F7" w14:textId="77777777" w:rsidR="00991332" w:rsidRDefault="00991332" w:rsidP="00035699">
      <w:pPr>
        <w:rPr>
          <w:rFonts w:ascii="Calibri" w:hAnsi="Calibri" w:cs="Calibri"/>
          <w:bCs/>
          <w:sz w:val="24"/>
          <w:szCs w:val="24"/>
          <w:lang w:val="cs-CZ"/>
        </w:rPr>
      </w:pPr>
    </w:p>
    <w:p w14:paraId="7F1BF1AB" w14:textId="77777777" w:rsidR="00035699" w:rsidRDefault="00035699" w:rsidP="00887C44">
      <w:pPr>
        <w:jc w:val="center"/>
        <w:rPr>
          <w:rFonts w:ascii="Calibri" w:hAnsi="Calibri" w:cs="Calibri"/>
          <w:b/>
          <w:sz w:val="24"/>
          <w:szCs w:val="24"/>
          <w:lang w:val="cs-CZ"/>
        </w:rPr>
      </w:pPr>
    </w:p>
    <w:p w14:paraId="6E133A6F" w14:textId="77777777" w:rsidR="00CA2BDD" w:rsidRDefault="00CA2BDD" w:rsidP="00887C44">
      <w:pPr>
        <w:jc w:val="center"/>
        <w:rPr>
          <w:rFonts w:ascii="Calibri" w:hAnsi="Calibri" w:cs="Calibri"/>
          <w:b/>
          <w:sz w:val="24"/>
          <w:szCs w:val="24"/>
          <w:lang w:val="cs-CZ"/>
        </w:rPr>
      </w:pPr>
    </w:p>
    <w:p w14:paraId="72B5A457" w14:textId="77777777" w:rsidR="00CA2BDD" w:rsidRDefault="00CA2BDD" w:rsidP="00887C44">
      <w:pPr>
        <w:jc w:val="center"/>
        <w:rPr>
          <w:rFonts w:ascii="Calibri" w:hAnsi="Calibri" w:cs="Calibri"/>
          <w:b/>
          <w:sz w:val="24"/>
          <w:szCs w:val="24"/>
          <w:lang w:val="cs-CZ"/>
        </w:rPr>
      </w:pPr>
    </w:p>
    <w:p w14:paraId="3D6E8CBA" w14:textId="77777777" w:rsidR="00887C44" w:rsidRDefault="00887C44" w:rsidP="00887C44">
      <w:pPr>
        <w:jc w:val="center"/>
        <w:rPr>
          <w:rFonts w:ascii="Calibri" w:hAnsi="Calibri" w:cs="Calibri"/>
          <w:b/>
          <w:sz w:val="24"/>
          <w:szCs w:val="24"/>
          <w:lang w:val="cs-CZ"/>
        </w:rPr>
      </w:pPr>
    </w:p>
    <w:p w14:paraId="55197D6E" w14:textId="77777777" w:rsidR="00035699" w:rsidRDefault="00035699" w:rsidP="00035699">
      <w:pPr>
        <w:jc w:val="center"/>
        <w:rPr>
          <w:rFonts w:ascii="Calibri" w:hAnsi="Calibri" w:cs="Calibri"/>
          <w:snapToGrid w:val="0"/>
          <w:sz w:val="24"/>
          <w:szCs w:val="24"/>
        </w:rPr>
      </w:pPr>
      <w:r>
        <w:rPr>
          <w:rFonts w:ascii="Calibri" w:hAnsi="Calibri" w:cs="Calibri"/>
          <w:b/>
          <w:snapToGrid w:val="0"/>
          <w:sz w:val="24"/>
          <w:szCs w:val="24"/>
        </w:rPr>
        <w:t>Článek 3</w:t>
      </w:r>
    </w:p>
    <w:p w14:paraId="4DEDD833" w14:textId="77777777" w:rsidR="00035699" w:rsidRDefault="00035699" w:rsidP="00887C44">
      <w:pPr>
        <w:jc w:val="center"/>
        <w:rPr>
          <w:rFonts w:ascii="Calibri" w:hAnsi="Calibri" w:cs="Calibri"/>
          <w:b/>
          <w:sz w:val="24"/>
          <w:szCs w:val="24"/>
          <w:lang w:val="cs-CZ"/>
        </w:rPr>
      </w:pPr>
    </w:p>
    <w:p w14:paraId="388C044E" w14:textId="77777777" w:rsidR="00887C44" w:rsidRDefault="00887C44" w:rsidP="00887C44">
      <w:pPr>
        <w:jc w:val="center"/>
        <w:rPr>
          <w:rFonts w:ascii="Calibri" w:hAnsi="Calibri" w:cs="Calibri"/>
          <w:b/>
          <w:sz w:val="24"/>
          <w:szCs w:val="24"/>
          <w:lang w:val="cs-CZ"/>
        </w:rPr>
      </w:pPr>
      <w:r>
        <w:rPr>
          <w:rFonts w:ascii="Calibri" w:hAnsi="Calibri" w:cs="Calibri"/>
          <w:b/>
          <w:sz w:val="24"/>
          <w:szCs w:val="24"/>
          <w:lang w:val="cs-CZ"/>
        </w:rPr>
        <w:t xml:space="preserve">Rozsah odstraňování závad ve schůdnosti chodníků, místních komunikací </w:t>
      </w:r>
    </w:p>
    <w:p w14:paraId="6E8DEDC3" w14:textId="77777777" w:rsidR="00887C44" w:rsidRDefault="00887C44" w:rsidP="00887C44">
      <w:pPr>
        <w:jc w:val="center"/>
        <w:rPr>
          <w:rFonts w:ascii="Calibri" w:hAnsi="Calibri" w:cs="Calibri"/>
          <w:b/>
          <w:sz w:val="24"/>
          <w:szCs w:val="24"/>
          <w:lang w:val="cs-CZ"/>
        </w:rPr>
      </w:pPr>
      <w:r>
        <w:rPr>
          <w:rFonts w:ascii="Calibri" w:hAnsi="Calibri" w:cs="Calibri"/>
          <w:b/>
          <w:sz w:val="24"/>
          <w:szCs w:val="24"/>
          <w:lang w:val="cs-CZ"/>
        </w:rPr>
        <w:t>a průjezdních úseků silnic</w:t>
      </w:r>
    </w:p>
    <w:p w14:paraId="55E75257" w14:textId="77777777" w:rsidR="00857894" w:rsidRDefault="00857894" w:rsidP="00857894">
      <w:pPr>
        <w:rPr>
          <w:rFonts w:ascii="Calibri" w:eastAsia="Times New Roman" w:hAnsi="Calibri" w:cs="Calibri"/>
          <w:color w:val="000000"/>
          <w:sz w:val="24"/>
          <w:szCs w:val="24"/>
          <w:lang w:val="cs-CZ" w:eastAsia="cs-CZ"/>
        </w:rPr>
      </w:pPr>
    </w:p>
    <w:p w14:paraId="264EC13A" w14:textId="77777777" w:rsidR="008F1389" w:rsidRDefault="008F1389" w:rsidP="008F1389">
      <w:pPr>
        <w:spacing w:before="240"/>
        <w:jc w:val="both"/>
        <w:rPr>
          <w:rFonts w:ascii="Calibri" w:hAnsi="Calibri" w:cs="Calibri"/>
          <w:sz w:val="24"/>
          <w:szCs w:val="24"/>
        </w:rPr>
      </w:pPr>
      <w:r>
        <w:rPr>
          <w:rFonts w:ascii="Calibri" w:hAnsi="Calibri" w:cs="Calibri"/>
          <w:sz w:val="24"/>
          <w:szCs w:val="24"/>
        </w:rPr>
        <w:t>Místní komunikace v městě Rudná jsou z hlediska odstraňování závad způsobených sněhem</w:t>
      </w:r>
      <w:r>
        <w:rPr>
          <w:rFonts w:ascii="Calibri" w:hAnsi="Calibri" w:cs="Calibri"/>
          <w:sz w:val="24"/>
          <w:szCs w:val="24"/>
        </w:rPr>
        <w:br/>
        <w:t>a náledím rozděleny v souladu s § 42 odst. 2 vyhlášky, do tří pořadí:</w:t>
      </w:r>
    </w:p>
    <w:p w14:paraId="36579DF2" w14:textId="77777777" w:rsidR="00857894" w:rsidRDefault="00857894" w:rsidP="00857894">
      <w:pPr>
        <w:jc w:val="both"/>
        <w:rPr>
          <w:rFonts w:ascii="Calibri" w:hAnsi="Calibri" w:cs="Calibri"/>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7797"/>
      </w:tblGrid>
      <w:tr w:rsidR="008F1389" w14:paraId="7B76E02E" w14:textId="77777777">
        <w:tc>
          <w:tcPr>
            <w:tcW w:w="992" w:type="dxa"/>
          </w:tcPr>
          <w:p w14:paraId="5A531884" w14:textId="77777777" w:rsidR="008F1389" w:rsidRDefault="008F1389">
            <w:pPr>
              <w:jc w:val="center"/>
              <w:rPr>
                <w:rFonts w:ascii="Calibri" w:hAnsi="Calibri" w:cs="Calibri"/>
                <w:b/>
                <w:sz w:val="24"/>
                <w:szCs w:val="24"/>
              </w:rPr>
            </w:pPr>
            <w:r>
              <w:rPr>
                <w:rFonts w:ascii="Calibri" w:hAnsi="Calibri" w:cs="Calibri"/>
                <w:b/>
                <w:sz w:val="24"/>
                <w:szCs w:val="24"/>
              </w:rPr>
              <w:t>pořadí</w:t>
            </w:r>
          </w:p>
        </w:tc>
        <w:tc>
          <w:tcPr>
            <w:tcW w:w="7797" w:type="dxa"/>
          </w:tcPr>
          <w:p w14:paraId="40E0645B" w14:textId="77777777" w:rsidR="008F1389" w:rsidRDefault="008F1389">
            <w:pPr>
              <w:jc w:val="center"/>
              <w:rPr>
                <w:rFonts w:ascii="Calibri" w:hAnsi="Calibri" w:cs="Calibri"/>
                <w:b/>
                <w:sz w:val="24"/>
                <w:szCs w:val="24"/>
              </w:rPr>
            </w:pPr>
            <w:r>
              <w:rPr>
                <w:rFonts w:ascii="Calibri" w:hAnsi="Calibri" w:cs="Calibri"/>
                <w:b/>
                <w:sz w:val="24"/>
                <w:szCs w:val="24"/>
              </w:rPr>
              <w:t>charakteristika</w:t>
            </w:r>
          </w:p>
        </w:tc>
      </w:tr>
      <w:tr w:rsidR="008F1389" w14:paraId="291AA933" w14:textId="77777777">
        <w:tc>
          <w:tcPr>
            <w:tcW w:w="992" w:type="dxa"/>
          </w:tcPr>
          <w:p w14:paraId="1A833ED9" w14:textId="77777777" w:rsidR="008F1389" w:rsidRDefault="008F1389">
            <w:pPr>
              <w:jc w:val="center"/>
              <w:rPr>
                <w:rFonts w:ascii="Calibri" w:hAnsi="Calibri" w:cs="Calibri"/>
                <w:sz w:val="24"/>
                <w:szCs w:val="24"/>
              </w:rPr>
            </w:pPr>
            <w:r>
              <w:rPr>
                <w:rFonts w:ascii="Calibri" w:hAnsi="Calibri" w:cs="Calibri"/>
                <w:sz w:val="24"/>
                <w:szCs w:val="24"/>
              </w:rPr>
              <w:t>I.</w:t>
            </w:r>
          </w:p>
        </w:tc>
        <w:tc>
          <w:tcPr>
            <w:tcW w:w="7797" w:type="dxa"/>
          </w:tcPr>
          <w:p w14:paraId="380EC14E" w14:textId="77777777" w:rsidR="008F1389" w:rsidRDefault="008F1389">
            <w:pPr>
              <w:jc w:val="both"/>
              <w:rPr>
                <w:rFonts w:ascii="Calibri" w:hAnsi="Calibri" w:cs="Calibri"/>
                <w:sz w:val="24"/>
                <w:szCs w:val="24"/>
              </w:rPr>
            </w:pPr>
            <w:r>
              <w:rPr>
                <w:rFonts w:ascii="Calibri" w:hAnsi="Calibri" w:cs="Calibri"/>
                <w:sz w:val="24"/>
                <w:szCs w:val="24"/>
              </w:rPr>
              <w:t>odstraňování závad se provádí přednostně tak, aby byly odstraněny co nejdříve po jejich vzniku, nejpo</w:t>
            </w:r>
            <w:r>
              <w:rPr>
                <w:rFonts w:ascii="Calibri" w:hAnsi="Calibri" w:cs="Calibri"/>
                <w:sz w:val="24"/>
                <w:szCs w:val="24"/>
              </w:rPr>
              <w:t>z</w:t>
            </w:r>
            <w:r>
              <w:rPr>
                <w:rFonts w:ascii="Calibri" w:hAnsi="Calibri" w:cs="Calibri"/>
                <w:sz w:val="24"/>
                <w:szCs w:val="24"/>
              </w:rPr>
              <w:t>ději však do 4 hodin</w:t>
            </w:r>
          </w:p>
        </w:tc>
      </w:tr>
      <w:tr w:rsidR="008F1389" w14:paraId="35711CF4" w14:textId="77777777">
        <w:tc>
          <w:tcPr>
            <w:tcW w:w="992" w:type="dxa"/>
          </w:tcPr>
          <w:p w14:paraId="7ED9D786" w14:textId="77777777" w:rsidR="008F1389" w:rsidRDefault="008F1389">
            <w:pPr>
              <w:jc w:val="center"/>
              <w:rPr>
                <w:rFonts w:ascii="Calibri" w:hAnsi="Calibri" w:cs="Calibri"/>
                <w:sz w:val="24"/>
                <w:szCs w:val="24"/>
              </w:rPr>
            </w:pPr>
            <w:r>
              <w:rPr>
                <w:rFonts w:ascii="Calibri" w:hAnsi="Calibri" w:cs="Calibri"/>
                <w:sz w:val="24"/>
                <w:szCs w:val="24"/>
              </w:rPr>
              <w:t>II.</w:t>
            </w:r>
          </w:p>
        </w:tc>
        <w:tc>
          <w:tcPr>
            <w:tcW w:w="7797" w:type="dxa"/>
          </w:tcPr>
          <w:p w14:paraId="062E3342" w14:textId="77777777" w:rsidR="008F1389" w:rsidRDefault="008F1389">
            <w:pPr>
              <w:jc w:val="both"/>
              <w:rPr>
                <w:rFonts w:ascii="Calibri" w:hAnsi="Calibri" w:cs="Calibri"/>
                <w:sz w:val="24"/>
                <w:szCs w:val="24"/>
              </w:rPr>
            </w:pPr>
            <w:r>
              <w:rPr>
                <w:rFonts w:ascii="Calibri" w:hAnsi="Calibri" w:cs="Calibri"/>
                <w:sz w:val="24"/>
                <w:szCs w:val="24"/>
              </w:rPr>
              <w:t>odstraňování závad se provádí hned po úklidu komunikací zařazených</w:t>
            </w:r>
            <w:r>
              <w:rPr>
                <w:rFonts w:ascii="Calibri" w:hAnsi="Calibri" w:cs="Calibri"/>
                <w:sz w:val="24"/>
                <w:szCs w:val="24"/>
              </w:rPr>
              <w:br/>
              <w:t>do I. pořadí tak, aby byly odstraněny co nejdříve po jejich vzniku, nejpozději však do 12 hodin</w:t>
            </w:r>
          </w:p>
        </w:tc>
      </w:tr>
      <w:tr w:rsidR="008F1389" w14:paraId="08D32FD0" w14:textId="77777777">
        <w:tc>
          <w:tcPr>
            <w:tcW w:w="992" w:type="dxa"/>
          </w:tcPr>
          <w:p w14:paraId="4F709C66" w14:textId="77777777" w:rsidR="008F1389" w:rsidRDefault="008F1389">
            <w:pPr>
              <w:jc w:val="center"/>
              <w:rPr>
                <w:rFonts w:ascii="Calibri" w:hAnsi="Calibri" w:cs="Calibri"/>
                <w:sz w:val="24"/>
                <w:szCs w:val="24"/>
              </w:rPr>
            </w:pPr>
            <w:r>
              <w:rPr>
                <w:rFonts w:ascii="Calibri" w:hAnsi="Calibri" w:cs="Calibri"/>
                <w:sz w:val="24"/>
                <w:szCs w:val="24"/>
              </w:rPr>
              <w:t>III.</w:t>
            </w:r>
          </w:p>
        </w:tc>
        <w:tc>
          <w:tcPr>
            <w:tcW w:w="7797" w:type="dxa"/>
          </w:tcPr>
          <w:p w14:paraId="2E2CD424" w14:textId="77777777" w:rsidR="008F1389" w:rsidRDefault="008F1389">
            <w:pPr>
              <w:jc w:val="both"/>
              <w:rPr>
                <w:rFonts w:ascii="Calibri" w:hAnsi="Calibri" w:cs="Calibri"/>
                <w:sz w:val="24"/>
                <w:szCs w:val="24"/>
              </w:rPr>
            </w:pPr>
            <w:r>
              <w:rPr>
                <w:rFonts w:ascii="Calibri" w:hAnsi="Calibri" w:cs="Calibri"/>
                <w:sz w:val="24"/>
                <w:szCs w:val="24"/>
              </w:rPr>
              <w:t>odstraňování závad se provádí hned po úklidu kom</w:t>
            </w:r>
            <w:r>
              <w:rPr>
                <w:rFonts w:ascii="Calibri" w:hAnsi="Calibri" w:cs="Calibri"/>
                <w:sz w:val="24"/>
                <w:szCs w:val="24"/>
              </w:rPr>
              <w:t>u</w:t>
            </w:r>
            <w:r>
              <w:rPr>
                <w:rFonts w:ascii="Calibri" w:hAnsi="Calibri" w:cs="Calibri"/>
                <w:sz w:val="24"/>
                <w:szCs w:val="24"/>
              </w:rPr>
              <w:t>nikací zařazených</w:t>
            </w:r>
            <w:r>
              <w:rPr>
                <w:rFonts w:ascii="Calibri" w:hAnsi="Calibri" w:cs="Calibri"/>
                <w:sz w:val="24"/>
                <w:szCs w:val="24"/>
              </w:rPr>
              <w:br/>
              <w:t>do I. a II. pořadí tak, aby byly odstraněny co nejdříve po jejich vzniku,</w:t>
            </w:r>
            <w:r>
              <w:rPr>
                <w:rFonts w:ascii="Calibri" w:hAnsi="Calibri" w:cs="Calibri"/>
                <w:sz w:val="24"/>
                <w:szCs w:val="24"/>
              </w:rPr>
              <w:br/>
              <w:t>nejpozději však do 48 hodin</w:t>
            </w:r>
          </w:p>
        </w:tc>
      </w:tr>
    </w:tbl>
    <w:p w14:paraId="28DE0406" w14:textId="77777777" w:rsidR="00857894" w:rsidRDefault="00857894" w:rsidP="00887C44">
      <w:pPr>
        <w:jc w:val="center"/>
        <w:rPr>
          <w:rFonts w:ascii="Calibri" w:hAnsi="Calibri" w:cs="Calibri"/>
          <w:b/>
          <w:snapToGrid w:val="0"/>
          <w:sz w:val="24"/>
          <w:szCs w:val="24"/>
        </w:rPr>
      </w:pPr>
    </w:p>
    <w:p w14:paraId="684D1C44" w14:textId="77777777" w:rsidR="00857894" w:rsidRDefault="00857894" w:rsidP="00887C44">
      <w:pPr>
        <w:jc w:val="center"/>
        <w:rPr>
          <w:rFonts w:ascii="Calibri" w:hAnsi="Calibri" w:cs="Calibri"/>
          <w:b/>
          <w:snapToGrid w:val="0"/>
          <w:sz w:val="24"/>
          <w:szCs w:val="24"/>
        </w:rPr>
      </w:pPr>
    </w:p>
    <w:p w14:paraId="71423E7B" w14:textId="77777777" w:rsidR="005C2DBA" w:rsidRDefault="00887C44" w:rsidP="008F1389">
      <w:pPr>
        <w:jc w:val="center"/>
        <w:rPr>
          <w:rFonts w:ascii="Calibri" w:hAnsi="Calibri" w:cs="Calibri"/>
          <w:b/>
          <w:snapToGrid w:val="0"/>
          <w:sz w:val="24"/>
          <w:szCs w:val="24"/>
        </w:rPr>
      </w:pPr>
      <w:r>
        <w:rPr>
          <w:rFonts w:ascii="Calibri" w:hAnsi="Calibri" w:cs="Calibri"/>
          <w:b/>
          <w:snapToGrid w:val="0"/>
          <w:sz w:val="24"/>
          <w:szCs w:val="24"/>
        </w:rPr>
        <w:t xml:space="preserve">Článek </w:t>
      </w:r>
      <w:r w:rsidR="005C2DBA">
        <w:rPr>
          <w:rFonts w:ascii="Calibri" w:hAnsi="Calibri" w:cs="Calibri"/>
          <w:b/>
          <w:snapToGrid w:val="0"/>
          <w:sz w:val="24"/>
          <w:szCs w:val="24"/>
        </w:rPr>
        <w:t>4</w:t>
      </w:r>
    </w:p>
    <w:p w14:paraId="1563F676" w14:textId="77777777" w:rsidR="008F1389" w:rsidRDefault="008F1389" w:rsidP="008F1389">
      <w:pPr>
        <w:jc w:val="center"/>
        <w:rPr>
          <w:rFonts w:ascii="Calibri" w:hAnsi="Calibri" w:cs="Calibri"/>
          <w:b/>
          <w:snapToGrid w:val="0"/>
          <w:color w:val="FF0000"/>
          <w:sz w:val="24"/>
          <w:szCs w:val="24"/>
        </w:rPr>
      </w:pPr>
    </w:p>
    <w:p w14:paraId="36F2D76C" w14:textId="77777777" w:rsidR="008F1389" w:rsidRDefault="008F1389" w:rsidP="008F1389">
      <w:pPr>
        <w:pStyle w:val="Nadpis2"/>
        <w:jc w:val="center"/>
        <w:rPr>
          <w:rFonts w:ascii="Calibri" w:hAnsi="Calibri" w:cs="Calibri"/>
          <w:sz w:val="24"/>
          <w:szCs w:val="24"/>
        </w:rPr>
      </w:pPr>
      <w:r>
        <w:rPr>
          <w:rFonts w:ascii="Calibri" w:hAnsi="Calibri" w:cs="Calibri"/>
          <w:sz w:val="24"/>
          <w:szCs w:val="24"/>
        </w:rPr>
        <w:t xml:space="preserve">Základní technologické postupy při zmírňování závad </w:t>
      </w:r>
      <w:proofErr w:type="spellStart"/>
      <w:r>
        <w:rPr>
          <w:rFonts w:ascii="Calibri" w:hAnsi="Calibri" w:cs="Calibri"/>
          <w:sz w:val="24"/>
          <w:szCs w:val="24"/>
        </w:rPr>
        <w:t>ve</w:t>
      </w:r>
      <w:proofErr w:type="spellEnd"/>
      <w:r>
        <w:rPr>
          <w:rFonts w:ascii="Calibri" w:hAnsi="Calibri" w:cs="Calibri"/>
          <w:sz w:val="24"/>
          <w:szCs w:val="24"/>
        </w:rPr>
        <w:t xml:space="preserve"> </w:t>
      </w:r>
      <w:proofErr w:type="spellStart"/>
      <w:r>
        <w:rPr>
          <w:rFonts w:ascii="Calibri" w:hAnsi="Calibri" w:cs="Calibri"/>
          <w:sz w:val="24"/>
          <w:szCs w:val="24"/>
        </w:rPr>
        <w:t>sjízdnosti</w:t>
      </w:r>
      <w:proofErr w:type="spellEnd"/>
      <w:r>
        <w:rPr>
          <w:rFonts w:ascii="Calibri" w:hAnsi="Calibri" w:cs="Calibri"/>
          <w:sz w:val="24"/>
          <w:szCs w:val="24"/>
        </w:rPr>
        <w:t xml:space="preserve"> a </w:t>
      </w:r>
      <w:proofErr w:type="spellStart"/>
      <w:r>
        <w:rPr>
          <w:rFonts w:ascii="Calibri" w:hAnsi="Calibri" w:cs="Calibri"/>
          <w:sz w:val="24"/>
          <w:szCs w:val="24"/>
        </w:rPr>
        <w:t>schůdnosti</w:t>
      </w:r>
      <w:proofErr w:type="spellEnd"/>
    </w:p>
    <w:p w14:paraId="1D3F19D0" w14:textId="77777777" w:rsidR="008F1389" w:rsidRDefault="008F1389" w:rsidP="008F1389">
      <w:pPr>
        <w:pStyle w:val="Nadpis2"/>
        <w:jc w:val="center"/>
        <w:rPr>
          <w:rFonts w:ascii="Calibri" w:hAnsi="Calibri" w:cs="Calibri"/>
          <w:sz w:val="24"/>
          <w:szCs w:val="24"/>
        </w:rPr>
      </w:pPr>
    </w:p>
    <w:p w14:paraId="18CDF04B" w14:textId="77777777" w:rsidR="008F1389" w:rsidRDefault="008F1389" w:rsidP="008F1389">
      <w:pPr>
        <w:numPr>
          <w:ilvl w:val="0"/>
          <w:numId w:val="42"/>
        </w:numPr>
        <w:overflowPunct w:val="0"/>
        <w:autoSpaceDE w:val="0"/>
        <w:autoSpaceDN w:val="0"/>
        <w:adjustRightInd w:val="0"/>
        <w:spacing w:after="120"/>
        <w:ind w:hanging="357"/>
        <w:jc w:val="both"/>
        <w:textAlignment w:val="baseline"/>
        <w:rPr>
          <w:rFonts w:ascii="Calibri" w:hAnsi="Calibri" w:cs="Calibri"/>
          <w:sz w:val="24"/>
          <w:szCs w:val="24"/>
        </w:rPr>
      </w:pPr>
      <w:r>
        <w:rPr>
          <w:rFonts w:ascii="Calibri" w:hAnsi="Calibri" w:cs="Calibri"/>
          <w:sz w:val="24"/>
          <w:szCs w:val="24"/>
        </w:rPr>
        <w:t>Odklízení sněhu mechanickými prostředky</w:t>
      </w:r>
    </w:p>
    <w:p w14:paraId="2F883BC6" w14:textId="77777777" w:rsidR="008F1389" w:rsidRDefault="008F1389" w:rsidP="008F1389">
      <w:pPr>
        <w:numPr>
          <w:ilvl w:val="0"/>
          <w:numId w:val="43"/>
        </w:numPr>
        <w:overflowPunct w:val="0"/>
        <w:autoSpaceDE w:val="0"/>
        <w:autoSpaceDN w:val="0"/>
        <w:adjustRightInd w:val="0"/>
        <w:spacing w:after="120"/>
        <w:ind w:hanging="357"/>
        <w:jc w:val="both"/>
        <w:textAlignment w:val="baseline"/>
        <w:rPr>
          <w:rFonts w:ascii="Calibri" w:hAnsi="Calibri" w:cs="Calibri"/>
          <w:sz w:val="24"/>
          <w:szCs w:val="24"/>
        </w:rPr>
      </w:pPr>
      <w:r>
        <w:rPr>
          <w:rFonts w:ascii="Calibri" w:hAnsi="Calibri" w:cs="Calibri"/>
          <w:sz w:val="24"/>
          <w:szCs w:val="24"/>
        </w:rPr>
        <w:t>Odklízení sněhu mechanickými prostředky je z ekologického i ekonomického hlediska nejvhodnější technologií zimní údržby. Sníh je nutno odstraňovat podle možností dříve, než jej provoz zhutní. S odklízením sněhu se začíná v době, kdy vrstva napadlého sněhu dosáhne 5 cm. Při trvalém sněžení se odstraňování sněhu opakuje.</w:t>
      </w:r>
    </w:p>
    <w:p w14:paraId="1869DC32" w14:textId="77777777" w:rsidR="008F1389" w:rsidRDefault="008F1389" w:rsidP="008F1389">
      <w:pPr>
        <w:numPr>
          <w:ilvl w:val="0"/>
          <w:numId w:val="43"/>
        </w:numPr>
        <w:overflowPunct w:val="0"/>
        <w:autoSpaceDE w:val="0"/>
        <w:autoSpaceDN w:val="0"/>
        <w:adjustRightInd w:val="0"/>
        <w:spacing w:after="120"/>
        <w:ind w:hanging="357"/>
        <w:jc w:val="both"/>
        <w:textAlignment w:val="baseline"/>
        <w:rPr>
          <w:rFonts w:ascii="Calibri" w:hAnsi="Calibri" w:cs="Calibri"/>
          <w:sz w:val="24"/>
          <w:szCs w:val="24"/>
        </w:rPr>
      </w:pPr>
      <w:r>
        <w:rPr>
          <w:rFonts w:ascii="Calibri" w:hAnsi="Calibri" w:cs="Calibri"/>
          <w:sz w:val="24"/>
          <w:szCs w:val="24"/>
        </w:rPr>
        <w:t>Odhrnování se provádí v celé šířce vozovky, případně v celé šířce dopravního pruhu a tak, aby pokud je to možné, odhrnutým sněhem nebyl omezen nebo byl co nejméně omezen pohyb na sousedních chodnících.</w:t>
      </w:r>
    </w:p>
    <w:p w14:paraId="303125A9" w14:textId="77777777" w:rsidR="008F1389" w:rsidRDefault="008F1389" w:rsidP="008F1389">
      <w:pPr>
        <w:numPr>
          <w:ilvl w:val="0"/>
          <w:numId w:val="43"/>
        </w:numPr>
        <w:overflowPunct w:val="0"/>
        <w:autoSpaceDE w:val="0"/>
        <w:autoSpaceDN w:val="0"/>
        <w:adjustRightInd w:val="0"/>
        <w:spacing w:after="120"/>
        <w:ind w:hanging="357"/>
        <w:jc w:val="both"/>
        <w:textAlignment w:val="baseline"/>
        <w:rPr>
          <w:rFonts w:ascii="Calibri" w:hAnsi="Calibri" w:cs="Calibri"/>
          <w:sz w:val="24"/>
          <w:szCs w:val="24"/>
        </w:rPr>
      </w:pPr>
      <w:r>
        <w:rPr>
          <w:rFonts w:ascii="Calibri" w:hAnsi="Calibri" w:cs="Calibri"/>
          <w:sz w:val="24"/>
          <w:szCs w:val="24"/>
        </w:rPr>
        <w:t>Na dopravně důležitých chodnících se odstraňování sněhu provádí v celé jejich délce a šířce nejméně 2 m (nebude-li dohodnuto pro konkrétní případ jinak), na ostatních chodnících v šířce 1 metru.</w:t>
      </w:r>
    </w:p>
    <w:p w14:paraId="687E8069" w14:textId="77777777" w:rsidR="008F1389" w:rsidRDefault="008F1389" w:rsidP="008F1389">
      <w:pPr>
        <w:numPr>
          <w:ilvl w:val="0"/>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Zdrsňování náledí nebo provozem ujetých sněhových vrstev posypem inertními nebo chemickými materiály</w:t>
      </w:r>
    </w:p>
    <w:p w14:paraId="581128F0" w14:textId="77777777" w:rsidR="008F1389" w:rsidRDefault="008F1389" w:rsidP="008F1389">
      <w:pPr>
        <w:numPr>
          <w:ilvl w:val="0"/>
          <w:numId w:val="44"/>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S posypem komunikací se začíná až po odstranění sněhu.</w:t>
      </w:r>
    </w:p>
    <w:p w14:paraId="255C7580" w14:textId="77777777" w:rsidR="008F1389" w:rsidRDefault="008F1389" w:rsidP="008F1389">
      <w:pPr>
        <w:numPr>
          <w:ilvl w:val="0"/>
          <w:numId w:val="44"/>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Účinek posypu inertními materiály spočívá v tom, že jednotlivá zrna posypového materiálu ulpí na povrchu vrstvy náledí nebo zhutněného sněhu, čímž se zvýší koeficient tření. Toto zvýšení je však malé, a proto pouze zmírňuje kluzkost komunikace.</w:t>
      </w:r>
    </w:p>
    <w:p w14:paraId="67148212" w14:textId="77777777" w:rsidR="008F1389" w:rsidRDefault="008F1389" w:rsidP="008F1389">
      <w:pPr>
        <w:numPr>
          <w:ilvl w:val="0"/>
          <w:numId w:val="44"/>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Posyp se provádí v celé šířce komunikace nebo její prohrnuté šířce, případně v celé šířce dopravního pruhu.</w:t>
      </w:r>
    </w:p>
    <w:p w14:paraId="18CECCD3" w14:textId="77777777" w:rsidR="008F1389" w:rsidRDefault="008F1389" w:rsidP="008F1389">
      <w:pPr>
        <w:numPr>
          <w:ilvl w:val="0"/>
          <w:numId w:val="44"/>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lastRenderedPageBreak/>
        <w:t xml:space="preserve">Dopravně důležité chodníky se udržují v celé jejich délce a šířce </w:t>
      </w:r>
      <w:r w:rsidRPr="00530933">
        <w:rPr>
          <w:rFonts w:ascii="Calibri" w:hAnsi="Calibri" w:cs="Calibri"/>
          <w:sz w:val="24"/>
          <w:szCs w:val="24"/>
        </w:rPr>
        <w:t xml:space="preserve">nejméně </w:t>
      </w:r>
      <w:r w:rsidR="007E56D5" w:rsidRPr="00530933">
        <w:rPr>
          <w:rFonts w:ascii="Calibri" w:hAnsi="Calibri" w:cs="Calibri"/>
          <w:sz w:val="24"/>
          <w:szCs w:val="24"/>
        </w:rPr>
        <w:t>1,5</w:t>
      </w:r>
      <w:r w:rsidRPr="00530933">
        <w:rPr>
          <w:rFonts w:ascii="Calibri" w:hAnsi="Calibri" w:cs="Calibri"/>
          <w:sz w:val="24"/>
          <w:szCs w:val="24"/>
        </w:rPr>
        <w:t xml:space="preserve"> m</w:t>
      </w:r>
      <w:r>
        <w:rPr>
          <w:rFonts w:ascii="Calibri" w:hAnsi="Calibri" w:cs="Calibri"/>
          <w:sz w:val="24"/>
          <w:szCs w:val="24"/>
        </w:rPr>
        <w:t xml:space="preserve"> (nebude-li dohodnuto pro konkrétní případ jinak), ostatní pouze v šířce 1 m.</w:t>
      </w:r>
    </w:p>
    <w:p w14:paraId="50947DCA" w14:textId="77777777" w:rsidR="008F1389" w:rsidRDefault="008F1389" w:rsidP="008F1389">
      <w:pPr>
        <w:numPr>
          <w:ilvl w:val="0"/>
          <w:numId w:val="44"/>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V úsecích, kde je profil chodníku zúžen na méně než 0,7 m překážkami, jako jsou např. nesprávně zaparkované automobily, se zimní údržba nezajišťuje. Shrabaný sníh, pokud není odvážen, zůstává v co nejmenší šíři na chodníku podél obrubníku s ponecháním průchodů v místech přechodů pro chodce.</w:t>
      </w:r>
    </w:p>
    <w:p w14:paraId="6BAA7EA1" w14:textId="77777777" w:rsidR="008F1389" w:rsidRDefault="008F1389" w:rsidP="008F1389">
      <w:pPr>
        <w:numPr>
          <w:ilvl w:val="0"/>
          <w:numId w:val="44"/>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Inertní materiály:</w:t>
      </w:r>
    </w:p>
    <w:p w14:paraId="06C8D4F0" w14:textId="77777777" w:rsidR="008F1389" w:rsidRDefault="008F1389" w:rsidP="008F1389">
      <w:pPr>
        <w:numPr>
          <w:ilvl w:val="1"/>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Posyp zdrsňovacími materiály se používá na komunikacích, které nejsou udržovány pomocí chemických rozmrazovacích materiálů.</w:t>
      </w:r>
    </w:p>
    <w:p w14:paraId="619DA4C5" w14:textId="77777777" w:rsidR="008F1389" w:rsidRDefault="008F1389" w:rsidP="008F1389">
      <w:pPr>
        <w:numPr>
          <w:ilvl w:val="1"/>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Na dopravně důležitých místech nebo na místech, kde to vyžaduje dopravně technický stav komunikace (např. rozjezdy křižovatek, velká stoupání, ostré směrové oblouky, zastávky osobní linkové dopravy) je nutné přednostní ošetření a případně opakované ošetření.</w:t>
      </w:r>
    </w:p>
    <w:p w14:paraId="77C7127F" w14:textId="77777777" w:rsidR="008F1389" w:rsidRDefault="008F1389" w:rsidP="008F1389">
      <w:pPr>
        <w:numPr>
          <w:ilvl w:val="1"/>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Nesmí se používat materiál se zrny nad 8 mm.</w:t>
      </w:r>
    </w:p>
    <w:p w14:paraId="2B1D98C9" w14:textId="77777777" w:rsidR="008F1389" w:rsidRDefault="008F1389" w:rsidP="008F1389">
      <w:pPr>
        <w:numPr>
          <w:ilvl w:val="1"/>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Přímé úseky komunikací se sypou dávkou cca 70 až 150 g/m², místa, kde to vyžaduje dopravně technický stav komunikace, se sypou dávkou cca 300 g/m².</w:t>
      </w:r>
    </w:p>
    <w:p w14:paraId="297B1A3B" w14:textId="77777777" w:rsidR="008F1389" w:rsidRDefault="008F1389" w:rsidP="008F1389">
      <w:pPr>
        <w:numPr>
          <w:ilvl w:val="1"/>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Na frekventovaných zledovatělých komunikacích je vzhledem k odmetení materiálu provozem účelné dávky zvýšit o 50 až 100%. Dávky vyšší než 500 g/m² jsou neúčelné.</w:t>
      </w:r>
    </w:p>
    <w:p w14:paraId="72AA20A6" w14:textId="77777777" w:rsidR="008F1389" w:rsidRDefault="008F1389" w:rsidP="008F1389">
      <w:pPr>
        <w:numPr>
          <w:ilvl w:val="0"/>
          <w:numId w:val="45"/>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Posyp komunikací chemickými materiály</w:t>
      </w:r>
    </w:p>
    <w:p w14:paraId="03B36AA2" w14:textId="77777777" w:rsidR="008F1389" w:rsidRDefault="008F1389" w:rsidP="008F1389">
      <w:pPr>
        <w:numPr>
          <w:ilvl w:val="1"/>
          <w:numId w:val="45"/>
        </w:numPr>
        <w:overflowPunct w:val="0"/>
        <w:autoSpaceDE w:val="0"/>
        <w:autoSpaceDN w:val="0"/>
        <w:adjustRightInd w:val="0"/>
        <w:spacing w:after="120"/>
        <w:ind w:left="993" w:hanging="284"/>
        <w:jc w:val="both"/>
        <w:textAlignment w:val="baseline"/>
        <w:rPr>
          <w:rFonts w:ascii="Calibri" w:hAnsi="Calibri" w:cs="Calibri"/>
          <w:sz w:val="24"/>
          <w:szCs w:val="24"/>
        </w:rPr>
      </w:pPr>
      <w:r>
        <w:rPr>
          <w:rFonts w:ascii="Calibri" w:hAnsi="Calibri" w:cs="Calibri"/>
          <w:sz w:val="24"/>
          <w:szCs w:val="24"/>
        </w:rPr>
        <w:t>Posyp komunikací chemickými materiály se bude provádět pouze na těchto komunikacích:</w:t>
      </w:r>
    </w:p>
    <w:p w14:paraId="150E72BD" w14:textId="77777777" w:rsidR="008F1389" w:rsidRDefault="008F1389" w:rsidP="008F1389">
      <w:pPr>
        <w:numPr>
          <w:ilvl w:val="2"/>
          <w:numId w:val="45"/>
        </w:numPr>
        <w:overflowPunct w:val="0"/>
        <w:autoSpaceDE w:val="0"/>
        <w:autoSpaceDN w:val="0"/>
        <w:adjustRightInd w:val="0"/>
        <w:spacing w:after="120"/>
        <w:ind w:left="1560" w:hanging="142"/>
        <w:jc w:val="both"/>
        <w:textAlignment w:val="baseline"/>
        <w:rPr>
          <w:rFonts w:ascii="Calibri" w:hAnsi="Calibri" w:cs="Calibri"/>
          <w:sz w:val="24"/>
          <w:szCs w:val="24"/>
        </w:rPr>
      </w:pPr>
      <w:r>
        <w:rPr>
          <w:rFonts w:ascii="Calibri" w:hAnsi="Calibri" w:cs="Calibri"/>
          <w:sz w:val="24"/>
          <w:szCs w:val="24"/>
        </w:rPr>
        <w:t>MK I. pořadí důležitosti, tj. Dopravně významné a sběrné MK, MK s hromadnou veřejnou dopravou.</w:t>
      </w:r>
    </w:p>
    <w:p w14:paraId="665484BD" w14:textId="77777777" w:rsidR="008F1389" w:rsidRDefault="008F1389" w:rsidP="008F1389">
      <w:pPr>
        <w:numPr>
          <w:ilvl w:val="2"/>
          <w:numId w:val="45"/>
        </w:numPr>
        <w:overflowPunct w:val="0"/>
        <w:autoSpaceDE w:val="0"/>
        <w:autoSpaceDN w:val="0"/>
        <w:adjustRightInd w:val="0"/>
        <w:spacing w:after="120"/>
        <w:ind w:left="1560" w:hanging="142"/>
        <w:jc w:val="both"/>
        <w:textAlignment w:val="baseline"/>
        <w:rPr>
          <w:rFonts w:ascii="Calibri" w:hAnsi="Calibri" w:cs="Calibri"/>
          <w:sz w:val="24"/>
          <w:szCs w:val="24"/>
          <w:lang w:val="en-GB"/>
        </w:rPr>
      </w:pPr>
      <w:r>
        <w:rPr>
          <w:rFonts w:ascii="Calibri" w:hAnsi="Calibri" w:cs="Calibri"/>
          <w:sz w:val="24"/>
          <w:szCs w:val="24"/>
        </w:rPr>
        <w:t>MK, u nichž dochází vlivem množství sněhu a šířkových parametrů komunikací k omezení průjezdností: 29c Palackého, 12c K Vypichu 1, 13c Svážná, 33c Dvorská, 35d odbočka z Molákovy.</w:t>
      </w:r>
    </w:p>
    <w:p w14:paraId="53753CD2" w14:textId="77777777" w:rsidR="008F1389" w:rsidRDefault="008F1389" w:rsidP="008F1389">
      <w:pPr>
        <w:numPr>
          <w:ilvl w:val="2"/>
          <w:numId w:val="45"/>
        </w:numPr>
        <w:overflowPunct w:val="0"/>
        <w:autoSpaceDE w:val="0"/>
        <w:autoSpaceDN w:val="0"/>
        <w:adjustRightInd w:val="0"/>
        <w:spacing w:after="120"/>
        <w:ind w:left="1560" w:hanging="142"/>
        <w:jc w:val="both"/>
        <w:textAlignment w:val="baseline"/>
        <w:rPr>
          <w:rFonts w:ascii="Calibri" w:hAnsi="Calibri" w:cs="Calibri"/>
          <w:sz w:val="24"/>
          <w:szCs w:val="24"/>
        </w:rPr>
      </w:pPr>
      <w:r>
        <w:rPr>
          <w:rFonts w:ascii="Calibri" w:hAnsi="Calibri" w:cs="Calibri"/>
          <w:sz w:val="24"/>
          <w:szCs w:val="24"/>
        </w:rPr>
        <w:t>Na pokyn odpovědné osoby městského úřadu pak i jinde dle potřeby.</w:t>
      </w:r>
    </w:p>
    <w:p w14:paraId="53AB2F49" w14:textId="77777777" w:rsidR="008F1389" w:rsidRDefault="008F1389" w:rsidP="008F1389">
      <w:pPr>
        <w:numPr>
          <w:ilvl w:val="1"/>
          <w:numId w:val="45"/>
        </w:numPr>
        <w:overflowPunct w:val="0"/>
        <w:autoSpaceDE w:val="0"/>
        <w:autoSpaceDN w:val="0"/>
        <w:adjustRightInd w:val="0"/>
        <w:spacing w:after="120"/>
        <w:ind w:left="993" w:hanging="284"/>
        <w:jc w:val="both"/>
        <w:textAlignment w:val="baseline"/>
        <w:rPr>
          <w:rFonts w:ascii="Calibri" w:hAnsi="Calibri" w:cs="Calibri"/>
          <w:sz w:val="24"/>
          <w:szCs w:val="24"/>
        </w:rPr>
      </w:pPr>
      <w:r>
        <w:rPr>
          <w:rFonts w:ascii="Calibri" w:hAnsi="Calibri" w:cs="Calibri"/>
          <w:sz w:val="24"/>
          <w:szCs w:val="24"/>
        </w:rPr>
        <w:t>Posyp chem. materiály se zahajuje, pokud výška sněhu nepřesáhne 3 cm. V průběhu sněžení lze posyp opakovat, ale vždy po provedeném pluhování. Chem. materiály se při náledí nebo na ujetých vrstvách sněhu aplikují až na zbytkovou vrstvu sněhu, kterou již nelze odstranit nebo snížit mechanickými prostředky.</w:t>
      </w:r>
    </w:p>
    <w:p w14:paraId="6941EC0B" w14:textId="77777777" w:rsidR="008F1389" w:rsidRDefault="008F1389" w:rsidP="008F1389">
      <w:pPr>
        <w:numPr>
          <w:ilvl w:val="1"/>
          <w:numId w:val="45"/>
        </w:numPr>
        <w:overflowPunct w:val="0"/>
        <w:autoSpaceDE w:val="0"/>
        <w:autoSpaceDN w:val="0"/>
        <w:adjustRightInd w:val="0"/>
        <w:spacing w:after="120"/>
        <w:ind w:left="993" w:hanging="284"/>
        <w:jc w:val="both"/>
        <w:textAlignment w:val="baseline"/>
        <w:rPr>
          <w:rFonts w:ascii="Calibri" w:hAnsi="Calibri" w:cs="Calibri"/>
          <w:sz w:val="24"/>
          <w:szCs w:val="24"/>
        </w:rPr>
      </w:pPr>
      <w:r>
        <w:rPr>
          <w:rFonts w:ascii="Calibri" w:hAnsi="Calibri" w:cs="Calibri"/>
          <w:sz w:val="24"/>
          <w:szCs w:val="24"/>
        </w:rPr>
        <w:t>Na frekventovaných místech v případech, kdy hrozí nízká účinnost při ošetření chem. materiály, bude ošetření chem. materiály doprovázeno i posypem viditelným inertním materiálem, který vyznačí pro chodce trasu ošetřenou posypem.</w:t>
      </w:r>
    </w:p>
    <w:p w14:paraId="21094AC0" w14:textId="77777777" w:rsidR="008F1389" w:rsidRDefault="008F1389" w:rsidP="008F1389">
      <w:pPr>
        <w:numPr>
          <w:ilvl w:val="1"/>
          <w:numId w:val="45"/>
        </w:numPr>
        <w:overflowPunct w:val="0"/>
        <w:autoSpaceDE w:val="0"/>
        <w:autoSpaceDN w:val="0"/>
        <w:adjustRightInd w:val="0"/>
        <w:spacing w:after="120"/>
        <w:ind w:left="993" w:hanging="284"/>
        <w:jc w:val="both"/>
        <w:textAlignment w:val="baseline"/>
        <w:rPr>
          <w:rFonts w:ascii="Calibri" w:hAnsi="Calibri" w:cs="Calibri"/>
          <w:sz w:val="24"/>
          <w:szCs w:val="24"/>
        </w:rPr>
      </w:pPr>
      <w:r>
        <w:rPr>
          <w:rFonts w:ascii="Calibri" w:hAnsi="Calibri" w:cs="Calibri"/>
          <w:sz w:val="24"/>
          <w:szCs w:val="24"/>
        </w:rPr>
        <w:t>Dávkování při posypu chloridem sodným nebo chloridem vápenatým se provádí v závislosti na intenzitě sněžení. Při malé intenzitě (1-1,5 cm za hodinu) se sype dávkou 10 g/m², při větší intenzitě dávkou 20 g/m². Použití větších dávek již způsobuje vznik sněhové břečky. Při mimořádně dlouhém sněžení nebo při mimořádné intenzitě spadu lze v průběhu sněžení posyp dávkou 10 g/m² opakovat, ale vždy až po provedeném mechanickém odstranění sněhu, aby se sůl dostala na povrch komunikace.</w:t>
      </w:r>
    </w:p>
    <w:p w14:paraId="7C8558AD" w14:textId="77777777" w:rsidR="008F1389" w:rsidRDefault="008F1389" w:rsidP="008F1389">
      <w:pPr>
        <w:numPr>
          <w:ilvl w:val="1"/>
          <w:numId w:val="45"/>
        </w:numPr>
        <w:overflowPunct w:val="0"/>
        <w:autoSpaceDE w:val="0"/>
        <w:autoSpaceDN w:val="0"/>
        <w:adjustRightInd w:val="0"/>
        <w:spacing w:after="120"/>
        <w:ind w:left="993" w:hanging="284"/>
        <w:jc w:val="both"/>
        <w:textAlignment w:val="baseline"/>
        <w:rPr>
          <w:rFonts w:ascii="Calibri" w:hAnsi="Calibri" w:cs="Calibri"/>
          <w:sz w:val="24"/>
          <w:szCs w:val="24"/>
        </w:rPr>
      </w:pPr>
      <w:r>
        <w:rPr>
          <w:rFonts w:ascii="Calibri" w:hAnsi="Calibri" w:cs="Calibri"/>
          <w:sz w:val="24"/>
          <w:szCs w:val="24"/>
        </w:rPr>
        <w:lastRenderedPageBreak/>
        <w:t>Odstraňování náledí nebo ujetých sněhových vrstev za pomoci chemických rozmrazovacích materiálů: Chemické rozmrazovací materiály se zásadně aplikují až na zbytkovou vrstvu sněhu, kterou již nelze odstranit nebo snížit mechanickými prostředky. Níže uvedené dávkování platí pro chlorid sodný i chlorid vápenatý a uvedené maximální dávky nesmí být překročeny. Minimální, technologicky dostačující dávka pro tento typ posypu je 20 g/m². Při likvidaci vyšších vrstev náledí je zpravidla nutno použít dávek vyšších, celková spotřeba posypových solí však při jednom zásahovém dni nemá překročit 60 g/m². Jen ve zcela výjimečných případech, kdy je nezbytné obnovit rychle úplnou sjízdnost nebo schůdnost komunikace, lze použít dávku vyšší než 60 g/m². Dávky vyšší než 20 g/m² se nesmí používat na úsecích silnic vystavených silným větrům, pokud není na sypači použito zkrápěcí zařízení. Celková spotřeba posypové soli při nutnosti opakovat chemické ošetření nesmí přesáhnout výše uvedené povolené dávky. Vzniklou sněhovou břečku nebo ledovou tříšť je nutno z komunikace mechanicky odstranit. V mimořádných případech (při mrznoucím dešti nebo mrznoucím mrholení) lze výjimečně použít posypu směsí zdrsňovacího a chemického materiálu. Dávka se přitom volí tak, aby celkové množství chemické složky nepřesáhlo výše uvedenou maximální dávku.</w:t>
      </w:r>
    </w:p>
    <w:p w14:paraId="22A7D624" w14:textId="77777777" w:rsidR="008F1389" w:rsidRDefault="008F1389" w:rsidP="008F1389">
      <w:pPr>
        <w:numPr>
          <w:ilvl w:val="0"/>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Ruční úklid sněhu a ruční posyp</w:t>
      </w:r>
    </w:p>
    <w:p w14:paraId="1BCEEF22" w14:textId="77777777" w:rsidR="008F1389" w:rsidRDefault="008F1389" w:rsidP="008F1389">
      <w:pPr>
        <w:numPr>
          <w:ilvl w:val="0"/>
          <w:numId w:val="46"/>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Ruční úklid sněhu odmetením nebo odhrnutím sněhu, oškrábáním zmrazků a ruční posyp se provádí zpravidla na místech, které jsou pro mechanizační prostředky nepřístupné. Z důvodu bezpečnosti a ochrany zdraví pracovníků, kteří takovýto druh práce zajišťují, se ruční posyp a úklid sněhu provádí pouze za denního světla, v noci pak pouze na místech, která jsou řádně osvětlena. Sníh se odstraňuje a posyp provádí zejména na přechodech pro chodce, na úzkých chodnících</w:t>
      </w:r>
      <w:r w:rsidRPr="00530933">
        <w:rPr>
          <w:rFonts w:ascii="Calibri" w:hAnsi="Calibri" w:cs="Calibri"/>
          <w:sz w:val="24"/>
          <w:szCs w:val="24"/>
        </w:rPr>
        <w:t xml:space="preserve">, </w:t>
      </w:r>
      <w:r w:rsidR="00F2580A" w:rsidRPr="00530933">
        <w:rPr>
          <w:rFonts w:ascii="Calibri" w:hAnsi="Calibri" w:cs="Calibri"/>
          <w:sz w:val="24"/>
          <w:szCs w:val="24"/>
        </w:rPr>
        <w:t>nástupištích BUS,</w:t>
      </w:r>
      <w:r w:rsidR="00F2580A">
        <w:rPr>
          <w:rFonts w:ascii="Calibri" w:hAnsi="Calibri" w:cs="Calibri"/>
          <w:sz w:val="24"/>
          <w:szCs w:val="24"/>
        </w:rPr>
        <w:t xml:space="preserve"> </w:t>
      </w:r>
      <w:r>
        <w:rPr>
          <w:rFonts w:ascii="Calibri" w:hAnsi="Calibri" w:cs="Calibri"/>
          <w:sz w:val="24"/>
          <w:szCs w:val="24"/>
        </w:rPr>
        <w:t>na schodech apod.</w:t>
      </w:r>
    </w:p>
    <w:p w14:paraId="6CB8ACD6" w14:textId="77777777" w:rsidR="008F1389" w:rsidRDefault="008F1389" w:rsidP="008F1389">
      <w:pPr>
        <w:numPr>
          <w:ilvl w:val="0"/>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Časové limity pro zahájení prací při zimní údržbě MK</w:t>
      </w:r>
    </w:p>
    <w:p w14:paraId="03CB8482" w14:textId="77777777" w:rsidR="008F1389" w:rsidRDefault="008F1389" w:rsidP="008F1389">
      <w:pPr>
        <w:numPr>
          <w:ilvl w:val="1"/>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Při odstraňování sněhu:</w:t>
      </w:r>
    </w:p>
    <w:p w14:paraId="31A71EF5" w14:textId="77777777" w:rsidR="008F1389" w:rsidRDefault="008F1389" w:rsidP="008F1389">
      <w:pPr>
        <w:numPr>
          <w:ilvl w:val="2"/>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V pracovních dnech (od 7.00 do 15.00 hod) nejdéle do 60 minut od zjištění, že vrstva napadlého sněhu dosáhla 5 cm.</w:t>
      </w:r>
    </w:p>
    <w:p w14:paraId="735B6B87" w14:textId="77777777" w:rsidR="008F1389" w:rsidRDefault="008F1389" w:rsidP="008F1389">
      <w:pPr>
        <w:numPr>
          <w:ilvl w:val="2"/>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V době mimopracovní při domácí pohotovosti pracovníků do 120 minut od zjištění, že vrstva napadlého sněhu dosáhla 5 cm.</w:t>
      </w:r>
    </w:p>
    <w:p w14:paraId="153901AC" w14:textId="77777777" w:rsidR="008F1389" w:rsidRDefault="008F1389" w:rsidP="008F1389">
      <w:pPr>
        <w:numPr>
          <w:ilvl w:val="1"/>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Při posypu inertními (chemickými) materiály pro zmírnění závad kluzkosti:</w:t>
      </w:r>
    </w:p>
    <w:p w14:paraId="4701DF0D" w14:textId="77777777" w:rsidR="008F1389" w:rsidRDefault="008F1389" w:rsidP="008F1389">
      <w:pPr>
        <w:numPr>
          <w:ilvl w:val="2"/>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V době pracovní i mimopracovní ve stejných časových limitech jako při odstraňování sněhu (po zjištění zhoršení schůdnosti nebo sjízdnosti).</w:t>
      </w:r>
    </w:p>
    <w:p w14:paraId="2DD6DF13" w14:textId="77777777" w:rsidR="008F1389" w:rsidRDefault="008F1389" w:rsidP="008F1389">
      <w:pPr>
        <w:numPr>
          <w:ilvl w:val="1"/>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Lhůty pro zmírňování závad ve sjízdnosti MK</w:t>
      </w:r>
    </w:p>
    <w:p w14:paraId="27389E37" w14:textId="77777777" w:rsidR="008F1389" w:rsidRDefault="008F1389" w:rsidP="008F1389">
      <w:pPr>
        <w:numPr>
          <w:ilvl w:val="2"/>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MK 1. pořadí ……………………… do 4 hodin</w:t>
      </w:r>
    </w:p>
    <w:p w14:paraId="421A744E" w14:textId="77777777" w:rsidR="008F1389" w:rsidRDefault="008F1389" w:rsidP="008F1389">
      <w:pPr>
        <w:numPr>
          <w:ilvl w:val="2"/>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MK 2. pořadí ……………………… do 12 hodin</w:t>
      </w:r>
    </w:p>
    <w:p w14:paraId="0BECA364" w14:textId="77777777" w:rsidR="008F1389" w:rsidRDefault="008F1389" w:rsidP="008F1389">
      <w:pPr>
        <w:numPr>
          <w:ilvl w:val="2"/>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MK 3. pořadí ……………………… po ošetření MK 1. a 2. pořadí důležitosti, nejpozději však do 48 hodin.</w:t>
      </w:r>
    </w:p>
    <w:p w14:paraId="1044D8A5" w14:textId="77777777" w:rsidR="008F1389" w:rsidRDefault="008F1389" w:rsidP="008F1389">
      <w:pPr>
        <w:numPr>
          <w:ilvl w:val="0"/>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Stanovení pořadí údržby MK</w:t>
      </w:r>
    </w:p>
    <w:p w14:paraId="3C37F6F3" w14:textId="77777777" w:rsidR="008F1389" w:rsidRDefault="008F1389" w:rsidP="008F1389">
      <w:pPr>
        <w:numPr>
          <w:ilvl w:val="0"/>
          <w:numId w:val="47"/>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 xml:space="preserve">Závady ve schůdnosti a sjízdnosti se zmírňují podle pořadí, stanoveného v tomto plánu. </w:t>
      </w:r>
    </w:p>
    <w:p w14:paraId="4A09AD48" w14:textId="77777777" w:rsidR="008F1389" w:rsidRDefault="008F1389" w:rsidP="008F1389">
      <w:pPr>
        <w:numPr>
          <w:ilvl w:val="0"/>
          <w:numId w:val="47"/>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 xml:space="preserve">Na ostatních částech průjezdních úseků silnic zmírňuje závady ve sjízdnosti jejich správce, tj. KSÚS Středočeského kraje a smluvní partneři Krajského úřadu </w:t>
      </w:r>
      <w:r>
        <w:rPr>
          <w:rFonts w:ascii="Calibri" w:hAnsi="Calibri" w:cs="Calibri"/>
          <w:sz w:val="24"/>
          <w:szCs w:val="24"/>
        </w:rPr>
        <w:lastRenderedPageBreak/>
        <w:t>Středočeského kraje, závady ve schůdnosti jsou zmírněny zmírněním závad ve sjízdnosti.</w:t>
      </w:r>
    </w:p>
    <w:p w14:paraId="7049774C" w14:textId="77777777" w:rsidR="008F1389" w:rsidRDefault="008F1389" w:rsidP="008F1389">
      <w:pPr>
        <w:numPr>
          <w:ilvl w:val="0"/>
          <w:numId w:val="42"/>
        </w:numPr>
        <w:overflowPunct w:val="0"/>
        <w:autoSpaceDE w:val="0"/>
        <w:autoSpaceDN w:val="0"/>
        <w:adjustRightInd w:val="0"/>
        <w:spacing w:after="120"/>
        <w:jc w:val="both"/>
        <w:textAlignment w:val="baseline"/>
        <w:rPr>
          <w:rFonts w:ascii="Calibri" w:hAnsi="Calibri" w:cs="Calibri"/>
          <w:sz w:val="24"/>
          <w:szCs w:val="24"/>
        </w:rPr>
      </w:pPr>
      <w:r>
        <w:rPr>
          <w:rFonts w:ascii="Calibri" w:hAnsi="Calibri" w:cs="Calibri"/>
          <w:sz w:val="24"/>
          <w:szCs w:val="24"/>
        </w:rPr>
        <w:t>Mimořádný zimní stav vyhlašuje Městský úřad Rudná – hospodářský odbor, na žádost smluvního partnera, případně samostatně, a to pro území celého města nebo jeho část. Ošetřování místních komunikací v době mimořádného zimního stavu řídí MěÚ ve spolupráci se smluvními partnery. Smluvní partner je povinen za takové situace zajistit zimní údržbu nejméně v takovém rozsahu a počtu techniky a pracovníků pro jejich obsluhu, jak je stanoveno jeho platnou smlouvou/objednávkou s vlastníkem MK. Vlastník MK je za takové situace oprávněn jednorázovými objednávkami a smlouvami třetím osobám zajistit zvýšený rozsah zimní údržby.</w:t>
      </w:r>
    </w:p>
    <w:p w14:paraId="4D729E23" w14:textId="77777777" w:rsidR="00B4698D" w:rsidRDefault="00B4698D" w:rsidP="00A04565">
      <w:pPr>
        <w:pStyle w:val="Bezmezer"/>
        <w:ind w:left="720"/>
        <w:jc w:val="both"/>
        <w:rPr>
          <w:rFonts w:eastAsia="SimSun" w:cs="Calibri"/>
          <w:bCs/>
          <w:sz w:val="24"/>
          <w:szCs w:val="24"/>
          <w:lang w:eastAsia="zh-CN"/>
        </w:rPr>
      </w:pPr>
    </w:p>
    <w:p w14:paraId="4129848C" w14:textId="77777777" w:rsidR="00A04565" w:rsidRDefault="005C2DBA" w:rsidP="00A04565">
      <w:pPr>
        <w:pStyle w:val="Bezmezer"/>
        <w:ind w:left="720"/>
        <w:jc w:val="center"/>
        <w:rPr>
          <w:rFonts w:eastAsia="SimSun" w:cs="Calibri"/>
          <w:b/>
          <w:bCs/>
          <w:sz w:val="24"/>
          <w:szCs w:val="24"/>
          <w:lang w:eastAsia="zh-CN"/>
        </w:rPr>
      </w:pPr>
      <w:r>
        <w:rPr>
          <w:rFonts w:eastAsia="SimSun" w:cs="Calibri"/>
          <w:b/>
          <w:bCs/>
          <w:sz w:val="24"/>
          <w:szCs w:val="24"/>
          <w:lang w:eastAsia="zh-CN"/>
        </w:rPr>
        <w:t xml:space="preserve">Článek </w:t>
      </w:r>
      <w:r w:rsidR="008F1389">
        <w:rPr>
          <w:rFonts w:eastAsia="SimSun" w:cs="Calibri"/>
          <w:b/>
          <w:bCs/>
          <w:sz w:val="24"/>
          <w:szCs w:val="24"/>
          <w:lang w:eastAsia="zh-CN"/>
        </w:rPr>
        <w:t>5</w:t>
      </w:r>
    </w:p>
    <w:p w14:paraId="70CED4E9" w14:textId="77777777" w:rsidR="00885EDB" w:rsidRDefault="00885EDB" w:rsidP="00A04565">
      <w:pPr>
        <w:pStyle w:val="Bezmezer"/>
        <w:ind w:left="720"/>
        <w:jc w:val="center"/>
        <w:rPr>
          <w:rFonts w:eastAsia="SimSun" w:cs="Calibri"/>
          <w:b/>
          <w:bCs/>
          <w:sz w:val="24"/>
          <w:szCs w:val="24"/>
          <w:lang w:eastAsia="zh-CN"/>
        </w:rPr>
      </w:pPr>
    </w:p>
    <w:p w14:paraId="49CAD79E" w14:textId="77777777" w:rsidR="00A04565" w:rsidRDefault="00A04565" w:rsidP="00A04565">
      <w:pPr>
        <w:pStyle w:val="Nzvylnk"/>
        <w:ind w:left="680"/>
        <w:rPr>
          <w:rFonts w:ascii="Calibri" w:eastAsia="SimSun" w:hAnsi="Calibri" w:cs="Calibri"/>
          <w:szCs w:val="24"/>
          <w:lang w:eastAsia="zh-CN"/>
        </w:rPr>
      </w:pPr>
      <w:r>
        <w:rPr>
          <w:rFonts w:ascii="Calibri" w:eastAsia="SimSun" w:hAnsi="Calibri" w:cs="Calibri"/>
          <w:szCs w:val="24"/>
          <w:lang w:eastAsia="zh-CN"/>
        </w:rPr>
        <w:t>Zrušovací ustanovení</w:t>
      </w:r>
    </w:p>
    <w:p w14:paraId="05BEB4AC" w14:textId="77777777" w:rsidR="00C82550" w:rsidRPr="00A51617" w:rsidRDefault="00A04565" w:rsidP="008E7EC1">
      <w:pPr>
        <w:rPr>
          <w:rFonts w:ascii="Calibri" w:hAnsi="Calibri" w:cs="Calibri"/>
          <w:b/>
          <w:sz w:val="28"/>
        </w:rPr>
      </w:pPr>
      <w:r w:rsidRPr="00A51617">
        <w:rPr>
          <w:rFonts w:ascii="Calibri" w:hAnsi="Calibri" w:cs="Calibri"/>
          <w:bCs/>
          <w:sz w:val="24"/>
          <w:szCs w:val="24"/>
        </w:rPr>
        <w:t>T</w:t>
      </w:r>
      <w:r w:rsidR="00AC4BEF" w:rsidRPr="00A51617">
        <w:rPr>
          <w:rFonts w:ascii="Calibri" w:hAnsi="Calibri" w:cs="Calibri"/>
          <w:bCs/>
          <w:sz w:val="24"/>
          <w:szCs w:val="24"/>
        </w:rPr>
        <w:t xml:space="preserve">ímto nařízením se </w:t>
      </w:r>
      <w:r w:rsidRPr="00A51617">
        <w:rPr>
          <w:rFonts w:ascii="Calibri" w:hAnsi="Calibri" w:cs="Calibri"/>
          <w:bCs/>
          <w:sz w:val="24"/>
          <w:szCs w:val="24"/>
        </w:rPr>
        <w:t xml:space="preserve">zrušuje </w:t>
      </w:r>
      <w:r w:rsidR="00AC4BEF" w:rsidRPr="00A51617">
        <w:rPr>
          <w:rFonts w:ascii="Calibri" w:hAnsi="Calibri" w:cs="Calibri"/>
          <w:bCs/>
          <w:sz w:val="24"/>
          <w:szCs w:val="24"/>
        </w:rPr>
        <w:t xml:space="preserve">nařízení </w:t>
      </w:r>
      <w:r w:rsidR="008E7EC1" w:rsidRPr="00A51617">
        <w:rPr>
          <w:rFonts w:ascii="Calibri" w:hAnsi="Calibri" w:cs="Calibri"/>
          <w:bCs/>
          <w:sz w:val="24"/>
          <w:szCs w:val="24"/>
        </w:rPr>
        <w:t>města</w:t>
      </w:r>
      <w:r w:rsidR="00AC4BEF" w:rsidRPr="00A51617">
        <w:rPr>
          <w:rFonts w:ascii="Calibri" w:hAnsi="Calibri" w:cs="Calibri"/>
          <w:bCs/>
          <w:sz w:val="24"/>
          <w:szCs w:val="24"/>
        </w:rPr>
        <w:t xml:space="preserve"> </w:t>
      </w:r>
      <w:r w:rsidRPr="00A51617">
        <w:rPr>
          <w:rFonts w:ascii="Calibri" w:hAnsi="Calibri" w:cs="Calibri"/>
          <w:bCs/>
          <w:sz w:val="24"/>
          <w:szCs w:val="24"/>
        </w:rPr>
        <w:t>č.</w:t>
      </w:r>
      <w:r w:rsidR="0063396C" w:rsidRPr="00A51617">
        <w:rPr>
          <w:rFonts w:ascii="Calibri" w:hAnsi="Calibri" w:cs="Calibri"/>
          <w:bCs/>
          <w:sz w:val="24"/>
          <w:szCs w:val="24"/>
        </w:rPr>
        <w:t xml:space="preserve"> </w:t>
      </w:r>
      <w:r w:rsidR="00530933" w:rsidRPr="00A51617">
        <w:rPr>
          <w:rFonts w:ascii="Calibri" w:hAnsi="Calibri" w:cs="Calibri"/>
          <w:bCs/>
          <w:sz w:val="24"/>
          <w:szCs w:val="24"/>
        </w:rPr>
        <w:t>1</w:t>
      </w:r>
      <w:r w:rsidR="0063396C" w:rsidRPr="00A51617">
        <w:rPr>
          <w:rFonts w:ascii="Calibri" w:hAnsi="Calibri" w:cs="Calibri"/>
          <w:bCs/>
          <w:sz w:val="24"/>
          <w:szCs w:val="24"/>
        </w:rPr>
        <w:t>/202</w:t>
      </w:r>
      <w:r w:rsidR="00530933" w:rsidRPr="00A51617">
        <w:rPr>
          <w:rFonts w:ascii="Calibri" w:hAnsi="Calibri" w:cs="Calibri"/>
          <w:bCs/>
          <w:sz w:val="24"/>
          <w:szCs w:val="24"/>
        </w:rPr>
        <w:t>4</w:t>
      </w:r>
      <w:r w:rsidR="008E7EC1" w:rsidRPr="00A51617">
        <w:rPr>
          <w:rFonts w:ascii="Calibri" w:hAnsi="Calibri" w:cs="Calibri"/>
          <w:b/>
          <w:sz w:val="28"/>
        </w:rPr>
        <w:t xml:space="preserve"> </w:t>
      </w:r>
      <w:r w:rsidR="008E7EC1" w:rsidRPr="00A51617">
        <w:rPr>
          <w:rFonts w:ascii="Calibri" w:hAnsi="Calibri" w:cs="Calibri"/>
          <w:bCs/>
          <w:sz w:val="24"/>
          <w:szCs w:val="24"/>
        </w:rPr>
        <w:t>o odstraňování závad ve sjízdnosti a schůdnosti místních komunikací a o vymezení úseků místních komunikací, u kt</w:t>
      </w:r>
      <w:r w:rsidR="008E7EC1" w:rsidRPr="00A51617">
        <w:rPr>
          <w:rFonts w:ascii="Calibri" w:hAnsi="Calibri" w:cs="Calibri"/>
          <w:bCs/>
          <w:sz w:val="24"/>
          <w:szCs w:val="24"/>
        </w:rPr>
        <w:t>e</w:t>
      </w:r>
      <w:r w:rsidR="008E7EC1" w:rsidRPr="00A51617">
        <w:rPr>
          <w:rFonts w:ascii="Calibri" w:hAnsi="Calibri" w:cs="Calibri"/>
          <w:bCs/>
          <w:sz w:val="24"/>
          <w:szCs w:val="24"/>
        </w:rPr>
        <w:t xml:space="preserve">rých se neprovádí odstraňování sněhu a náledí – Plán zimní údržby, </w:t>
      </w:r>
      <w:r w:rsidR="00C82550" w:rsidRPr="00A51617">
        <w:rPr>
          <w:rFonts w:ascii="Calibri" w:hAnsi="Calibri" w:cs="Calibri"/>
          <w:bCs/>
          <w:sz w:val="24"/>
          <w:szCs w:val="24"/>
        </w:rPr>
        <w:t xml:space="preserve">ze dne </w:t>
      </w:r>
      <w:r w:rsidR="00CD4B92" w:rsidRPr="00A51617">
        <w:rPr>
          <w:rFonts w:ascii="Calibri" w:hAnsi="Calibri" w:cs="Calibri"/>
          <w:bCs/>
          <w:sz w:val="24"/>
          <w:szCs w:val="24"/>
        </w:rPr>
        <w:t>24</w:t>
      </w:r>
      <w:r w:rsidR="00C82550" w:rsidRPr="00A51617">
        <w:rPr>
          <w:rFonts w:ascii="Calibri" w:hAnsi="Calibri" w:cs="Calibri"/>
          <w:bCs/>
          <w:sz w:val="24"/>
          <w:szCs w:val="24"/>
        </w:rPr>
        <w:t>. 1. 202</w:t>
      </w:r>
      <w:r w:rsidR="00CD4B92" w:rsidRPr="00A51617">
        <w:rPr>
          <w:rFonts w:ascii="Calibri" w:hAnsi="Calibri" w:cs="Calibri"/>
          <w:bCs/>
          <w:sz w:val="24"/>
          <w:szCs w:val="24"/>
        </w:rPr>
        <w:t>4</w:t>
      </w:r>
      <w:r w:rsidR="00C82550" w:rsidRPr="00A51617">
        <w:rPr>
          <w:rFonts w:ascii="Calibri" w:hAnsi="Calibri" w:cs="Calibri"/>
          <w:bCs/>
          <w:sz w:val="24"/>
          <w:szCs w:val="24"/>
        </w:rPr>
        <w:t>.</w:t>
      </w:r>
    </w:p>
    <w:p w14:paraId="0025F006" w14:textId="77777777" w:rsidR="00A04565" w:rsidRDefault="00A04565" w:rsidP="00A04565">
      <w:pPr>
        <w:pStyle w:val="Bezmezer"/>
        <w:rPr>
          <w:rFonts w:eastAsia="SimSun" w:cs="Calibri"/>
          <w:bCs/>
          <w:sz w:val="24"/>
          <w:szCs w:val="24"/>
          <w:lang w:eastAsia="zh-CN"/>
        </w:rPr>
      </w:pPr>
    </w:p>
    <w:p w14:paraId="4A75B8DF" w14:textId="77777777" w:rsidR="00A04565" w:rsidRDefault="00A04565" w:rsidP="00A04565">
      <w:pPr>
        <w:pStyle w:val="Bezmezer"/>
        <w:jc w:val="center"/>
        <w:rPr>
          <w:rFonts w:eastAsia="SimSun" w:cs="Calibri"/>
          <w:bCs/>
          <w:sz w:val="24"/>
          <w:szCs w:val="24"/>
          <w:lang w:eastAsia="zh-CN"/>
        </w:rPr>
      </w:pPr>
    </w:p>
    <w:p w14:paraId="214220AD" w14:textId="77777777" w:rsidR="00A04565" w:rsidRDefault="00A04565" w:rsidP="00A04565">
      <w:pPr>
        <w:jc w:val="center"/>
        <w:rPr>
          <w:rFonts w:ascii="Calibri" w:hAnsi="Calibri" w:cs="Calibri"/>
          <w:bCs/>
          <w:sz w:val="24"/>
          <w:szCs w:val="24"/>
          <w:lang w:val="cs-CZ"/>
        </w:rPr>
      </w:pPr>
    </w:p>
    <w:p w14:paraId="00EC50A9" w14:textId="77777777" w:rsidR="005C2DBA" w:rsidRDefault="005C2DBA" w:rsidP="00885EDB">
      <w:pPr>
        <w:ind w:firstLine="708"/>
        <w:jc w:val="center"/>
        <w:rPr>
          <w:rFonts w:ascii="Calibri" w:hAnsi="Calibri" w:cs="Calibri"/>
          <w:b/>
          <w:bCs/>
          <w:sz w:val="24"/>
          <w:szCs w:val="24"/>
          <w:lang w:val="cs-CZ"/>
        </w:rPr>
      </w:pPr>
      <w:r>
        <w:rPr>
          <w:rFonts w:ascii="Calibri" w:hAnsi="Calibri" w:cs="Calibri"/>
          <w:b/>
          <w:bCs/>
          <w:sz w:val="24"/>
          <w:szCs w:val="24"/>
          <w:lang w:val="cs-CZ"/>
        </w:rPr>
        <w:t>Článek</w:t>
      </w:r>
      <w:r w:rsidR="00A04565">
        <w:rPr>
          <w:rFonts w:ascii="Calibri" w:hAnsi="Calibri" w:cs="Calibri"/>
          <w:b/>
          <w:bCs/>
          <w:sz w:val="24"/>
          <w:szCs w:val="24"/>
          <w:lang w:val="cs-CZ"/>
        </w:rPr>
        <w:t xml:space="preserve"> 7</w:t>
      </w:r>
    </w:p>
    <w:p w14:paraId="04DF25A3" w14:textId="77777777" w:rsidR="005C2DBA" w:rsidRDefault="005C2DBA" w:rsidP="005C2DBA">
      <w:pPr>
        <w:jc w:val="center"/>
        <w:rPr>
          <w:rFonts w:ascii="Calibri" w:hAnsi="Calibri" w:cs="Calibri"/>
          <w:b/>
          <w:bCs/>
          <w:sz w:val="24"/>
          <w:szCs w:val="24"/>
          <w:lang w:val="cs-CZ"/>
        </w:rPr>
      </w:pPr>
    </w:p>
    <w:p w14:paraId="7FB38134" w14:textId="77777777" w:rsidR="00A04565" w:rsidRDefault="00A04565" w:rsidP="00885EDB">
      <w:pPr>
        <w:ind w:firstLine="708"/>
        <w:jc w:val="center"/>
        <w:rPr>
          <w:rFonts w:ascii="Calibri" w:hAnsi="Calibri" w:cs="Calibri"/>
          <w:b/>
          <w:bCs/>
          <w:sz w:val="24"/>
          <w:szCs w:val="24"/>
          <w:lang w:val="cs-CZ"/>
        </w:rPr>
      </w:pPr>
      <w:r>
        <w:rPr>
          <w:rFonts w:ascii="Calibri" w:hAnsi="Calibri" w:cs="Calibri"/>
          <w:b/>
          <w:bCs/>
          <w:sz w:val="24"/>
          <w:szCs w:val="24"/>
          <w:lang w:val="cs-CZ"/>
        </w:rPr>
        <w:t>Účinnost</w:t>
      </w:r>
    </w:p>
    <w:p w14:paraId="2470ACEC" w14:textId="77777777" w:rsidR="00A04565" w:rsidRDefault="00A04565" w:rsidP="00A04565">
      <w:pPr>
        <w:jc w:val="center"/>
        <w:rPr>
          <w:rFonts w:ascii="Calibri" w:hAnsi="Calibri" w:cs="Calibri"/>
          <w:sz w:val="24"/>
          <w:szCs w:val="24"/>
          <w:lang w:val="cs-CZ"/>
        </w:rPr>
      </w:pPr>
    </w:p>
    <w:p w14:paraId="11A6AC15" w14:textId="77777777" w:rsidR="00A04565" w:rsidRDefault="00A04565" w:rsidP="00A04565">
      <w:pPr>
        <w:jc w:val="both"/>
        <w:rPr>
          <w:rFonts w:ascii="Calibri" w:hAnsi="Calibri" w:cs="Calibri"/>
          <w:sz w:val="24"/>
          <w:szCs w:val="24"/>
          <w:lang w:val="cs-CZ"/>
        </w:rPr>
      </w:pPr>
      <w:r>
        <w:rPr>
          <w:rFonts w:ascii="Calibri" w:hAnsi="Calibri" w:cs="Calibri"/>
          <w:sz w:val="24"/>
          <w:szCs w:val="24"/>
          <w:lang w:val="cs-CZ"/>
        </w:rPr>
        <w:t>T</w:t>
      </w:r>
      <w:r w:rsidR="00CF4058">
        <w:rPr>
          <w:rFonts w:ascii="Calibri" w:hAnsi="Calibri" w:cs="Calibri"/>
          <w:sz w:val="24"/>
          <w:szCs w:val="24"/>
          <w:lang w:val="cs-CZ"/>
        </w:rPr>
        <w:t>oto nařízení</w:t>
      </w:r>
      <w:r>
        <w:rPr>
          <w:rFonts w:ascii="Calibri" w:hAnsi="Calibri" w:cs="Calibri"/>
          <w:sz w:val="24"/>
          <w:szCs w:val="24"/>
          <w:lang w:val="cs-CZ"/>
        </w:rPr>
        <w:t xml:space="preserve"> nabývá účinnosti </w:t>
      </w:r>
      <w:r w:rsidR="00F53A01">
        <w:rPr>
          <w:rFonts w:ascii="Calibri" w:hAnsi="Calibri" w:cs="Calibri"/>
          <w:sz w:val="24"/>
          <w:szCs w:val="24"/>
          <w:lang w:val="cs-CZ"/>
        </w:rPr>
        <w:t>počátkem patnáctého dne následujícího po dni jejího vyhlášení.</w:t>
      </w:r>
    </w:p>
    <w:p w14:paraId="42246D02" w14:textId="77777777" w:rsidR="009159C1" w:rsidRDefault="009159C1" w:rsidP="00A379EB">
      <w:pPr>
        <w:jc w:val="center"/>
        <w:rPr>
          <w:rFonts w:ascii="Calibri" w:hAnsi="Calibri" w:cs="Calibri"/>
          <w:b/>
          <w:bCs/>
          <w:sz w:val="24"/>
          <w:szCs w:val="24"/>
          <w:lang w:val="cs-CZ"/>
        </w:rPr>
      </w:pPr>
    </w:p>
    <w:p w14:paraId="0A76B53B" w14:textId="77777777" w:rsidR="009159C1" w:rsidRDefault="009159C1" w:rsidP="00A379EB">
      <w:pPr>
        <w:jc w:val="center"/>
        <w:rPr>
          <w:rFonts w:ascii="Calibri" w:hAnsi="Calibri" w:cs="Calibri"/>
          <w:b/>
          <w:bCs/>
          <w:sz w:val="24"/>
          <w:szCs w:val="24"/>
          <w:lang w:val="cs-CZ"/>
        </w:rPr>
      </w:pPr>
    </w:p>
    <w:p w14:paraId="07134133" w14:textId="77777777" w:rsidR="009159C1" w:rsidRDefault="009159C1" w:rsidP="00FF0D7F">
      <w:pPr>
        <w:jc w:val="both"/>
        <w:rPr>
          <w:rFonts w:ascii="Calibri" w:hAnsi="Calibri" w:cs="Calibri"/>
          <w:sz w:val="24"/>
          <w:szCs w:val="24"/>
          <w:lang w:val="cs-CZ"/>
        </w:rPr>
      </w:pPr>
    </w:p>
    <w:p w14:paraId="08B8EDD0" w14:textId="77777777" w:rsidR="009159C1" w:rsidRDefault="009159C1" w:rsidP="00FF0D7F">
      <w:pPr>
        <w:jc w:val="both"/>
        <w:rPr>
          <w:rFonts w:ascii="Calibri" w:hAnsi="Calibri" w:cs="Calibri"/>
          <w:sz w:val="24"/>
          <w:szCs w:val="24"/>
          <w:lang w:val="cs-CZ"/>
        </w:rPr>
      </w:pPr>
    </w:p>
    <w:p w14:paraId="39880573" w14:textId="77777777" w:rsidR="008A4D37" w:rsidRDefault="008A4D37" w:rsidP="00FF0D7F">
      <w:pPr>
        <w:jc w:val="both"/>
        <w:rPr>
          <w:rFonts w:ascii="Calibri" w:hAnsi="Calibri" w:cs="Calibri"/>
          <w:sz w:val="24"/>
          <w:szCs w:val="24"/>
          <w:lang w:val="cs-CZ"/>
        </w:rPr>
      </w:pPr>
    </w:p>
    <w:p w14:paraId="3245F228" w14:textId="77777777" w:rsidR="006E3C2C" w:rsidRDefault="006E3C2C" w:rsidP="006E3C2C">
      <w:pPr>
        <w:pStyle w:val="Nadpis5"/>
        <w:spacing w:before="0" w:after="0" w:line="312" w:lineRule="auto"/>
        <w:ind w:firstLine="708"/>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p>
    <w:p w14:paraId="4067B928" w14:textId="77777777" w:rsidR="006E3C2C" w:rsidRDefault="00D40F0E" w:rsidP="006E3C2C">
      <w:pPr>
        <w:tabs>
          <w:tab w:val="left" w:pos="851"/>
          <w:tab w:val="left" w:pos="6521"/>
        </w:tabs>
        <w:autoSpaceDE w:val="0"/>
        <w:autoSpaceDN w:val="0"/>
        <w:adjustRightInd w:val="0"/>
        <w:spacing w:line="312" w:lineRule="auto"/>
        <w:jc w:val="center"/>
        <w:rPr>
          <w:rFonts w:ascii="Calibri" w:hAnsi="Calibri" w:cs="Calibri"/>
          <w:color w:val="000000"/>
          <w:sz w:val="24"/>
          <w:szCs w:val="24"/>
        </w:rPr>
      </w:pPr>
      <w:r>
        <w:rPr>
          <w:rFonts w:ascii="Calibri" w:hAnsi="Calibri" w:cs="Calibri"/>
          <w:color w:val="000000"/>
          <w:sz w:val="24"/>
          <w:szCs w:val="24"/>
        </w:rPr>
        <w:t xml:space="preserve"> .....</w:t>
      </w:r>
      <w:r w:rsidR="006E3C2C">
        <w:rPr>
          <w:rFonts w:ascii="Calibri" w:hAnsi="Calibri" w:cs="Calibri"/>
          <w:color w:val="000000"/>
          <w:sz w:val="24"/>
          <w:szCs w:val="24"/>
        </w:rPr>
        <w:t>…………….</w:t>
      </w:r>
      <w:r w:rsidR="0063396C">
        <w:rPr>
          <w:rFonts w:ascii="Calibri" w:hAnsi="Calibri" w:cs="Calibri"/>
          <w:color w:val="000000"/>
          <w:sz w:val="24"/>
          <w:szCs w:val="24"/>
        </w:rPr>
        <w:t>......</w:t>
      </w:r>
      <w:r w:rsidR="006E3C2C">
        <w:rPr>
          <w:rFonts w:ascii="Calibri" w:hAnsi="Calibri" w:cs="Calibri"/>
          <w:color w:val="000000"/>
          <w:sz w:val="24"/>
          <w:szCs w:val="24"/>
        </w:rPr>
        <w:tab/>
        <w:t>………………</w:t>
      </w:r>
      <w:r w:rsidR="008F1389">
        <w:rPr>
          <w:rFonts w:ascii="Calibri" w:hAnsi="Calibri" w:cs="Calibri"/>
          <w:color w:val="000000"/>
          <w:sz w:val="24"/>
          <w:szCs w:val="24"/>
        </w:rPr>
        <w:t>.....</w:t>
      </w:r>
    </w:p>
    <w:p w14:paraId="6636F817" w14:textId="77777777" w:rsidR="006E3C2C" w:rsidRDefault="00D40F0E" w:rsidP="00D40F0E">
      <w:pPr>
        <w:tabs>
          <w:tab w:val="left" w:pos="851"/>
          <w:tab w:val="left" w:pos="6521"/>
        </w:tabs>
        <w:autoSpaceDE w:val="0"/>
        <w:autoSpaceDN w:val="0"/>
        <w:adjustRightInd w:val="0"/>
        <w:spacing w:line="312" w:lineRule="auto"/>
        <w:rPr>
          <w:rFonts w:ascii="Calibri" w:hAnsi="Calibri" w:cs="Calibri"/>
          <w:color w:val="000000"/>
          <w:sz w:val="24"/>
          <w:szCs w:val="24"/>
        </w:rPr>
      </w:pPr>
      <w:r>
        <w:rPr>
          <w:rFonts w:ascii="Calibri" w:hAnsi="Calibri" w:cs="Calibri"/>
          <w:color w:val="000000"/>
          <w:sz w:val="24"/>
          <w:szCs w:val="24"/>
        </w:rPr>
        <w:t xml:space="preserve">       </w:t>
      </w:r>
      <w:r w:rsidR="008F1389">
        <w:rPr>
          <w:rFonts w:ascii="Calibri" w:hAnsi="Calibri" w:cs="Calibri"/>
          <w:color w:val="000000"/>
          <w:sz w:val="24"/>
          <w:szCs w:val="24"/>
        </w:rPr>
        <w:tab/>
        <w:t>Jan Dejm, DiS</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color w:val="000000"/>
          <w:sz w:val="24"/>
          <w:szCs w:val="24"/>
        </w:rPr>
        <w:tab/>
      </w:r>
      <w:r w:rsidR="008F1389">
        <w:rPr>
          <w:rFonts w:ascii="Calibri" w:hAnsi="Calibri" w:cs="Calibri"/>
          <w:color w:val="000000"/>
          <w:sz w:val="24"/>
          <w:szCs w:val="24"/>
        </w:rPr>
        <w:t>Lubomír Kocman</w:t>
      </w:r>
    </w:p>
    <w:p w14:paraId="65D86BE9" w14:textId="77777777" w:rsidR="00D40F0E" w:rsidRDefault="00D40F0E" w:rsidP="00D40F0E">
      <w:pPr>
        <w:tabs>
          <w:tab w:val="left" w:pos="851"/>
          <w:tab w:val="left" w:pos="6521"/>
        </w:tabs>
        <w:autoSpaceDE w:val="0"/>
        <w:autoSpaceDN w:val="0"/>
        <w:adjustRightInd w:val="0"/>
        <w:spacing w:line="312" w:lineRule="auto"/>
        <w:rPr>
          <w:rFonts w:ascii="Calibri" w:hAnsi="Calibri" w:cs="Calibri"/>
          <w:color w:val="000000"/>
          <w:sz w:val="24"/>
          <w:szCs w:val="24"/>
        </w:rPr>
      </w:pPr>
      <w:r>
        <w:rPr>
          <w:rFonts w:ascii="Calibri" w:hAnsi="Calibri" w:cs="Calibri"/>
          <w:color w:val="000000"/>
          <w:sz w:val="24"/>
          <w:szCs w:val="24"/>
        </w:rPr>
        <w:t xml:space="preserve">              mistostarostka</w:t>
      </w:r>
      <w:r>
        <w:rPr>
          <w:rFonts w:ascii="Calibri" w:hAnsi="Calibri" w:cs="Calibri"/>
          <w:color w:val="000000"/>
          <w:sz w:val="24"/>
          <w:szCs w:val="24"/>
        </w:rPr>
        <w:tab/>
      </w:r>
      <w:r>
        <w:rPr>
          <w:rFonts w:ascii="Calibri" w:hAnsi="Calibri" w:cs="Calibri"/>
          <w:color w:val="000000"/>
          <w:sz w:val="24"/>
          <w:szCs w:val="24"/>
        </w:rPr>
        <w:tab/>
        <w:t xml:space="preserve">     starosta</w:t>
      </w:r>
      <w:r>
        <w:rPr>
          <w:rFonts w:ascii="Calibri" w:hAnsi="Calibri" w:cs="Calibri"/>
          <w:color w:val="000000"/>
          <w:sz w:val="24"/>
          <w:szCs w:val="24"/>
        </w:rPr>
        <w:tab/>
      </w:r>
    </w:p>
    <w:p w14:paraId="3AB0B684" w14:textId="77777777" w:rsidR="006E3C2C" w:rsidRDefault="006E3C2C" w:rsidP="006E3C2C">
      <w:pPr>
        <w:autoSpaceDE w:val="0"/>
        <w:autoSpaceDN w:val="0"/>
        <w:adjustRightInd w:val="0"/>
        <w:spacing w:line="312" w:lineRule="auto"/>
        <w:jc w:val="both"/>
        <w:rPr>
          <w:rFonts w:ascii="Calibri" w:hAnsi="Calibri" w:cs="Calibri"/>
          <w:color w:val="000000"/>
          <w:sz w:val="24"/>
          <w:szCs w:val="24"/>
        </w:rPr>
      </w:pPr>
    </w:p>
    <w:p w14:paraId="2856BCDF" w14:textId="77777777" w:rsidR="006E3C2C" w:rsidRDefault="006E3C2C" w:rsidP="006E3C2C">
      <w:pPr>
        <w:pStyle w:val="Zkladntext"/>
        <w:spacing w:line="312" w:lineRule="auto"/>
        <w:ind w:firstLine="720"/>
        <w:rPr>
          <w:rFonts w:ascii="Calibri" w:hAnsi="Calibri" w:cs="Calibri"/>
        </w:rPr>
      </w:pPr>
    </w:p>
    <w:p w14:paraId="22988577" w14:textId="77777777" w:rsidR="006E3C2C" w:rsidRDefault="00AE67BC" w:rsidP="00AE67BC">
      <w:pPr>
        <w:pStyle w:val="Zkladntext"/>
        <w:jc w:val="center"/>
        <w:rPr>
          <w:rFonts w:ascii="Calibri" w:hAnsi="Calibri" w:cs="Calibri"/>
          <w:b/>
        </w:rPr>
      </w:pPr>
      <w:r>
        <w:rPr>
          <w:rFonts w:ascii="Calibri" w:hAnsi="Calibri" w:cs="Calibri"/>
          <w:b/>
        </w:rPr>
        <w:t xml:space="preserve">                                     </w:t>
      </w:r>
    </w:p>
    <w:p w14:paraId="5044E086" w14:textId="77777777" w:rsidR="006E3C2C" w:rsidRDefault="006E3C2C" w:rsidP="00AE67BC">
      <w:pPr>
        <w:pStyle w:val="Zkladntext"/>
        <w:jc w:val="center"/>
        <w:rPr>
          <w:rFonts w:ascii="Calibri" w:hAnsi="Calibri" w:cs="Calibri"/>
          <w:b/>
        </w:rPr>
      </w:pPr>
    </w:p>
    <w:p w14:paraId="7D665AA7" w14:textId="77777777" w:rsidR="006E3C2C" w:rsidRDefault="006E3C2C" w:rsidP="00AE67BC">
      <w:pPr>
        <w:pStyle w:val="Zkladntext"/>
        <w:jc w:val="center"/>
        <w:rPr>
          <w:rFonts w:ascii="Calibri" w:hAnsi="Calibri" w:cs="Calibri"/>
          <w:b/>
        </w:rPr>
      </w:pPr>
    </w:p>
    <w:sectPr w:rsidR="006E3C2C" w:rsidSect="00B601A5">
      <w:footerReference w:type="even" r:id="rId8"/>
      <w:footerReference w:type="default" r:id="rId9"/>
      <w:pgSz w:w="11906" w:h="16838"/>
      <w:pgMar w:top="851" w:right="1417" w:bottom="993"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BCC28" w14:textId="77777777" w:rsidR="00B601A5" w:rsidRDefault="00B601A5">
      <w:r>
        <w:separator/>
      </w:r>
    </w:p>
  </w:endnote>
  <w:endnote w:type="continuationSeparator" w:id="0">
    <w:p w14:paraId="04BB6881" w14:textId="77777777" w:rsidR="00B601A5" w:rsidRDefault="00B6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1161" w14:textId="77777777" w:rsidR="00C23F9E" w:rsidRDefault="00C23F9E" w:rsidP="00405D7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CDFB0F9" w14:textId="77777777" w:rsidR="00C23F9E" w:rsidRDefault="00C23F9E" w:rsidP="00C23F9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0695" w14:textId="77777777" w:rsidR="00C23F9E" w:rsidRDefault="00C23F9E" w:rsidP="00C23F9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803CD" w14:textId="77777777" w:rsidR="00B601A5" w:rsidRDefault="00B601A5">
      <w:r>
        <w:separator/>
      </w:r>
    </w:p>
  </w:footnote>
  <w:footnote w:type="continuationSeparator" w:id="0">
    <w:p w14:paraId="3D45D9A3" w14:textId="77777777" w:rsidR="00B601A5" w:rsidRDefault="00B601A5">
      <w:r>
        <w:continuationSeparator/>
      </w:r>
    </w:p>
  </w:footnote>
  <w:footnote w:id="1">
    <w:p w14:paraId="3F17C373" w14:textId="77777777" w:rsidR="00035699" w:rsidRPr="005137AE" w:rsidRDefault="00035699" w:rsidP="00035699">
      <w:pPr>
        <w:pStyle w:val="Textpoznpodarou"/>
        <w:rPr>
          <w:lang w:val="cs-CZ"/>
        </w:rPr>
      </w:pPr>
      <w:r w:rsidRPr="005137AE">
        <w:rPr>
          <w:rStyle w:val="Znakapoznpodarou"/>
        </w:rPr>
        <w:footnoteRef/>
      </w:r>
      <w:r w:rsidR="005137AE">
        <w:t xml:space="preserve"> </w:t>
      </w:r>
      <w:r w:rsidR="00582935" w:rsidRPr="005137AE">
        <w:t xml:space="preserve">Dle § 41 odst. 4 Vyhlášky Ministerstva dopravy č. 104/1997 Sb., kterou se provdí zákon o pozemních </w:t>
      </w:r>
      <w:r w:rsidR="005137AE">
        <w:t xml:space="preserve">    </w:t>
      </w:r>
      <w:r w:rsidR="00582935" w:rsidRPr="005137AE">
        <w:t>komunikacích</w:t>
      </w:r>
      <w:r w:rsidRPr="005137AE">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decimal"/>
      <w:lvlText w:val="%1)"/>
      <w:lvlJc w:val="left"/>
      <w:pPr>
        <w:tabs>
          <w:tab w:val="num" w:pos="360"/>
        </w:tabs>
        <w:ind w:left="360" w:hanging="360"/>
      </w:pPr>
      <w:rPr>
        <w:rFonts w:ascii="Arial" w:hAnsi="Arial"/>
        <w:sz w:val="20"/>
      </w:rPr>
    </w:lvl>
  </w:abstractNum>
  <w:abstractNum w:abstractNumId="1" w15:restartNumberingAfterBreak="0">
    <w:nsid w:val="00000009"/>
    <w:multiLevelType w:val="multilevel"/>
    <w:tmpl w:val="00000009"/>
    <w:name w:val="WW8StyleNum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776F09"/>
    <w:multiLevelType w:val="hybridMultilevel"/>
    <w:tmpl w:val="D7BAAEBA"/>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3" w15:restartNumberingAfterBreak="0">
    <w:nsid w:val="03632BA4"/>
    <w:multiLevelType w:val="singleLevel"/>
    <w:tmpl w:val="BCCEC574"/>
    <w:lvl w:ilvl="0">
      <w:start w:val="1"/>
      <w:numFmt w:val="decimal"/>
      <w:lvlText w:val="(%1)"/>
      <w:lvlJc w:val="left"/>
      <w:pPr>
        <w:tabs>
          <w:tab w:val="num" w:pos="360"/>
        </w:tabs>
        <w:ind w:left="360" w:hanging="360"/>
      </w:pPr>
    </w:lvl>
  </w:abstractNum>
  <w:abstractNum w:abstractNumId="4" w15:restartNumberingAfterBreak="0">
    <w:nsid w:val="03CD7157"/>
    <w:multiLevelType w:val="hybridMultilevel"/>
    <w:tmpl w:val="BC08154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7C1501"/>
    <w:multiLevelType w:val="hybridMultilevel"/>
    <w:tmpl w:val="DE2CDCA4"/>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6" w15:restartNumberingAfterBreak="0">
    <w:nsid w:val="0BA02B3A"/>
    <w:multiLevelType w:val="hybridMultilevel"/>
    <w:tmpl w:val="0D8275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642983"/>
    <w:multiLevelType w:val="hybridMultilevel"/>
    <w:tmpl w:val="165658BA"/>
    <w:lvl w:ilvl="0" w:tplc="21564BE6">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F65684"/>
    <w:multiLevelType w:val="hybridMultilevel"/>
    <w:tmpl w:val="82EAC6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9C70B51"/>
    <w:multiLevelType w:val="hybridMultilevel"/>
    <w:tmpl w:val="852094B8"/>
    <w:lvl w:ilvl="0" w:tplc="74265126">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0" w15:restartNumberingAfterBreak="0">
    <w:nsid w:val="1DC24C27"/>
    <w:multiLevelType w:val="multilevel"/>
    <w:tmpl w:val="1ADE3A40"/>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1" w15:restartNumberingAfterBreak="0">
    <w:nsid w:val="1FBA4944"/>
    <w:multiLevelType w:val="hybridMultilevel"/>
    <w:tmpl w:val="F496D5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1881D63"/>
    <w:multiLevelType w:val="hybridMultilevel"/>
    <w:tmpl w:val="0FD253DA"/>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3" w15:restartNumberingAfterBreak="0">
    <w:nsid w:val="238E36D1"/>
    <w:multiLevelType w:val="hybridMultilevel"/>
    <w:tmpl w:val="55CCC55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1F31E0"/>
    <w:multiLevelType w:val="hybridMultilevel"/>
    <w:tmpl w:val="E8D4CB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94477E"/>
    <w:multiLevelType w:val="hybridMultilevel"/>
    <w:tmpl w:val="00200A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9B52DDA"/>
    <w:multiLevelType w:val="hybridMultilevel"/>
    <w:tmpl w:val="815C10A6"/>
    <w:lvl w:ilvl="0" w:tplc="43B6FACC">
      <w:start w:val="11"/>
      <w:numFmt w:val="bullet"/>
      <w:lvlText w:val="-"/>
      <w:lvlJc w:val="left"/>
      <w:pPr>
        <w:ind w:left="720"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366196"/>
    <w:multiLevelType w:val="hybridMultilevel"/>
    <w:tmpl w:val="E2C6428C"/>
    <w:lvl w:ilvl="0" w:tplc="0405000F">
      <w:start w:val="1"/>
      <w:numFmt w:val="decimal"/>
      <w:lvlText w:val="%1."/>
      <w:lvlJc w:val="left"/>
      <w:pPr>
        <w:tabs>
          <w:tab w:val="num" w:pos="2145"/>
        </w:tabs>
        <w:ind w:left="2145" w:hanging="360"/>
      </w:pPr>
    </w:lvl>
    <w:lvl w:ilvl="1" w:tplc="04050019" w:tentative="1">
      <w:start w:val="1"/>
      <w:numFmt w:val="lowerLetter"/>
      <w:lvlText w:val="%2."/>
      <w:lvlJc w:val="left"/>
      <w:pPr>
        <w:tabs>
          <w:tab w:val="num" w:pos="2865"/>
        </w:tabs>
        <w:ind w:left="2865" w:hanging="360"/>
      </w:pPr>
    </w:lvl>
    <w:lvl w:ilvl="2" w:tplc="0405001B" w:tentative="1">
      <w:start w:val="1"/>
      <w:numFmt w:val="lowerRoman"/>
      <w:lvlText w:val="%3."/>
      <w:lvlJc w:val="right"/>
      <w:pPr>
        <w:tabs>
          <w:tab w:val="num" w:pos="3585"/>
        </w:tabs>
        <w:ind w:left="3585" w:hanging="180"/>
      </w:pPr>
    </w:lvl>
    <w:lvl w:ilvl="3" w:tplc="0405000F" w:tentative="1">
      <w:start w:val="1"/>
      <w:numFmt w:val="decimal"/>
      <w:lvlText w:val="%4."/>
      <w:lvlJc w:val="left"/>
      <w:pPr>
        <w:tabs>
          <w:tab w:val="num" w:pos="4305"/>
        </w:tabs>
        <w:ind w:left="4305" w:hanging="360"/>
      </w:pPr>
    </w:lvl>
    <w:lvl w:ilvl="4" w:tplc="04050019" w:tentative="1">
      <w:start w:val="1"/>
      <w:numFmt w:val="lowerLetter"/>
      <w:lvlText w:val="%5."/>
      <w:lvlJc w:val="left"/>
      <w:pPr>
        <w:tabs>
          <w:tab w:val="num" w:pos="5025"/>
        </w:tabs>
        <w:ind w:left="5025" w:hanging="360"/>
      </w:pPr>
    </w:lvl>
    <w:lvl w:ilvl="5" w:tplc="0405001B" w:tentative="1">
      <w:start w:val="1"/>
      <w:numFmt w:val="lowerRoman"/>
      <w:lvlText w:val="%6."/>
      <w:lvlJc w:val="right"/>
      <w:pPr>
        <w:tabs>
          <w:tab w:val="num" w:pos="5745"/>
        </w:tabs>
        <w:ind w:left="5745" w:hanging="180"/>
      </w:pPr>
    </w:lvl>
    <w:lvl w:ilvl="6" w:tplc="0405000F" w:tentative="1">
      <w:start w:val="1"/>
      <w:numFmt w:val="decimal"/>
      <w:lvlText w:val="%7."/>
      <w:lvlJc w:val="left"/>
      <w:pPr>
        <w:tabs>
          <w:tab w:val="num" w:pos="6465"/>
        </w:tabs>
        <w:ind w:left="6465" w:hanging="360"/>
      </w:pPr>
    </w:lvl>
    <w:lvl w:ilvl="7" w:tplc="04050019" w:tentative="1">
      <w:start w:val="1"/>
      <w:numFmt w:val="lowerLetter"/>
      <w:lvlText w:val="%8."/>
      <w:lvlJc w:val="left"/>
      <w:pPr>
        <w:tabs>
          <w:tab w:val="num" w:pos="7185"/>
        </w:tabs>
        <w:ind w:left="7185" w:hanging="360"/>
      </w:pPr>
    </w:lvl>
    <w:lvl w:ilvl="8" w:tplc="0405001B" w:tentative="1">
      <w:start w:val="1"/>
      <w:numFmt w:val="lowerRoman"/>
      <w:lvlText w:val="%9."/>
      <w:lvlJc w:val="right"/>
      <w:pPr>
        <w:tabs>
          <w:tab w:val="num" w:pos="7905"/>
        </w:tabs>
        <w:ind w:left="7905" w:hanging="180"/>
      </w:pPr>
    </w:lvl>
  </w:abstractNum>
  <w:abstractNum w:abstractNumId="18" w15:restartNumberingAfterBreak="0">
    <w:nsid w:val="2E9125E7"/>
    <w:multiLevelType w:val="hybridMultilevel"/>
    <w:tmpl w:val="8A90322C"/>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1177C6C"/>
    <w:multiLevelType w:val="hybridMultilevel"/>
    <w:tmpl w:val="1666CB04"/>
    <w:lvl w:ilvl="0" w:tplc="43B6FACC">
      <w:start w:val="11"/>
      <w:numFmt w:val="bullet"/>
      <w:lvlText w:val="-"/>
      <w:lvlJc w:val="left"/>
      <w:pPr>
        <w:ind w:left="720"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D6407C"/>
    <w:multiLevelType w:val="hybridMultilevel"/>
    <w:tmpl w:val="2572097A"/>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1" w15:restartNumberingAfterBreak="0">
    <w:nsid w:val="34F0205B"/>
    <w:multiLevelType w:val="hybridMultilevel"/>
    <w:tmpl w:val="D9C26B94"/>
    <w:lvl w:ilvl="0" w:tplc="43B6FACC">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2452C0"/>
    <w:multiLevelType w:val="hybridMultilevel"/>
    <w:tmpl w:val="FCBC53CA"/>
    <w:lvl w:ilvl="0" w:tplc="43B6FACC">
      <w:start w:val="11"/>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071FC9"/>
    <w:multiLevelType w:val="hybridMultilevel"/>
    <w:tmpl w:val="342C0A52"/>
    <w:lvl w:ilvl="0" w:tplc="0405000F">
      <w:start w:val="1"/>
      <w:numFmt w:val="decimal"/>
      <w:lvlText w:val="%1."/>
      <w:lvlJc w:val="left"/>
      <w:pPr>
        <w:tabs>
          <w:tab w:val="num" w:pos="2145"/>
        </w:tabs>
        <w:ind w:left="2145" w:hanging="360"/>
      </w:pPr>
    </w:lvl>
    <w:lvl w:ilvl="1" w:tplc="04050019" w:tentative="1">
      <w:start w:val="1"/>
      <w:numFmt w:val="lowerLetter"/>
      <w:lvlText w:val="%2."/>
      <w:lvlJc w:val="left"/>
      <w:pPr>
        <w:tabs>
          <w:tab w:val="num" w:pos="2865"/>
        </w:tabs>
        <w:ind w:left="2865" w:hanging="360"/>
      </w:pPr>
    </w:lvl>
    <w:lvl w:ilvl="2" w:tplc="0405001B" w:tentative="1">
      <w:start w:val="1"/>
      <w:numFmt w:val="lowerRoman"/>
      <w:lvlText w:val="%3."/>
      <w:lvlJc w:val="right"/>
      <w:pPr>
        <w:tabs>
          <w:tab w:val="num" w:pos="3585"/>
        </w:tabs>
        <w:ind w:left="3585" w:hanging="180"/>
      </w:pPr>
    </w:lvl>
    <w:lvl w:ilvl="3" w:tplc="0405000F" w:tentative="1">
      <w:start w:val="1"/>
      <w:numFmt w:val="decimal"/>
      <w:lvlText w:val="%4."/>
      <w:lvlJc w:val="left"/>
      <w:pPr>
        <w:tabs>
          <w:tab w:val="num" w:pos="4305"/>
        </w:tabs>
        <w:ind w:left="4305" w:hanging="360"/>
      </w:pPr>
    </w:lvl>
    <w:lvl w:ilvl="4" w:tplc="04050019" w:tentative="1">
      <w:start w:val="1"/>
      <w:numFmt w:val="lowerLetter"/>
      <w:lvlText w:val="%5."/>
      <w:lvlJc w:val="left"/>
      <w:pPr>
        <w:tabs>
          <w:tab w:val="num" w:pos="5025"/>
        </w:tabs>
        <w:ind w:left="5025" w:hanging="360"/>
      </w:pPr>
    </w:lvl>
    <w:lvl w:ilvl="5" w:tplc="0405001B" w:tentative="1">
      <w:start w:val="1"/>
      <w:numFmt w:val="lowerRoman"/>
      <w:lvlText w:val="%6."/>
      <w:lvlJc w:val="right"/>
      <w:pPr>
        <w:tabs>
          <w:tab w:val="num" w:pos="5745"/>
        </w:tabs>
        <w:ind w:left="5745" w:hanging="180"/>
      </w:pPr>
    </w:lvl>
    <w:lvl w:ilvl="6" w:tplc="0405000F" w:tentative="1">
      <w:start w:val="1"/>
      <w:numFmt w:val="decimal"/>
      <w:lvlText w:val="%7."/>
      <w:lvlJc w:val="left"/>
      <w:pPr>
        <w:tabs>
          <w:tab w:val="num" w:pos="6465"/>
        </w:tabs>
        <w:ind w:left="6465" w:hanging="360"/>
      </w:pPr>
    </w:lvl>
    <w:lvl w:ilvl="7" w:tplc="04050019" w:tentative="1">
      <w:start w:val="1"/>
      <w:numFmt w:val="lowerLetter"/>
      <w:lvlText w:val="%8."/>
      <w:lvlJc w:val="left"/>
      <w:pPr>
        <w:tabs>
          <w:tab w:val="num" w:pos="7185"/>
        </w:tabs>
        <w:ind w:left="7185" w:hanging="360"/>
      </w:pPr>
    </w:lvl>
    <w:lvl w:ilvl="8" w:tplc="0405001B" w:tentative="1">
      <w:start w:val="1"/>
      <w:numFmt w:val="lowerRoman"/>
      <w:lvlText w:val="%9."/>
      <w:lvlJc w:val="right"/>
      <w:pPr>
        <w:tabs>
          <w:tab w:val="num" w:pos="7905"/>
        </w:tabs>
        <w:ind w:left="7905" w:hanging="180"/>
      </w:pPr>
    </w:lvl>
  </w:abstractNum>
  <w:abstractNum w:abstractNumId="24" w15:restartNumberingAfterBreak="0">
    <w:nsid w:val="44F52791"/>
    <w:multiLevelType w:val="hybridMultilevel"/>
    <w:tmpl w:val="C36ED2A4"/>
    <w:lvl w:ilvl="0" w:tplc="0405000F">
      <w:start w:val="1"/>
      <w:numFmt w:val="decimal"/>
      <w:lvlText w:val="%1."/>
      <w:lvlJc w:val="left"/>
      <w:pPr>
        <w:tabs>
          <w:tab w:val="num" w:pos="720"/>
        </w:tabs>
        <w:ind w:left="720" w:hanging="360"/>
      </w:pPr>
      <w:rPr>
        <w:rFonts w:hint="default"/>
      </w:rPr>
    </w:lvl>
    <w:lvl w:ilvl="1" w:tplc="BC02413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63E036C"/>
    <w:multiLevelType w:val="singleLevel"/>
    <w:tmpl w:val="14CAC770"/>
    <w:lvl w:ilvl="0">
      <w:start w:val="1"/>
      <w:numFmt w:val="decimal"/>
      <w:lvlText w:val="%1)"/>
      <w:lvlJc w:val="left"/>
      <w:pPr>
        <w:tabs>
          <w:tab w:val="num" w:pos="360"/>
        </w:tabs>
        <w:ind w:left="360" w:hanging="360"/>
      </w:pPr>
      <w:rPr>
        <w:rFonts w:ascii="Arial" w:eastAsia="SimSun" w:hAnsi="Arial" w:cs="Times New Roman"/>
      </w:rPr>
    </w:lvl>
  </w:abstractNum>
  <w:abstractNum w:abstractNumId="26" w15:restartNumberingAfterBreak="0">
    <w:nsid w:val="4DB73D2B"/>
    <w:multiLevelType w:val="hybridMultilevel"/>
    <w:tmpl w:val="77D83112"/>
    <w:lvl w:ilvl="0" w:tplc="04050015">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DB0BA6"/>
    <w:multiLevelType w:val="hybridMultilevel"/>
    <w:tmpl w:val="3382660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4642BAE"/>
    <w:multiLevelType w:val="hybridMultilevel"/>
    <w:tmpl w:val="48149506"/>
    <w:lvl w:ilvl="0" w:tplc="016282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843872"/>
    <w:multiLevelType w:val="hybridMultilevel"/>
    <w:tmpl w:val="441441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C63587E"/>
    <w:multiLevelType w:val="hybridMultilevel"/>
    <w:tmpl w:val="21BEC1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1100C0"/>
    <w:multiLevelType w:val="hybridMultilevel"/>
    <w:tmpl w:val="670473B6"/>
    <w:lvl w:ilvl="0" w:tplc="74265126">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2" w15:restartNumberingAfterBreak="0">
    <w:nsid w:val="6DF75FA4"/>
    <w:multiLevelType w:val="hybridMultilevel"/>
    <w:tmpl w:val="C114907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1093B80"/>
    <w:multiLevelType w:val="hybridMultilevel"/>
    <w:tmpl w:val="DD00DC0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1662AB9"/>
    <w:multiLevelType w:val="hybridMultilevel"/>
    <w:tmpl w:val="735AB092"/>
    <w:lvl w:ilvl="0" w:tplc="0405000F">
      <w:start w:val="1"/>
      <w:numFmt w:val="decimal"/>
      <w:lvlText w:val="%1."/>
      <w:lvlJc w:val="left"/>
      <w:pPr>
        <w:tabs>
          <w:tab w:val="num" w:pos="1860"/>
        </w:tabs>
        <w:ind w:left="1860" w:hanging="360"/>
      </w:pPr>
    </w:lvl>
    <w:lvl w:ilvl="1" w:tplc="04050019" w:tentative="1">
      <w:start w:val="1"/>
      <w:numFmt w:val="lowerLetter"/>
      <w:lvlText w:val="%2."/>
      <w:lvlJc w:val="left"/>
      <w:pPr>
        <w:tabs>
          <w:tab w:val="num" w:pos="2580"/>
        </w:tabs>
        <w:ind w:left="2580" w:hanging="360"/>
      </w:pPr>
    </w:lvl>
    <w:lvl w:ilvl="2" w:tplc="0405001B" w:tentative="1">
      <w:start w:val="1"/>
      <w:numFmt w:val="lowerRoman"/>
      <w:lvlText w:val="%3."/>
      <w:lvlJc w:val="right"/>
      <w:pPr>
        <w:tabs>
          <w:tab w:val="num" w:pos="3300"/>
        </w:tabs>
        <w:ind w:left="3300" w:hanging="180"/>
      </w:pPr>
    </w:lvl>
    <w:lvl w:ilvl="3" w:tplc="0405000F" w:tentative="1">
      <w:start w:val="1"/>
      <w:numFmt w:val="decimal"/>
      <w:lvlText w:val="%4."/>
      <w:lvlJc w:val="left"/>
      <w:pPr>
        <w:tabs>
          <w:tab w:val="num" w:pos="4020"/>
        </w:tabs>
        <w:ind w:left="4020" w:hanging="360"/>
      </w:pPr>
    </w:lvl>
    <w:lvl w:ilvl="4" w:tplc="04050019" w:tentative="1">
      <w:start w:val="1"/>
      <w:numFmt w:val="lowerLetter"/>
      <w:lvlText w:val="%5."/>
      <w:lvlJc w:val="left"/>
      <w:pPr>
        <w:tabs>
          <w:tab w:val="num" w:pos="4740"/>
        </w:tabs>
        <w:ind w:left="4740" w:hanging="360"/>
      </w:pPr>
    </w:lvl>
    <w:lvl w:ilvl="5" w:tplc="0405001B" w:tentative="1">
      <w:start w:val="1"/>
      <w:numFmt w:val="lowerRoman"/>
      <w:lvlText w:val="%6."/>
      <w:lvlJc w:val="right"/>
      <w:pPr>
        <w:tabs>
          <w:tab w:val="num" w:pos="5460"/>
        </w:tabs>
        <w:ind w:left="5460" w:hanging="180"/>
      </w:pPr>
    </w:lvl>
    <w:lvl w:ilvl="6" w:tplc="0405000F" w:tentative="1">
      <w:start w:val="1"/>
      <w:numFmt w:val="decimal"/>
      <w:lvlText w:val="%7."/>
      <w:lvlJc w:val="left"/>
      <w:pPr>
        <w:tabs>
          <w:tab w:val="num" w:pos="6180"/>
        </w:tabs>
        <w:ind w:left="6180" w:hanging="360"/>
      </w:pPr>
    </w:lvl>
    <w:lvl w:ilvl="7" w:tplc="04050019" w:tentative="1">
      <w:start w:val="1"/>
      <w:numFmt w:val="lowerLetter"/>
      <w:lvlText w:val="%8."/>
      <w:lvlJc w:val="left"/>
      <w:pPr>
        <w:tabs>
          <w:tab w:val="num" w:pos="6900"/>
        </w:tabs>
        <w:ind w:left="6900" w:hanging="360"/>
      </w:pPr>
    </w:lvl>
    <w:lvl w:ilvl="8" w:tplc="0405001B" w:tentative="1">
      <w:start w:val="1"/>
      <w:numFmt w:val="lowerRoman"/>
      <w:lvlText w:val="%9."/>
      <w:lvlJc w:val="right"/>
      <w:pPr>
        <w:tabs>
          <w:tab w:val="num" w:pos="7620"/>
        </w:tabs>
        <w:ind w:left="7620" w:hanging="180"/>
      </w:pPr>
    </w:lvl>
  </w:abstractNum>
  <w:abstractNum w:abstractNumId="35" w15:restartNumberingAfterBreak="0">
    <w:nsid w:val="72A91405"/>
    <w:multiLevelType w:val="hybridMultilevel"/>
    <w:tmpl w:val="17103E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4B401C7"/>
    <w:multiLevelType w:val="hybridMultilevel"/>
    <w:tmpl w:val="5600D00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9F26E1"/>
    <w:multiLevelType w:val="singleLevel"/>
    <w:tmpl w:val="726637E8"/>
    <w:lvl w:ilvl="0">
      <w:start w:val="1"/>
      <w:numFmt w:val="decimal"/>
      <w:lvlText w:val="(%1)"/>
      <w:lvlJc w:val="left"/>
      <w:pPr>
        <w:tabs>
          <w:tab w:val="num" w:pos="360"/>
        </w:tabs>
        <w:ind w:left="360" w:hanging="360"/>
      </w:pPr>
    </w:lvl>
  </w:abstractNum>
  <w:abstractNum w:abstractNumId="38" w15:restartNumberingAfterBreak="0">
    <w:nsid w:val="7B582CFC"/>
    <w:multiLevelType w:val="hybridMultilevel"/>
    <w:tmpl w:val="106EC5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C7D1654"/>
    <w:multiLevelType w:val="hybridMultilevel"/>
    <w:tmpl w:val="738C28E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D6A140D"/>
    <w:multiLevelType w:val="hybridMultilevel"/>
    <w:tmpl w:val="4F7A61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D33602"/>
    <w:multiLevelType w:val="singleLevel"/>
    <w:tmpl w:val="BCCEC574"/>
    <w:lvl w:ilvl="0">
      <w:start w:val="1"/>
      <w:numFmt w:val="decimal"/>
      <w:lvlText w:val="(%1)"/>
      <w:lvlJc w:val="left"/>
      <w:pPr>
        <w:tabs>
          <w:tab w:val="num" w:pos="360"/>
        </w:tabs>
        <w:ind w:left="360" w:hanging="360"/>
      </w:pPr>
    </w:lvl>
  </w:abstractNum>
  <w:abstractNum w:abstractNumId="42" w15:restartNumberingAfterBreak="0">
    <w:nsid w:val="7EE8625F"/>
    <w:multiLevelType w:val="hybridMultilevel"/>
    <w:tmpl w:val="54C45514"/>
    <w:lvl w:ilvl="0" w:tplc="43B6FACC">
      <w:start w:val="11"/>
      <w:numFmt w:val="bullet"/>
      <w:lvlText w:val="-"/>
      <w:lvlJc w:val="left"/>
      <w:pPr>
        <w:ind w:left="720"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3449EC"/>
    <w:multiLevelType w:val="hybridMultilevel"/>
    <w:tmpl w:val="4030FEC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F650E92"/>
    <w:multiLevelType w:val="hybridMultilevel"/>
    <w:tmpl w:val="3FD40D3A"/>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num w:numId="1" w16cid:durableId="2036152361">
    <w:abstractNumId w:val="36"/>
  </w:num>
  <w:num w:numId="2" w16cid:durableId="849686604">
    <w:abstractNumId w:val="27"/>
  </w:num>
  <w:num w:numId="3" w16cid:durableId="170225255">
    <w:abstractNumId w:val="24"/>
  </w:num>
  <w:num w:numId="4" w16cid:durableId="686252769">
    <w:abstractNumId w:val="44"/>
  </w:num>
  <w:num w:numId="5" w16cid:durableId="520702462">
    <w:abstractNumId w:val="31"/>
  </w:num>
  <w:num w:numId="6" w16cid:durableId="1724521146">
    <w:abstractNumId w:val="10"/>
  </w:num>
  <w:num w:numId="7" w16cid:durableId="281308611">
    <w:abstractNumId w:val="9"/>
  </w:num>
  <w:num w:numId="8" w16cid:durableId="326591471">
    <w:abstractNumId w:val="5"/>
  </w:num>
  <w:num w:numId="9" w16cid:durableId="293174747">
    <w:abstractNumId w:val="2"/>
  </w:num>
  <w:num w:numId="10" w16cid:durableId="219828197">
    <w:abstractNumId w:val="23"/>
  </w:num>
  <w:num w:numId="11" w16cid:durableId="1161656406">
    <w:abstractNumId w:val="17"/>
  </w:num>
  <w:num w:numId="12" w16cid:durableId="1452627282">
    <w:abstractNumId w:val="20"/>
  </w:num>
  <w:num w:numId="13" w16cid:durableId="1654915520">
    <w:abstractNumId w:val="34"/>
  </w:num>
  <w:num w:numId="14" w16cid:durableId="1297102078">
    <w:abstractNumId w:val="12"/>
  </w:num>
  <w:num w:numId="15" w16cid:durableId="866020926">
    <w:abstractNumId w:val="13"/>
  </w:num>
  <w:num w:numId="16" w16cid:durableId="196504502">
    <w:abstractNumId w:val="32"/>
  </w:num>
  <w:num w:numId="17" w16cid:durableId="2140537622">
    <w:abstractNumId w:val="33"/>
  </w:num>
  <w:num w:numId="18" w16cid:durableId="514616573">
    <w:abstractNumId w:val="14"/>
  </w:num>
  <w:num w:numId="19" w16cid:durableId="1854949670">
    <w:abstractNumId w:val="29"/>
  </w:num>
  <w:num w:numId="20" w16cid:durableId="1764841940">
    <w:abstractNumId w:val="8"/>
  </w:num>
  <w:num w:numId="21" w16cid:durableId="1565020028">
    <w:abstractNumId w:val="39"/>
  </w:num>
  <w:num w:numId="22" w16cid:durableId="315572421">
    <w:abstractNumId w:val="26"/>
  </w:num>
  <w:num w:numId="23" w16cid:durableId="305475327">
    <w:abstractNumId w:val="6"/>
  </w:num>
  <w:num w:numId="24" w16cid:durableId="606082360">
    <w:abstractNumId w:val="35"/>
  </w:num>
  <w:num w:numId="25" w16cid:durableId="976380519">
    <w:abstractNumId w:val="15"/>
  </w:num>
  <w:num w:numId="26" w16cid:durableId="1371690867">
    <w:abstractNumId w:val="11"/>
  </w:num>
  <w:num w:numId="27" w16cid:durableId="844782861">
    <w:abstractNumId w:val="4"/>
  </w:num>
  <w:num w:numId="28" w16cid:durableId="44374722">
    <w:abstractNumId w:val="0"/>
  </w:num>
  <w:num w:numId="29" w16cid:durableId="1127435679">
    <w:abstractNumId w:val="1"/>
  </w:num>
  <w:num w:numId="30" w16cid:durableId="36324320">
    <w:abstractNumId w:val="18"/>
  </w:num>
  <w:num w:numId="31" w16cid:durableId="426388705">
    <w:abstractNumId w:val="43"/>
  </w:num>
  <w:num w:numId="32" w16cid:durableId="18147120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095398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524003">
    <w:abstractNumId w:val="30"/>
  </w:num>
  <w:num w:numId="35" w16cid:durableId="1030954029">
    <w:abstractNumId w:val="40"/>
  </w:num>
  <w:num w:numId="36" w16cid:durableId="538670682">
    <w:abstractNumId w:val="37"/>
    <w:lvlOverride w:ilvl="0">
      <w:startOverride w:val="1"/>
    </w:lvlOverride>
  </w:num>
  <w:num w:numId="37" w16cid:durableId="694232726">
    <w:abstractNumId w:val="3"/>
    <w:lvlOverride w:ilvl="0">
      <w:startOverride w:val="1"/>
    </w:lvlOverride>
  </w:num>
  <w:num w:numId="38" w16cid:durableId="1888108219">
    <w:abstractNumId w:val="41"/>
    <w:lvlOverride w:ilvl="0">
      <w:startOverride w:val="1"/>
    </w:lvlOverride>
  </w:num>
  <w:num w:numId="39" w16cid:durableId="1601597802">
    <w:abstractNumId w:val="25"/>
    <w:lvlOverride w:ilvl="0">
      <w:startOverride w:val="1"/>
    </w:lvlOverride>
  </w:num>
  <w:num w:numId="40" w16cid:durableId="1162114207">
    <w:abstractNumId w:val="28"/>
  </w:num>
  <w:num w:numId="41" w16cid:durableId="1155874327">
    <w:abstractNumId w:val="38"/>
  </w:num>
  <w:num w:numId="42" w16cid:durableId="1071392555">
    <w:abstractNumId w:val="7"/>
  </w:num>
  <w:num w:numId="43" w16cid:durableId="1704820145">
    <w:abstractNumId w:val="21"/>
  </w:num>
  <w:num w:numId="44" w16cid:durableId="1229071538">
    <w:abstractNumId w:val="22"/>
  </w:num>
  <w:num w:numId="45" w16cid:durableId="2079283895">
    <w:abstractNumId w:val="42"/>
  </w:num>
  <w:num w:numId="46" w16cid:durableId="1837989566">
    <w:abstractNumId w:val="19"/>
  </w:num>
  <w:num w:numId="47" w16cid:durableId="5976424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7F"/>
    <w:rsid w:val="00016D0D"/>
    <w:rsid w:val="000265E6"/>
    <w:rsid w:val="00035699"/>
    <w:rsid w:val="000512BC"/>
    <w:rsid w:val="00087AF4"/>
    <w:rsid w:val="00092F26"/>
    <w:rsid w:val="000C2BEA"/>
    <w:rsid w:val="000E1F7A"/>
    <w:rsid w:val="00115CE5"/>
    <w:rsid w:val="00125C77"/>
    <w:rsid w:val="00133CEC"/>
    <w:rsid w:val="00161544"/>
    <w:rsid w:val="001742AB"/>
    <w:rsid w:val="001E34D2"/>
    <w:rsid w:val="001F3D63"/>
    <w:rsid w:val="001F6374"/>
    <w:rsid w:val="00243650"/>
    <w:rsid w:val="0025028A"/>
    <w:rsid w:val="00253FD3"/>
    <w:rsid w:val="002600B2"/>
    <w:rsid w:val="00262C2F"/>
    <w:rsid w:val="00274CC5"/>
    <w:rsid w:val="002805F2"/>
    <w:rsid w:val="00292B42"/>
    <w:rsid w:val="002C44EC"/>
    <w:rsid w:val="002E6D45"/>
    <w:rsid w:val="002F3846"/>
    <w:rsid w:val="003072CB"/>
    <w:rsid w:val="00311119"/>
    <w:rsid w:val="00313573"/>
    <w:rsid w:val="00317393"/>
    <w:rsid w:val="00320FDD"/>
    <w:rsid w:val="003471C6"/>
    <w:rsid w:val="0038412E"/>
    <w:rsid w:val="00395376"/>
    <w:rsid w:val="003A0A3C"/>
    <w:rsid w:val="003A28F4"/>
    <w:rsid w:val="003D21F2"/>
    <w:rsid w:val="003D729B"/>
    <w:rsid w:val="003E2968"/>
    <w:rsid w:val="003F1BA8"/>
    <w:rsid w:val="0040491C"/>
    <w:rsid w:val="00405D79"/>
    <w:rsid w:val="0045179D"/>
    <w:rsid w:val="004566C5"/>
    <w:rsid w:val="004570CB"/>
    <w:rsid w:val="004573D5"/>
    <w:rsid w:val="0047052D"/>
    <w:rsid w:val="004746F1"/>
    <w:rsid w:val="004831CB"/>
    <w:rsid w:val="00493814"/>
    <w:rsid w:val="004C4904"/>
    <w:rsid w:val="0050381F"/>
    <w:rsid w:val="00503E41"/>
    <w:rsid w:val="00505958"/>
    <w:rsid w:val="005137AE"/>
    <w:rsid w:val="00530933"/>
    <w:rsid w:val="00554AE6"/>
    <w:rsid w:val="00566E00"/>
    <w:rsid w:val="00582935"/>
    <w:rsid w:val="005C2DBA"/>
    <w:rsid w:val="005C39F2"/>
    <w:rsid w:val="005E5C34"/>
    <w:rsid w:val="005E7D1A"/>
    <w:rsid w:val="005F0824"/>
    <w:rsid w:val="005F33E8"/>
    <w:rsid w:val="005F4609"/>
    <w:rsid w:val="00622205"/>
    <w:rsid w:val="0062304D"/>
    <w:rsid w:val="0063396C"/>
    <w:rsid w:val="00642608"/>
    <w:rsid w:val="00645FFC"/>
    <w:rsid w:val="006A72F1"/>
    <w:rsid w:val="006D39F9"/>
    <w:rsid w:val="006E3C2C"/>
    <w:rsid w:val="006F11EA"/>
    <w:rsid w:val="0071565A"/>
    <w:rsid w:val="00716660"/>
    <w:rsid w:val="00717865"/>
    <w:rsid w:val="00757B44"/>
    <w:rsid w:val="007743DB"/>
    <w:rsid w:val="007914C4"/>
    <w:rsid w:val="00797EAA"/>
    <w:rsid w:val="007A380D"/>
    <w:rsid w:val="007A75E4"/>
    <w:rsid w:val="007B4E7D"/>
    <w:rsid w:val="007C1636"/>
    <w:rsid w:val="007C4E57"/>
    <w:rsid w:val="007E254C"/>
    <w:rsid w:val="007E56D5"/>
    <w:rsid w:val="007F7D71"/>
    <w:rsid w:val="008057CD"/>
    <w:rsid w:val="008231EA"/>
    <w:rsid w:val="00836AAF"/>
    <w:rsid w:val="008452A1"/>
    <w:rsid w:val="00857894"/>
    <w:rsid w:val="00880911"/>
    <w:rsid w:val="00885EDB"/>
    <w:rsid w:val="00887C44"/>
    <w:rsid w:val="008947D9"/>
    <w:rsid w:val="008A4D37"/>
    <w:rsid w:val="008D1CFF"/>
    <w:rsid w:val="008D247B"/>
    <w:rsid w:val="008E297A"/>
    <w:rsid w:val="008E7EC1"/>
    <w:rsid w:val="008F1389"/>
    <w:rsid w:val="009002D4"/>
    <w:rsid w:val="00900C79"/>
    <w:rsid w:val="00911C50"/>
    <w:rsid w:val="009159C1"/>
    <w:rsid w:val="00933457"/>
    <w:rsid w:val="00952EA5"/>
    <w:rsid w:val="0095395D"/>
    <w:rsid w:val="009643B9"/>
    <w:rsid w:val="009818CF"/>
    <w:rsid w:val="00985406"/>
    <w:rsid w:val="00991332"/>
    <w:rsid w:val="009971F2"/>
    <w:rsid w:val="009A056F"/>
    <w:rsid w:val="009A4F73"/>
    <w:rsid w:val="009B4573"/>
    <w:rsid w:val="009F38F7"/>
    <w:rsid w:val="009F6DF4"/>
    <w:rsid w:val="009F7C0D"/>
    <w:rsid w:val="00A04565"/>
    <w:rsid w:val="00A14391"/>
    <w:rsid w:val="00A379EB"/>
    <w:rsid w:val="00A51617"/>
    <w:rsid w:val="00A75E82"/>
    <w:rsid w:val="00A96858"/>
    <w:rsid w:val="00A97597"/>
    <w:rsid w:val="00AB4192"/>
    <w:rsid w:val="00AC07E7"/>
    <w:rsid w:val="00AC4BEF"/>
    <w:rsid w:val="00AD12F7"/>
    <w:rsid w:val="00AE67BC"/>
    <w:rsid w:val="00AE6D70"/>
    <w:rsid w:val="00AE7968"/>
    <w:rsid w:val="00AF2E1D"/>
    <w:rsid w:val="00AF48BD"/>
    <w:rsid w:val="00B10588"/>
    <w:rsid w:val="00B16401"/>
    <w:rsid w:val="00B214CD"/>
    <w:rsid w:val="00B34548"/>
    <w:rsid w:val="00B443DE"/>
    <w:rsid w:val="00B4698D"/>
    <w:rsid w:val="00B529DB"/>
    <w:rsid w:val="00B601A5"/>
    <w:rsid w:val="00B67F4E"/>
    <w:rsid w:val="00BA35DB"/>
    <w:rsid w:val="00BA6411"/>
    <w:rsid w:val="00BC3FC9"/>
    <w:rsid w:val="00BD4699"/>
    <w:rsid w:val="00C0139E"/>
    <w:rsid w:val="00C02081"/>
    <w:rsid w:val="00C06E31"/>
    <w:rsid w:val="00C23F9E"/>
    <w:rsid w:val="00C261E7"/>
    <w:rsid w:val="00C26654"/>
    <w:rsid w:val="00C46A16"/>
    <w:rsid w:val="00C502DA"/>
    <w:rsid w:val="00C768CD"/>
    <w:rsid w:val="00C82550"/>
    <w:rsid w:val="00C96D90"/>
    <w:rsid w:val="00CA2BDD"/>
    <w:rsid w:val="00CA3499"/>
    <w:rsid w:val="00CC2857"/>
    <w:rsid w:val="00CD4B92"/>
    <w:rsid w:val="00CF4058"/>
    <w:rsid w:val="00D06CC3"/>
    <w:rsid w:val="00D13752"/>
    <w:rsid w:val="00D24694"/>
    <w:rsid w:val="00D40F0E"/>
    <w:rsid w:val="00D428E5"/>
    <w:rsid w:val="00D500CF"/>
    <w:rsid w:val="00D52CC5"/>
    <w:rsid w:val="00D6046D"/>
    <w:rsid w:val="00D619D9"/>
    <w:rsid w:val="00D61E3D"/>
    <w:rsid w:val="00D77F92"/>
    <w:rsid w:val="00D95E36"/>
    <w:rsid w:val="00D97EA5"/>
    <w:rsid w:val="00DA12DA"/>
    <w:rsid w:val="00DA6582"/>
    <w:rsid w:val="00DB1038"/>
    <w:rsid w:val="00DB106E"/>
    <w:rsid w:val="00DB2560"/>
    <w:rsid w:val="00DC63FD"/>
    <w:rsid w:val="00DE148D"/>
    <w:rsid w:val="00DE5404"/>
    <w:rsid w:val="00E25106"/>
    <w:rsid w:val="00E3191B"/>
    <w:rsid w:val="00E337F3"/>
    <w:rsid w:val="00E43CEC"/>
    <w:rsid w:val="00E5165C"/>
    <w:rsid w:val="00E60985"/>
    <w:rsid w:val="00E8142C"/>
    <w:rsid w:val="00EB759B"/>
    <w:rsid w:val="00EC195E"/>
    <w:rsid w:val="00EE7C48"/>
    <w:rsid w:val="00EF2149"/>
    <w:rsid w:val="00F06F99"/>
    <w:rsid w:val="00F1099A"/>
    <w:rsid w:val="00F23B29"/>
    <w:rsid w:val="00F25680"/>
    <w:rsid w:val="00F2580A"/>
    <w:rsid w:val="00F26232"/>
    <w:rsid w:val="00F358F9"/>
    <w:rsid w:val="00F4080B"/>
    <w:rsid w:val="00F41A91"/>
    <w:rsid w:val="00F53A01"/>
    <w:rsid w:val="00FC3443"/>
    <w:rsid w:val="00FC7637"/>
    <w:rsid w:val="00FD0BE1"/>
    <w:rsid w:val="00FD172D"/>
    <w:rsid w:val="00FF0D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F396C"/>
  <w15:chartTrackingRefBased/>
  <w15:docId w15:val="{9A51D4BA-9C71-47F9-98C7-2EB6ED6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379EB"/>
    <w:rPr>
      <w:rFonts w:ascii="Arial" w:hAnsi="Arial"/>
      <w:lang w:val="fr-FR" w:eastAsia="zh-CN"/>
    </w:rPr>
  </w:style>
  <w:style w:type="paragraph" w:styleId="Nadpis1">
    <w:name w:val="heading 1"/>
    <w:basedOn w:val="Normln"/>
    <w:next w:val="Normln"/>
    <w:link w:val="Nadpis1Char"/>
    <w:qFormat/>
    <w:rsid w:val="00887C44"/>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qFormat/>
    <w:rsid w:val="00FF0D7F"/>
    <w:pPr>
      <w:spacing w:before="100" w:beforeAutospacing="1" w:after="100" w:afterAutospacing="1"/>
      <w:outlineLvl w:val="1"/>
    </w:pPr>
    <w:rPr>
      <w:rFonts w:cs="Arial"/>
      <w:b/>
      <w:bCs/>
      <w:sz w:val="36"/>
      <w:szCs w:val="36"/>
      <w:lang w:val="en-US"/>
    </w:rPr>
  </w:style>
  <w:style w:type="paragraph" w:styleId="Nadpis5">
    <w:name w:val="heading 5"/>
    <w:basedOn w:val="Normln"/>
    <w:next w:val="Normln"/>
    <w:link w:val="Nadpis5Char"/>
    <w:qFormat/>
    <w:rsid w:val="006E3C2C"/>
    <w:pPr>
      <w:spacing w:before="240" w:after="60"/>
      <w:outlineLvl w:val="4"/>
    </w:pPr>
    <w:rPr>
      <w:rFonts w:ascii="Times New Roman" w:eastAsia="Times New Roman" w:hAnsi="Times New Roman"/>
      <w:b/>
      <w:bCs/>
      <w:i/>
      <w:iCs/>
      <w:sz w:val="26"/>
      <w:szCs w:val="26"/>
      <w:lang w:val="cs-CZ" w:eastAsia="cs-CZ"/>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rsid w:val="00F41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IMP">
    <w:name w:val="Normální_IMP"/>
    <w:basedOn w:val="Normln"/>
    <w:rsid w:val="009002D4"/>
    <w:pPr>
      <w:suppressAutoHyphens/>
      <w:overflowPunct w:val="0"/>
      <w:autoSpaceDE w:val="0"/>
      <w:autoSpaceDN w:val="0"/>
      <w:adjustRightInd w:val="0"/>
      <w:spacing w:line="230" w:lineRule="auto"/>
      <w:jc w:val="both"/>
      <w:textAlignment w:val="baseline"/>
    </w:pPr>
    <w:rPr>
      <w:rFonts w:ascii="Times New Roman" w:eastAsia="Times New Roman" w:hAnsi="Times New Roman"/>
      <w:sz w:val="24"/>
      <w:lang w:val="cs-CZ" w:eastAsia="cs-CZ"/>
    </w:rPr>
  </w:style>
  <w:style w:type="paragraph" w:styleId="Zkladntext">
    <w:name w:val="Body Text"/>
    <w:basedOn w:val="Normln"/>
    <w:rsid w:val="003E2968"/>
    <w:pPr>
      <w:autoSpaceDE w:val="0"/>
      <w:autoSpaceDN w:val="0"/>
      <w:jc w:val="both"/>
    </w:pPr>
    <w:rPr>
      <w:rFonts w:ascii="Times New Roman" w:eastAsia="Times New Roman" w:hAnsi="Times New Roman"/>
      <w:sz w:val="24"/>
      <w:szCs w:val="24"/>
      <w:lang w:val="cs-CZ" w:eastAsia="cs-CZ"/>
    </w:rPr>
  </w:style>
  <w:style w:type="paragraph" w:styleId="Zpat">
    <w:name w:val="footer"/>
    <w:basedOn w:val="Normln"/>
    <w:rsid w:val="00C23F9E"/>
    <w:pPr>
      <w:tabs>
        <w:tab w:val="center" w:pos="4536"/>
        <w:tab w:val="right" w:pos="9072"/>
      </w:tabs>
    </w:pPr>
  </w:style>
  <w:style w:type="character" w:styleId="slostrnky">
    <w:name w:val="page number"/>
    <w:basedOn w:val="Standardnpsmoodstavce"/>
    <w:rsid w:val="00C23F9E"/>
  </w:style>
  <w:style w:type="paragraph" w:customStyle="1" w:styleId="Seznamoslovan">
    <w:name w:val="Seznam očíslovaný~"/>
    <w:basedOn w:val="Normln"/>
    <w:rsid w:val="008D247B"/>
    <w:pPr>
      <w:numPr>
        <w:numId w:val="9"/>
      </w:numPr>
      <w:suppressAutoHyphens/>
      <w:overflowPunct w:val="0"/>
      <w:autoSpaceDE w:val="0"/>
      <w:spacing w:after="113" w:line="228" w:lineRule="auto"/>
      <w:jc w:val="both"/>
      <w:textAlignment w:val="baseline"/>
    </w:pPr>
    <w:rPr>
      <w:rFonts w:ascii="Times New Roman" w:eastAsia="Times New Roman" w:hAnsi="Times New Roman" w:cs="Arial"/>
      <w:sz w:val="24"/>
      <w:lang w:val="cs-CZ" w:eastAsia="ar-SA"/>
    </w:rPr>
  </w:style>
  <w:style w:type="paragraph" w:styleId="Nzev">
    <w:name w:val="Title"/>
    <w:basedOn w:val="Normln"/>
    <w:next w:val="Podtitul"/>
    <w:link w:val="NzevChar"/>
    <w:qFormat/>
    <w:rsid w:val="00AE67BC"/>
    <w:pPr>
      <w:widowControl w:val="0"/>
      <w:suppressAutoHyphens/>
      <w:jc w:val="center"/>
    </w:pPr>
    <w:rPr>
      <w:rFonts w:ascii="Times New Roman" w:eastAsia="Times New Roman" w:hAnsi="Times New Roman"/>
      <w:sz w:val="24"/>
      <w:lang w:val="cs-CZ" w:eastAsia="ar-SA"/>
    </w:rPr>
  </w:style>
  <w:style w:type="character" w:customStyle="1" w:styleId="NzevChar">
    <w:name w:val="Název Char"/>
    <w:link w:val="Nzev"/>
    <w:rsid w:val="00AE67BC"/>
    <w:rPr>
      <w:rFonts w:eastAsia="Times New Roman"/>
      <w:sz w:val="24"/>
      <w:lang w:eastAsia="ar-SA"/>
    </w:rPr>
  </w:style>
  <w:style w:type="paragraph" w:styleId="Podtitul">
    <w:name w:val="Podtitul"/>
    <w:basedOn w:val="Normln"/>
    <w:next w:val="Zkladntext"/>
    <w:link w:val="PodtitulChar"/>
    <w:qFormat/>
    <w:rsid w:val="00AE67BC"/>
    <w:pPr>
      <w:keepNext/>
      <w:widowControl w:val="0"/>
      <w:suppressAutoHyphens/>
      <w:spacing w:before="240" w:after="120"/>
      <w:jc w:val="center"/>
    </w:pPr>
    <w:rPr>
      <w:rFonts w:eastAsia="Lucida Sans Unicode" w:cs="Tahoma"/>
      <w:i/>
      <w:iCs/>
      <w:sz w:val="28"/>
      <w:szCs w:val="28"/>
      <w:lang w:val="cs-CZ" w:eastAsia="ar-SA"/>
    </w:rPr>
  </w:style>
  <w:style w:type="character" w:customStyle="1" w:styleId="PodtitulChar">
    <w:name w:val="Podtitul Char"/>
    <w:link w:val="Podtitul"/>
    <w:rsid w:val="00AE67BC"/>
    <w:rPr>
      <w:rFonts w:ascii="Arial" w:eastAsia="Lucida Sans Unicode" w:hAnsi="Arial" w:cs="Tahoma"/>
      <w:i/>
      <w:iCs/>
      <w:sz w:val="28"/>
      <w:szCs w:val="28"/>
      <w:lang w:eastAsia="ar-SA"/>
    </w:rPr>
  </w:style>
  <w:style w:type="paragraph" w:customStyle="1" w:styleId="Obsahtabulky">
    <w:name w:val="Obsah tabulky"/>
    <w:basedOn w:val="Normln"/>
    <w:rsid w:val="00AE67BC"/>
    <w:pPr>
      <w:widowControl w:val="0"/>
      <w:suppressLineNumbers/>
      <w:suppressAutoHyphens/>
    </w:pPr>
    <w:rPr>
      <w:rFonts w:ascii="Times New Roman" w:eastAsia="Times New Roman" w:hAnsi="Times New Roman"/>
      <w:lang w:val="cs-CZ" w:eastAsia="ar-SA"/>
    </w:rPr>
  </w:style>
  <w:style w:type="paragraph" w:styleId="Bezmezer">
    <w:name w:val="No Spacing"/>
    <w:uiPriority w:val="1"/>
    <w:qFormat/>
    <w:rsid w:val="00A04565"/>
    <w:rPr>
      <w:rFonts w:ascii="Calibri" w:eastAsia="Times New Roman" w:hAnsi="Calibri"/>
      <w:sz w:val="22"/>
      <w:szCs w:val="22"/>
    </w:rPr>
  </w:style>
  <w:style w:type="paragraph" w:customStyle="1" w:styleId="Nzvylnk">
    <w:name w:val="Názvy článků"/>
    <w:basedOn w:val="Normln"/>
    <w:rsid w:val="00A04565"/>
    <w:pPr>
      <w:keepNext/>
      <w:keepLines/>
      <w:spacing w:before="60" w:after="160"/>
      <w:jc w:val="center"/>
    </w:pPr>
    <w:rPr>
      <w:rFonts w:ascii="Times New Roman" w:eastAsia="Times New Roman" w:hAnsi="Times New Roman"/>
      <w:b/>
      <w:bCs/>
      <w:sz w:val="24"/>
      <w:lang w:val="cs-CZ" w:eastAsia="cs-CZ"/>
    </w:rPr>
  </w:style>
  <w:style w:type="paragraph" w:styleId="Odstavecseseznamem">
    <w:name w:val="List Paragraph"/>
    <w:basedOn w:val="Normln"/>
    <w:uiPriority w:val="34"/>
    <w:qFormat/>
    <w:rsid w:val="00B4698D"/>
    <w:pPr>
      <w:ind w:left="708"/>
    </w:pPr>
  </w:style>
  <w:style w:type="character" w:customStyle="1" w:styleId="Nadpis5Char">
    <w:name w:val="Nadpis 5 Char"/>
    <w:link w:val="Nadpis5"/>
    <w:rsid w:val="006E3C2C"/>
    <w:rPr>
      <w:rFonts w:eastAsia="Times New Roman"/>
      <w:b/>
      <w:bCs/>
      <w:i/>
      <w:iCs/>
      <w:sz w:val="26"/>
      <w:szCs w:val="26"/>
    </w:rPr>
  </w:style>
  <w:style w:type="paragraph" w:customStyle="1" w:styleId="Textparagrafu">
    <w:name w:val="Text paragrafu"/>
    <w:basedOn w:val="Normln"/>
    <w:rsid w:val="006E3C2C"/>
    <w:pPr>
      <w:autoSpaceDE w:val="0"/>
      <w:autoSpaceDN w:val="0"/>
      <w:spacing w:before="240"/>
      <w:ind w:firstLine="425"/>
      <w:jc w:val="both"/>
    </w:pPr>
    <w:rPr>
      <w:rFonts w:ascii="Times New Roman" w:eastAsia="Times New Roman" w:hAnsi="Times New Roman"/>
      <w:sz w:val="24"/>
      <w:szCs w:val="24"/>
      <w:lang w:val="cs-CZ" w:eastAsia="cs-CZ"/>
    </w:rPr>
  </w:style>
  <w:style w:type="paragraph" w:styleId="Textpoznpodarou">
    <w:name w:val="footnote text"/>
    <w:basedOn w:val="Normln"/>
    <w:link w:val="TextpoznpodarouChar"/>
    <w:rsid w:val="00087AF4"/>
  </w:style>
  <w:style w:type="character" w:customStyle="1" w:styleId="TextpoznpodarouChar">
    <w:name w:val="Text pozn. pod čarou Char"/>
    <w:link w:val="Textpoznpodarou"/>
    <w:rsid w:val="00087AF4"/>
    <w:rPr>
      <w:rFonts w:ascii="Arial" w:hAnsi="Arial"/>
      <w:lang w:val="fr-FR" w:eastAsia="zh-CN"/>
    </w:rPr>
  </w:style>
  <w:style w:type="character" w:styleId="Znakapoznpodarou">
    <w:name w:val="footnote reference"/>
    <w:rsid w:val="00087AF4"/>
    <w:rPr>
      <w:vertAlign w:val="superscript"/>
    </w:rPr>
  </w:style>
  <w:style w:type="character" w:customStyle="1" w:styleId="Nadpis1Char">
    <w:name w:val="Nadpis 1 Char"/>
    <w:link w:val="Nadpis1"/>
    <w:rsid w:val="00887C44"/>
    <w:rPr>
      <w:rFonts w:ascii="Calibri Light" w:eastAsia="Times New Roman" w:hAnsi="Calibri Light" w:cs="Times New Roman"/>
      <w:b/>
      <w:bCs/>
      <w:kern w:val="32"/>
      <w:sz w:val="32"/>
      <w:szCs w:val="32"/>
      <w:lang w:val="fr-FR" w:eastAsia="zh-CN"/>
    </w:rPr>
  </w:style>
  <w:style w:type="paragraph" w:styleId="Zkladntext3">
    <w:name w:val="Body Text 3"/>
    <w:basedOn w:val="Normln"/>
    <w:link w:val="Zkladntext3Char"/>
    <w:rsid w:val="00E337F3"/>
    <w:pPr>
      <w:spacing w:after="120"/>
    </w:pPr>
    <w:rPr>
      <w:sz w:val="16"/>
      <w:szCs w:val="16"/>
    </w:rPr>
  </w:style>
  <w:style w:type="character" w:customStyle="1" w:styleId="Zkladntext3Char">
    <w:name w:val="Základní text 3 Char"/>
    <w:link w:val="Zkladntext3"/>
    <w:rsid w:val="00E337F3"/>
    <w:rPr>
      <w:rFonts w:ascii="Arial" w:hAnsi="Arial"/>
      <w:sz w:val="16"/>
      <w:szCs w:val="16"/>
      <w:lang w:val="fr-FR" w:eastAsia="zh-CN"/>
    </w:rPr>
  </w:style>
  <w:style w:type="paragraph" w:styleId="Zhlav">
    <w:name w:val="header"/>
    <w:basedOn w:val="Normln"/>
    <w:link w:val="ZhlavChar"/>
    <w:rsid w:val="00885EDB"/>
    <w:pPr>
      <w:tabs>
        <w:tab w:val="center" w:pos="4536"/>
        <w:tab w:val="right" w:pos="9072"/>
      </w:tabs>
    </w:pPr>
  </w:style>
  <w:style w:type="character" w:customStyle="1" w:styleId="ZhlavChar">
    <w:name w:val="Záhlaví Char"/>
    <w:link w:val="Zhlav"/>
    <w:rsid w:val="00885EDB"/>
    <w:rPr>
      <w:rFonts w:ascii="Arial" w:hAnsi="Arial"/>
      <w:lang w:val="fr-FR" w:eastAsia="zh-CN"/>
    </w:rPr>
  </w:style>
  <w:style w:type="character" w:styleId="Zdraznn">
    <w:name w:val="Emphasis"/>
    <w:uiPriority w:val="20"/>
    <w:qFormat/>
    <w:rsid w:val="00F53A01"/>
    <w:rPr>
      <w:i/>
      <w:iCs/>
    </w:rPr>
  </w:style>
  <w:style w:type="paragraph" w:styleId="Revize">
    <w:name w:val="Revision"/>
    <w:hidden/>
    <w:uiPriority w:val="99"/>
    <w:semiHidden/>
    <w:rsid w:val="00505958"/>
    <w:rPr>
      <w:rFonts w:ascii="Arial" w:hAnsi="Arial"/>
      <w:lang w:val="fr-FR" w:eastAsia="zh-CN"/>
    </w:rPr>
  </w:style>
  <w:style w:type="character" w:styleId="Odkaznakoment">
    <w:name w:val="annotation reference"/>
    <w:rsid w:val="00582935"/>
    <w:rPr>
      <w:sz w:val="16"/>
      <w:szCs w:val="16"/>
    </w:rPr>
  </w:style>
  <w:style w:type="paragraph" w:styleId="Textkomente">
    <w:name w:val="annotation text"/>
    <w:basedOn w:val="Normln"/>
    <w:link w:val="TextkomenteChar"/>
    <w:rsid w:val="00582935"/>
  </w:style>
  <w:style w:type="character" w:customStyle="1" w:styleId="TextkomenteChar">
    <w:name w:val="Text komentáře Char"/>
    <w:link w:val="Textkomente"/>
    <w:rsid w:val="00582935"/>
    <w:rPr>
      <w:rFonts w:ascii="Arial" w:hAnsi="Arial"/>
      <w:lang w:val="fr-FR" w:eastAsia="zh-CN"/>
    </w:rPr>
  </w:style>
  <w:style w:type="paragraph" w:styleId="Pedmtkomente">
    <w:name w:val="annotation subject"/>
    <w:basedOn w:val="Textkomente"/>
    <w:next w:val="Textkomente"/>
    <w:link w:val="PedmtkomenteChar"/>
    <w:rsid w:val="00582935"/>
    <w:rPr>
      <w:b/>
      <w:bCs/>
    </w:rPr>
  </w:style>
  <w:style w:type="character" w:customStyle="1" w:styleId="PedmtkomenteChar">
    <w:name w:val="Předmět komentáře Char"/>
    <w:link w:val="Pedmtkomente"/>
    <w:rsid w:val="00582935"/>
    <w:rPr>
      <w:rFonts w:ascii="Arial" w:hAnsi="Arial"/>
      <w:b/>
      <w:bCs/>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2399">
      <w:bodyDiv w:val="1"/>
      <w:marLeft w:val="0"/>
      <w:marRight w:val="0"/>
      <w:marTop w:val="0"/>
      <w:marBottom w:val="0"/>
      <w:divBdr>
        <w:top w:val="none" w:sz="0" w:space="0" w:color="auto"/>
        <w:left w:val="none" w:sz="0" w:space="0" w:color="auto"/>
        <w:bottom w:val="none" w:sz="0" w:space="0" w:color="auto"/>
        <w:right w:val="none" w:sz="0" w:space="0" w:color="auto"/>
      </w:divBdr>
    </w:div>
    <w:div w:id="114910512">
      <w:bodyDiv w:val="1"/>
      <w:marLeft w:val="0"/>
      <w:marRight w:val="0"/>
      <w:marTop w:val="0"/>
      <w:marBottom w:val="0"/>
      <w:divBdr>
        <w:top w:val="none" w:sz="0" w:space="0" w:color="auto"/>
        <w:left w:val="none" w:sz="0" w:space="0" w:color="auto"/>
        <w:bottom w:val="none" w:sz="0" w:space="0" w:color="auto"/>
        <w:right w:val="none" w:sz="0" w:space="0" w:color="auto"/>
      </w:divBdr>
      <w:divsChild>
        <w:div w:id="735053282">
          <w:marLeft w:val="11"/>
          <w:marRight w:val="11"/>
          <w:marTop w:val="15"/>
          <w:marBottom w:val="0"/>
          <w:divBdr>
            <w:top w:val="single" w:sz="48" w:space="0" w:color="auto"/>
            <w:left w:val="single" w:sz="48" w:space="0" w:color="auto"/>
            <w:bottom w:val="single" w:sz="48" w:space="0" w:color="auto"/>
            <w:right w:val="single" w:sz="48" w:space="0" w:color="auto"/>
          </w:divBdr>
          <w:divsChild>
            <w:div w:id="1139961785">
              <w:marLeft w:val="0"/>
              <w:marRight w:val="0"/>
              <w:marTop w:val="0"/>
              <w:marBottom w:val="0"/>
              <w:divBdr>
                <w:top w:val="none" w:sz="0" w:space="0" w:color="auto"/>
                <w:left w:val="none" w:sz="0" w:space="0" w:color="auto"/>
                <w:bottom w:val="none" w:sz="0" w:space="0" w:color="auto"/>
                <w:right w:val="none" w:sz="0" w:space="0" w:color="auto"/>
              </w:divBdr>
              <w:divsChild>
                <w:div w:id="580480823">
                  <w:marLeft w:val="0"/>
                  <w:marRight w:val="0"/>
                  <w:marTop w:val="0"/>
                  <w:marBottom w:val="0"/>
                  <w:divBdr>
                    <w:top w:val="none" w:sz="0" w:space="0" w:color="auto"/>
                    <w:left w:val="none" w:sz="0" w:space="0" w:color="auto"/>
                    <w:bottom w:val="none" w:sz="0" w:space="0" w:color="auto"/>
                    <w:right w:val="none" w:sz="0" w:space="0" w:color="auto"/>
                  </w:divBdr>
                </w:div>
                <w:div w:id="656887598">
                  <w:marLeft w:val="0"/>
                  <w:marRight w:val="0"/>
                  <w:marTop w:val="0"/>
                  <w:marBottom w:val="0"/>
                  <w:divBdr>
                    <w:top w:val="none" w:sz="0" w:space="0" w:color="auto"/>
                    <w:left w:val="none" w:sz="0" w:space="0" w:color="auto"/>
                    <w:bottom w:val="none" w:sz="0" w:space="0" w:color="auto"/>
                    <w:right w:val="none" w:sz="0" w:space="0" w:color="auto"/>
                  </w:divBdr>
                </w:div>
                <w:div w:id="906955843">
                  <w:marLeft w:val="0"/>
                  <w:marRight w:val="0"/>
                  <w:marTop w:val="0"/>
                  <w:marBottom w:val="0"/>
                  <w:divBdr>
                    <w:top w:val="none" w:sz="0" w:space="0" w:color="auto"/>
                    <w:left w:val="none" w:sz="0" w:space="0" w:color="auto"/>
                    <w:bottom w:val="none" w:sz="0" w:space="0" w:color="auto"/>
                    <w:right w:val="none" w:sz="0" w:space="0" w:color="auto"/>
                  </w:divBdr>
                </w:div>
                <w:div w:id="966473628">
                  <w:marLeft w:val="0"/>
                  <w:marRight w:val="0"/>
                  <w:marTop w:val="0"/>
                  <w:marBottom w:val="0"/>
                  <w:divBdr>
                    <w:top w:val="none" w:sz="0" w:space="0" w:color="auto"/>
                    <w:left w:val="none" w:sz="0" w:space="0" w:color="auto"/>
                    <w:bottom w:val="none" w:sz="0" w:space="0" w:color="auto"/>
                    <w:right w:val="none" w:sz="0" w:space="0" w:color="auto"/>
                  </w:divBdr>
                </w:div>
                <w:div w:id="1089473442">
                  <w:marLeft w:val="0"/>
                  <w:marRight w:val="0"/>
                  <w:marTop w:val="0"/>
                  <w:marBottom w:val="0"/>
                  <w:divBdr>
                    <w:top w:val="none" w:sz="0" w:space="0" w:color="auto"/>
                    <w:left w:val="none" w:sz="0" w:space="0" w:color="auto"/>
                    <w:bottom w:val="none" w:sz="0" w:space="0" w:color="auto"/>
                    <w:right w:val="none" w:sz="0" w:space="0" w:color="auto"/>
                  </w:divBdr>
                </w:div>
                <w:div w:id="1497988375">
                  <w:marLeft w:val="0"/>
                  <w:marRight w:val="0"/>
                  <w:marTop w:val="0"/>
                  <w:marBottom w:val="0"/>
                  <w:divBdr>
                    <w:top w:val="none" w:sz="0" w:space="0" w:color="auto"/>
                    <w:left w:val="none" w:sz="0" w:space="0" w:color="auto"/>
                    <w:bottom w:val="none" w:sz="0" w:space="0" w:color="auto"/>
                    <w:right w:val="none" w:sz="0" w:space="0" w:color="auto"/>
                  </w:divBdr>
                </w:div>
                <w:div w:id="1564953108">
                  <w:marLeft w:val="0"/>
                  <w:marRight w:val="0"/>
                  <w:marTop w:val="0"/>
                  <w:marBottom w:val="0"/>
                  <w:divBdr>
                    <w:top w:val="none" w:sz="0" w:space="0" w:color="auto"/>
                    <w:left w:val="none" w:sz="0" w:space="0" w:color="auto"/>
                    <w:bottom w:val="none" w:sz="0" w:space="0" w:color="auto"/>
                    <w:right w:val="none" w:sz="0" w:space="0" w:color="auto"/>
                  </w:divBdr>
                </w:div>
                <w:div w:id="1585913196">
                  <w:marLeft w:val="0"/>
                  <w:marRight w:val="0"/>
                  <w:marTop w:val="0"/>
                  <w:marBottom w:val="0"/>
                  <w:divBdr>
                    <w:top w:val="none" w:sz="0" w:space="0" w:color="auto"/>
                    <w:left w:val="none" w:sz="0" w:space="0" w:color="auto"/>
                    <w:bottom w:val="none" w:sz="0" w:space="0" w:color="auto"/>
                    <w:right w:val="none" w:sz="0" w:space="0" w:color="auto"/>
                  </w:divBdr>
                </w:div>
                <w:div w:id="1705521089">
                  <w:marLeft w:val="0"/>
                  <w:marRight w:val="0"/>
                  <w:marTop w:val="0"/>
                  <w:marBottom w:val="0"/>
                  <w:divBdr>
                    <w:top w:val="none" w:sz="0" w:space="0" w:color="auto"/>
                    <w:left w:val="none" w:sz="0" w:space="0" w:color="auto"/>
                    <w:bottom w:val="none" w:sz="0" w:space="0" w:color="auto"/>
                    <w:right w:val="none" w:sz="0" w:space="0" w:color="auto"/>
                  </w:divBdr>
                </w:div>
                <w:div w:id="1836219716">
                  <w:marLeft w:val="0"/>
                  <w:marRight w:val="0"/>
                  <w:marTop w:val="0"/>
                  <w:marBottom w:val="0"/>
                  <w:divBdr>
                    <w:top w:val="none" w:sz="0" w:space="0" w:color="auto"/>
                    <w:left w:val="none" w:sz="0" w:space="0" w:color="auto"/>
                    <w:bottom w:val="none" w:sz="0" w:space="0" w:color="auto"/>
                    <w:right w:val="none" w:sz="0" w:space="0" w:color="auto"/>
                  </w:divBdr>
                </w:div>
                <w:div w:id="2061515184">
                  <w:marLeft w:val="0"/>
                  <w:marRight w:val="0"/>
                  <w:marTop w:val="0"/>
                  <w:marBottom w:val="0"/>
                  <w:divBdr>
                    <w:top w:val="none" w:sz="0" w:space="0" w:color="auto"/>
                    <w:left w:val="none" w:sz="0" w:space="0" w:color="auto"/>
                    <w:bottom w:val="none" w:sz="0" w:space="0" w:color="auto"/>
                    <w:right w:val="none" w:sz="0" w:space="0" w:color="auto"/>
                  </w:divBdr>
                </w:div>
                <w:div w:id="207377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37294">
          <w:marLeft w:val="11"/>
          <w:marRight w:val="11"/>
          <w:marTop w:val="15"/>
          <w:marBottom w:val="0"/>
          <w:divBdr>
            <w:top w:val="single" w:sz="48" w:space="0" w:color="auto"/>
            <w:left w:val="single" w:sz="48" w:space="0" w:color="auto"/>
            <w:bottom w:val="single" w:sz="48" w:space="0" w:color="auto"/>
            <w:right w:val="single" w:sz="48" w:space="0" w:color="auto"/>
          </w:divBdr>
          <w:divsChild>
            <w:div w:id="952053783">
              <w:marLeft w:val="0"/>
              <w:marRight w:val="0"/>
              <w:marTop w:val="0"/>
              <w:marBottom w:val="0"/>
              <w:divBdr>
                <w:top w:val="none" w:sz="0" w:space="0" w:color="auto"/>
                <w:left w:val="none" w:sz="0" w:space="0" w:color="auto"/>
                <w:bottom w:val="none" w:sz="0" w:space="0" w:color="auto"/>
                <w:right w:val="none" w:sz="0" w:space="0" w:color="auto"/>
              </w:divBdr>
              <w:divsChild>
                <w:div w:id="169950465">
                  <w:marLeft w:val="0"/>
                  <w:marRight w:val="0"/>
                  <w:marTop w:val="0"/>
                  <w:marBottom w:val="0"/>
                  <w:divBdr>
                    <w:top w:val="none" w:sz="0" w:space="0" w:color="auto"/>
                    <w:left w:val="none" w:sz="0" w:space="0" w:color="auto"/>
                    <w:bottom w:val="none" w:sz="0" w:space="0" w:color="auto"/>
                    <w:right w:val="none" w:sz="0" w:space="0" w:color="auto"/>
                  </w:divBdr>
                </w:div>
                <w:div w:id="531571536">
                  <w:marLeft w:val="0"/>
                  <w:marRight w:val="0"/>
                  <w:marTop w:val="0"/>
                  <w:marBottom w:val="0"/>
                  <w:divBdr>
                    <w:top w:val="none" w:sz="0" w:space="0" w:color="auto"/>
                    <w:left w:val="none" w:sz="0" w:space="0" w:color="auto"/>
                    <w:bottom w:val="none" w:sz="0" w:space="0" w:color="auto"/>
                    <w:right w:val="none" w:sz="0" w:space="0" w:color="auto"/>
                  </w:divBdr>
                </w:div>
                <w:div w:id="616840989">
                  <w:marLeft w:val="0"/>
                  <w:marRight w:val="0"/>
                  <w:marTop w:val="0"/>
                  <w:marBottom w:val="0"/>
                  <w:divBdr>
                    <w:top w:val="none" w:sz="0" w:space="0" w:color="auto"/>
                    <w:left w:val="none" w:sz="0" w:space="0" w:color="auto"/>
                    <w:bottom w:val="none" w:sz="0" w:space="0" w:color="auto"/>
                    <w:right w:val="none" w:sz="0" w:space="0" w:color="auto"/>
                  </w:divBdr>
                </w:div>
                <w:div w:id="778183615">
                  <w:marLeft w:val="0"/>
                  <w:marRight w:val="0"/>
                  <w:marTop w:val="0"/>
                  <w:marBottom w:val="0"/>
                  <w:divBdr>
                    <w:top w:val="none" w:sz="0" w:space="0" w:color="auto"/>
                    <w:left w:val="none" w:sz="0" w:space="0" w:color="auto"/>
                    <w:bottom w:val="none" w:sz="0" w:space="0" w:color="auto"/>
                    <w:right w:val="none" w:sz="0" w:space="0" w:color="auto"/>
                  </w:divBdr>
                </w:div>
                <w:div w:id="860169953">
                  <w:marLeft w:val="0"/>
                  <w:marRight w:val="0"/>
                  <w:marTop w:val="0"/>
                  <w:marBottom w:val="0"/>
                  <w:divBdr>
                    <w:top w:val="none" w:sz="0" w:space="0" w:color="auto"/>
                    <w:left w:val="none" w:sz="0" w:space="0" w:color="auto"/>
                    <w:bottom w:val="none" w:sz="0" w:space="0" w:color="auto"/>
                    <w:right w:val="none" w:sz="0" w:space="0" w:color="auto"/>
                  </w:divBdr>
                </w:div>
                <w:div w:id="913441822">
                  <w:marLeft w:val="0"/>
                  <w:marRight w:val="0"/>
                  <w:marTop w:val="0"/>
                  <w:marBottom w:val="0"/>
                  <w:divBdr>
                    <w:top w:val="none" w:sz="0" w:space="0" w:color="auto"/>
                    <w:left w:val="none" w:sz="0" w:space="0" w:color="auto"/>
                    <w:bottom w:val="none" w:sz="0" w:space="0" w:color="auto"/>
                    <w:right w:val="none" w:sz="0" w:space="0" w:color="auto"/>
                  </w:divBdr>
                </w:div>
                <w:div w:id="955867334">
                  <w:marLeft w:val="0"/>
                  <w:marRight w:val="0"/>
                  <w:marTop w:val="0"/>
                  <w:marBottom w:val="0"/>
                  <w:divBdr>
                    <w:top w:val="none" w:sz="0" w:space="0" w:color="auto"/>
                    <w:left w:val="none" w:sz="0" w:space="0" w:color="auto"/>
                    <w:bottom w:val="none" w:sz="0" w:space="0" w:color="auto"/>
                    <w:right w:val="none" w:sz="0" w:space="0" w:color="auto"/>
                  </w:divBdr>
                </w:div>
                <w:div w:id="1113357203">
                  <w:marLeft w:val="0"/>
                  <w:marRight w:val="0"/>
                  <w:marTop w:val="0"/>
                  <w:marBottom w:val="0"/>
                  <w:divBdr>
                    <w:top w:val="none" w:sz="0" w:space="0" w:color="auto"/>
                    <w:left w:val="none" w:sz="0" w:space="0" w:color="auto"/>
                    <w:bottom w:val="none" w:sz="0" w:space="0" w:color="auto"/>
                    <w:right w:val="none" w:sz="0" w:space="0" w:color="auto"/>
                  </w:divBdr>
                </w:div>
                <w:div w:id="1138450841">
                  <w:marLeft w:val="0"/>
                  <w:marRight w:val="0"/>
                  <w:marTop w:val="0"/>
                  <w:marBottom w:val="0"/>
                  <w:divBdr>
                    <w:top w:val="none" w:sz="0" w:space="0" w:color="auto"/>
                    <w:left w:val="none" w:sz="0" w:space="0" w:color="auto"/>
                    <w:bottom w:val="none" w:sz="0" w:space="0" w:color="auto"/>
                    <w:right w:val="none" w:sz="0" w:space="0" w:color="auto"/>
                  </w:divBdr>
                </w:div>
                <w:div w:id="1377197313">
                  <w:marLeft w:val="0"/>
                  <w:marRight w:val="0"/>
                  <w:marTop w:val="0"/>
                  <w:marBottom w:val="0"/>
                  <w:divBdr>
                    <w:top w:val="none" w:sz="0" w:space="0" w:color="auto"/>
                    <w:left w:val="none" w:sz="0" w:space="0" w:color="auto"/>
                    <w:bottom w:val="none" w:sz="0" w:space="0" w:color="auto"/>
                    <w:right w:val="none" w:sz="0" w:space="0" w:color="auto"/>
                  </w:divBdr>
                </w:div>
                <w:div w:id="1400788950">
                  <w:marLeft w:val="0"/>
                  <w:marRight w:val="0"/>
                  <w:marTop w:val="0"/>
                  <w:marBottom w:val="0"/>
                  <w:divBdr>
                    <w:top w:val="none" w:sz="0" w:space="0" w:color="auto"/>
                    <w:left w:val="none" w:sz="0" w:space="0" w:color="auto"/>
                    <w:bottom w:val="none" w:sz="0" w:space="0" w:color="auto"/>
                    <w:right w:val="none" w:sz="0" w:space="0" w:color="auto"/>
                  </w:divBdr>
                </w:div>
                <w:div w:id="1461873299">
                  <w:marLeft w:val="0"/>
                  <w:marRight w:val="0"/>
                  <w:marTop w:val="0"/>
                  <w:marBottom w:val="0"/>
                  <w:divBdr>
                    <w:top w:val="none" w:sz="0" w:space="0" w:color="auto"/>
                    <w:left w:val="none" w:sz="0" w:space="0" w:color="auto"/>
                    <w:bottom w:val="none" w:sz="0" w:space="0" w:color="auto"/>
                    <w:right w:val="none" w:sz="0" w:space="0" w:color="auto"/>
                  </w:divBdr>
                </w:div>
                <w:div w:id="1464075841">
                  <w:marLeft w:val="0"/>
                  <w:marRight w:val="0"/>
                  <w:marTop w:val="0"/>
                  <w:marBottom w:val="0"/>
                  <w:divBdr>
                    <w:top w:val="none" w:sz="0" w:space="0" w:color="auto"/>
                    <w:left w:val="none" w:sz="0" w:space="0" w:color="auto"/>
                    <w:bottom w:val="none" w:sz="0" w:space="0" w:color="auto"/>
                    <w:right w:val="none" w:sz="0" w:space="0" w:color="auto"/>
                  </w:divBdr>
                </w:div>
                <w:div w:id="1480419066">
                  <w:marLeft w:val="0"/>
                  <w:marRight w:val="0"/>
                  <w:marTop w:val="0"/>
                  <w:marBottom w:val="0"/>
                  <w:divBdr>
                    <w:top w:val="none" w:sz="0" w:space="0" w:color="auto"/>
                    <w:left w:val="none" w:sz="0" w:space="0" w:color="auto"/>
                    <w:bottom w:val="none" w:sz="0" w:space="0" w:color="auto"/>
                    <w:right w:val="none" w:sz="0" w:space="0" w:color="auto"/>
                  </w:divBdr>
                </w:div>
                <w:div w:id="1678800563">
                  <w:marLeft w:val="0"/>
                  <w:marRight w:val="0"/>
                  <w:marTop w:val="0"/>
                  <w:marBottom w:val="0"/>
                  <w:divBdr>
                    <w:top w:val="none" w:sz="0" w:space="0" w:color="auto"/>
                    <w:left w:val="none" w:sz="0" w:space="0" w:color="auto"/>
                    <w:bottom w:val="none" w:sz="0" w:space="0" w:color="auto"/>
                    <w:right w:val="none" w:sz="0" w:space="0" w:color="auto"/>
                  </w:divBdr>
                </w:div>
                <w:div w:id="1879509661">
                  <w:marLeft w:val="0"/>
                  <w:marRight w:val="0"/>
                  <w:marTop w:val="0"/>
                  <w:marBottom w:val="0"/>
                  <w:divBdr>
                    <w:top w:val="none" w:sz="0" w:space="0" w:color="auto"/>
                    <w:left w:val="none" w:sz="0" w:space="0" w:color="auto"/>
                    <w:bottom w:val="none" w:sz="0" w:space="0" w:color="auto"/>
                    <w:right w:val="none" w:sz="0" w:space="0" w:color="auto"/>
                  </w:divBdr>
                </w:div>
                <w:div w:id="1951280417">
                  <w:marLeft w:val="0"/>
                  <w:marRight w:val="0"/>
                  <w:marTop w:val="0"/>
                  <w:marBottom w:val="0"/>
                  <w:divBdr>
                    <w:top w:val="none" w:sz="0" w:space="0" w:color="auto"/>
                    <w:left w:val="none" w:sz="0" w:space="0" w:color="auto"/>
                    <w:bottom w:val="none" w:sz="0" w:space="0" w:color="auto"/>
                    <w:right w:val="none" w:sz="0" w:space="0" w:color="auto"/>
                  </w:divBdr>
                </w:div>
                <w:div w:id="20702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4781">
      <w:bodyDiv w:val="1"/>
      <w:marLeft w:val="0"/>
      <w:marRight w:val="0"/>
      <w:marTop w:val="0"/>
      <w:marBottom w:val="0"/>
      <w:divBdr>
        <w:top w:val="none" w:sz="0" w:space="0" w:color="auto"/>
        <w:left w:val="none" w:sz="0" w:space="0" w:color="auto"/>
        <w:bottom w:val="none" w:sz="0" w:space="0" w:color="auto"/>
        <w:right w:val="none" w:sz="0" w:space="0" w:color="auto"/>
      </w:divBdr>
      <w:divsChild>
        <w:div w:id="700280046">
          <w:marLeft w:val="0"/>
          <w:marRight w:val="0"/>
          <w:marTop w:val="0"/>
          <w:marBottom w:val="0"/>
          <w:divBdr>
            <w:top w:val="none" w:sz="0" w:space="0" w:color="auto"/>
            <w:left w:val="none" w:sz="0" w:space="0" w:color="auto"/>
            <w:bottom w:val="none" w:sz="0" w:space="0" w:color="auto"/>
            <w:right w:val="none" w:sz="0" w:space="0" w:color="auto"/>
          </w:divBdr>
          <w:divsChild>
            <w:div w:id="1922718547">
              <w:marLeft w:val="0"/>
              <w:marRight w:val="0"/>
              <w:marTop w:val="0"/>
              <w:marBottom w:val="0"/>
              <w:divBdr>
                <w:top w:val="none" w:sz="0" w:space="0" w:color="auto"/>
                <w:left w:val="none" w:sz="0" w:space="0" w:color="auto"/>
                <w:bottom w:val="none" w:sz="0" w:space="0" w:color="auto"/>
                <w:right w:val="none" w:sz="0" w:space="0" w:color="auto"/>
              </w:divBdr>
              <w:divsChild>
                <w:div w:id="1876885780">
                  <w:marLeft w:val="0"/>
                  <w:marRight w:val="0"/>
                  <w:marTop w:val="0"/>
                  <w:marBottom w:val="0"/>
                  <w:divBdr>
                    <w:top w:val="none" w:sz="0" w:space="0" w:color="auto"/>
                    <w:left w:val="none" w:sz="0" w:space="0" w:color="auto"/>
                    <w:bottom w:val="none" w:sz="0" w:space="0" w:color="auto"/>
                    <w:right w:val="none" w:sz="0" w:space="0" w:color="auto"/>
                  </w:divBdr>
                  <w:divsChild>
                    <w:div w:id="873691427">
                      <w:marLeft w:val="0"/>
                      <w:marRight w:val="0"/>
                      <w:marTop w:val="0"/>
                      <w:marBottom w:val="0"/>
                      <w:divBdr>
                        <w:top w:val="none" w:sz="0" w:space="0" w:color="auto"/>
                        <w:left w:val="none" w:sz="0" w:space="0" w:color="auto"/>
                        <w:bottom w:val="none" w:sz="0" w:space="0" w:color="auto"/>
                        <w:right w:val="none" w:sz="0" w:space="0" w:color="auto"/>
                      </w:divBdr>
                      <w:divsChild>
                        <w:div w:id="44836281">
                          <w:marLeft w:val="0"/>
                          <w:marRight w:val="0"/>
                          <w:marTop w:val="0"/>
                          <w:marBottom w:val="0"/>
                          <w:divBdr>
                            <w:top w:val="none" w:sz="0" w:space="0" w:color="auto"/>
                            <w:left w:val="none" w:sz="0" w:space="0" w:color="auto"/>
                            <w:bottom w:val="none" w:sz="0" w:space="0" w:color="auto"/>
                            <w:right w:val="none" w:sz="0" w:space="0" w:color="auto"/>
                          </w:divBdr>
                          <w:divsChild>
                            <w:div w:id="824979022">
                              <w:marLeft w:val="0"/>
                              <w:marRight w:val="0"/>
                              <w:marTop w:val="0"/>
                              <w:marBottom w:val="0"/>
                              <w:divBdr>
                                <w:top w:val="none" w:sz="0" w:space="0" w:color="auto"/>
                                <w:left w:val="none" w:sz="0" w:space="0" w:color="auto"/>
                                <w:bottom w:val="none" w:sz="0" w:space="0" w:color="auto"/>
                                <w:right w:val="none" w:sz="0" w:space="0" w:color="auto"/>
                              </w:divBdr>
                            </w:div>
                          </w:divsChild>
                        </w:div>
                        <w:div w:id="1004623332">
                          <w:marLeft w:val="0"/>
                          <w:marRight w:val="0"/>
                          <w:marTop w:val="0"/>
                          <w:marBottom w:val="0"/>
                          <w:divBdr>
                            <w:top w:val="none" w:sz="0" w:space="0" w:color="auto"/>
                            <w:left w:val="none" w:sz="0" w:space="0" w:color="auto"/>
                            <w:bottom w:val="none" w:sz="0" w:space="0" w:color="auto"/>
                            <w:right w:val="none" w:sz="0" w:space="0" w:color="auto"/>
                          </w:divBdr>
                          <w:divsChild>
                            <w:div w:id="3407967">
                              <w:marLeft w:val="0"/>
                              <w:marRight w:val="0"/>
                              <w:marTop w:val="0"/>
                              <w:marBottom w:val="0"/>
                              <w:divBdr>
                                <w:top w:val="none" w:sz="0" w:space="0" w:color="auto"/>
                                <w:left w:val="none" w:sz="0" w:space="0" w:color="auto"/>
                                <w:bottom w:val="none" w:sz="0" w:space="0" w:color="auto"/>
                                <w:right w:val="none" w:sz="0" w:space="0" w:color="auto"/>
                              </w:divBdr>
                            </w:div>
                            <w:div w:id="13538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982299">
      <w:bodyDiv w:val="1"/>
      <w:marLeft w:val="0"/>
      <w:marRight w:val="0"/>
      <w:marTop w:val="0"/>
      <w:marBottom w:val="0"/>
      <w:divBdr>
        <w:top w:val="none" w:sz="0" w:space="0" w:color="auto"/>
        <w:left w:val="none" w:sz="0" w:space="0" w:color="auto"/>
        <w:bottom w:val="none" w:sz="0" w:space="0" w:color="auto"/>
        <w:right w:val="none" w:sz="0" w:space="0" w:color="auto"/>
      </w:divBdr>
    </w:div>
    <w:div w:id="546911008">
      <w:bodyDiv w:val="1"/>
      <w:marLeft w:val="0"/>
      <w:marRight w:val="0"/>
      <w:marTop w:val="0"/>
      <w:marBottom w:val="0"/>
      <w:divBdr>
        <w:top w:val="none" w:sz="0" w:space="0" w:color="auto"/>
        <w:left w:val="none" w:sz="0" w:space="0" w:color="auto"/>
        <w:bottom w:val="none" w:sz="0" w:space="0" w:color="auto"/>
        <w:right w:val="none" w:sz="0" w:space="0" w:color="auto"/>
      </w:divBdr>
    </w:div>
    <w:div w:id="1124419544">
      <w:bodyDiv w:val="1"/>
      <w:marLeft w:val="0"/>
      <w:marRight w:val="0"/>
      <w:marTop w:val="0"/>
      <w:marBottom w:val="0"/>
      <w:divBdr>
        <w:top w:val="none" w:sz="0" w:space="0" w:color="auto"/>
        <w:left w:val="none" w:sz="0" w:space="0" w:color="auto"/>
        <w:bottom w:val="none" w:sz="0" w:space="0" w:color="auto"/>
        <w:right w:val="none" w:sz="0" w:space="0" w:color="auto"/>
      </w:divBdr>
    </w:div>
    <w:div w:id="1207256855">
      <w:bodyDiv w:val="1"/>
      <w:marLeft w:val="0"/>
      <w:marRight w:val="0"/>
      <w:marTop w:val="0"/>
      <w:marBottom w:val="0"/>
      <w:divBdr>
        <w:top w:val="none" w:sz="0" w:space="0" w:color="auto"/>
        <w:left w:val="none" w:sz="0" w:space="0" w:color="auto"/>
        <w:bottom w:val="none" w:sz="0" w:space="0" w:color="auto"/>
        <w:right w:val="none" w:sz="0" w:space="0" w:color="auto"/>
      </w:divBdr>
      <w:divsChild>
        <w:div w:id="1081021380">
          <w:marLeft w:val="0"/>
          <w:marRight w:val="0"/>
          <w:marTop w:val="0"/>
          <w:marBottom w:val="0"/>
          <w:divBdr>
            <w:top w:val="none" w:sz="0" w:space="0" w:color="auto"/>
            <w:left w:val="none" w:sz="0" w:space="0" w:color="auto"/>
            <w:bottom w:val="none" w:sz="0" w:space="0" w:color="auto"/>
            <w:right w:val="none" w:sz="0" w:space="0" w:color="auto"/>
          </w:divBdr>
        </w:div>
        <w:div w:id="1942716173">
          <w:marLeft w:val="0"/>
          <w:marRight w:val="0"/>
          <w:marTop w:val="0"/>
          <w:marBottom w:val="0"/>
          <w:divBdr>
            <w:top w:val="none" w:sz="0" w:space="0" w:color="auto"/>
            <w:left w:val="none" w:sz="0" w:space="0" w:color="auto"/>
            <w:bottom w:val="none" w:sz="0" w:space="0" w:color="auto"/>
            <w:right w:val="none" w:sz="0" w:space="0" w:color="auto"/>
          </w:divBdr>
          <w:divsChild>
            <w:div w:id="631328570">
              <w:marLeft w:val="0"/>
              <w:marRight w:val="0"/>
              <w:marTop w:val="0"/>
              <w:marBottom w:val="0"/>
              <w:divBdr>
                <w:top w:val="none" w:sz="0" w:space="0" w:color="auto"/>
                <w:left w:val="none" w:sz="0" w:space="0" w:color="auto"/>
                <w:bottom w:val="none" w:sz="0" w:space="0" w:color="auto"/>
                <w:right w:val="none" w:sz="0" w:space="0" w:color="auto"/>
              </w:divBdr>
              <w:divsChild>
                <w:div w:id="957031789">
                  <w:marLeft w:val="0"/>
                  <w:marRight w:val="0"/>
                  <w:marTop w:val="0"/>
                  <w:marBottom w:val="0"/>
                  <w:divBdr>
                    <w:top w:val="none" w:sz="0" w:space="0" w:color="auto"/>
                    <w:left w:val="none" w:sz="0" w:space="0" w:color="auto"/>
                    <w:bottom w:val="none" w:sz="0" w:space="0" w:color="auto"/>
                    <w:right w:val="none" w:sz="0" w:space="0" w:color="auto"/>
                  </w:divBdr>
                  <w:divsChild>
                    <w:div w:id="86850048">
                      <w:marLeft w:val="0"/>
                      <w:marRight w:val="0"/>
                      <w:marTop w:val="0"/>
                      <w:marBottom w:val="0"/>
                      <w:divBdr>
                        <w:top w:val="none" w:sz="0" w:space="0" w:color="auto"/>
                        <w:left w:val="none" w:sz="0" w:space="0" w:color="auto"/>
                        <w:bottom w:val="none" w:sz="0" w:space="0" w:color="auto"/>
                        <w:right w:val="none" w:sz="0" w:space="0" w:color="auto"/>
                      </w:divBdr>
                      <w:divsChild>
                        <w:div w:id="589168669">
                          <w:marLeft w:val="0"/>
                          <w:marRight w:val="0"/>
                          <w:marTop w:val="0"/>
                          <w:marBottom w:val="0"/>
                          <w:divBdr>
                            <w:top w:val="none" w:sz="0" w:space="0" w:color="auto"/>
                            <w:left w:val="none" w:sz="0" w:space="0" w:color="auto"/>
                            <w:bottom w:val="none" w:sz="0" w:space="0" w:color="auto"/>
                            <w:right w:val="none" w:sz="0" w:space="0" w:color="auto"/>
                          </w:divBdr>
                          <w:divsChild>
                            <w:div w:id="535780733">
                              <w:marLeft w:val="0"/>
                              <w:marRight w:val="0"/>
                              <w:marTop w:val="0"/>
                              <w:marBottom w:val="0"/>
                              <w:divBdr>
                                <w:top w:val="none" w:sz="0" w:space="0" w:color="auto"/>
                                <w:left w:val="none" w:sz="0" w:space="0" w:color="auto"/>
                                <w:bottom w:val="none" w:sz="0" w:space="0" w:color="auto"/>
                                <w:right w:val="none" w:sz="0" w:space="0" w:color="auto"/>
                              </w:divBdr>
                            </w:div>
                            <w:div w:id="543178814">
                              <w:marLeft w:val="0"/>
                              <w:marRight w:val="0"/>
                              <w:marTop w:val="0"/>
                              <w:marBottom w:val="0"/>
                              <w:divBdr>
                                <w:top w:val="none" w:sz="0" w:space="0" w:color="auto"/>
                                <w:left w:val="none" w:sz="0" w:space="0" w:color="auto"/>
                                <w:bottom w:val="none" w:sz="0" w:space="0" w:color="auto"/>
                                <w:right w:val="none" w:sz="0" w:space="0" w:color="auto"/>
                              </w:divBdr>
                            </w:div>
                          </w:divsChild>
                        </w:div>
                        <w:div w:id="882331630">
                          <w:marLeft w:val="0"/>
                          <w:marRight w:val="0"/>
                          <w:marTop w:val="0"/>
                          <w:marBottom w:val="0"/>
                          <w:divBdr>
                            <w:top w:val="none" w:sz="0" w:space="0" w:color="auto"/>
                            <w:left w:val="none" w:sz="0" w:space="0" w:color="auto"/>
                            <w:bottom w:val="none" w:sz="0" w:space="0" w:color="auto"/>
                            <w:right w:val="none" w:sz="0" w:space="0" w:color="auto"/>
                          </w:divBdr>
                          <w:divsChild>
                            <w:div w:id="355815761">
                              <w:marLeft w:val="0"/>
                              <w:marRight w:val="0"/>
                              <w:marTop w:val="0"/>
                              <w:marBottom w:val="0"/>
                              <w:divBdr>
                                <w:top w:val="none" w:sz="0" w:space="0" w:color="auto"/>
                                <w:left w:val="none" w:sz="0" w:space="0" w:color="auto"/>
                                <w:bottom w:val="none" w:sz="0" w:space="0" w:color="auto"/>
                                <w:right w:val="none" w:sz="0" w:space="0" w:color="auto"/>
                              </w:divBdr>
                            </w:div>
                            <w:div w:id="853691423">
                              <w:marLeft w:val="0"/>
                              <w:marRight w:val="0"/>
                              <w:marTop w:val="0"/>
                              <w:marBottom w:val="0"/>
                              <w:divBdr>
                                <w:top w:val="none" w:sz="0" w:space="0" w:color="auto"/>
                                <w:left w:val="none" w:sz="0" w:space="0" w:color="auto"/>
                                <w:bottom w:val="none" w:sz="0" w:space="0" w:color="auto"/>
                                <w:right w:val="none" w:sz="0" w:space="0" w:color="auto"/>
                              </w:divBdr>
                            </w:div>
                            <w:div w:id="1708724647">
                              <w:marLeft w:val="0"/>
                              <w:marRight w:val="0"/>
                              <w:marTop w:val="0"/>
                              <w:marBottom w:val="0"/>
                              <w:divBdr>
                                <w:top w:val="none" w:sz="0" w:space="0" w:color="auto"/>
                                <w:left w:val="none" w:sz="0" w:space="0" w:color="auto"/>
                                <w:bottom w:val="none" w:sz="0" w:space="0" w:color="auto"/>
                                <w:right w:val="none" w:sz="0" w:space="0" w:color="auto"/>
                              </w:divBdr>
                            </w:div>
                          </w:divsChild>
                        </w:div>
                        <w:div w:id="2035879471">
                          <w:marLeft w:val="0"/>
                          <w:marRight w:val="0"/>
                          <w:marTop w:val="0"/>
                          <w:marBottom w:val="0"/>
                          <w:divBdr>
                            <w:top w:val="none" w:sz="0" w:space="0" w:color="auto"/>
                            <w:left w:val="none" w:sz="0" w:space="0" w:color="auto"/>
                            <w:bottom w:val="none" w:sz="0" w:space="0" w:color="auto"/>
                            <w:right w:val="none" w:sz="0" w:space="0" w:color="auto"/>
                          </w:divBdr>
                        </w:div>
                      </w:divsChild>
                    </w:div>
                    <w:div w:id="504252088">
                      <w:marLeft w:val="0"/>
                      <w:marRight w:val="0"/>
                      <w:marTop w:val="0"/>
                      <w:marBottom w:val="0"/>
                      <w:divBdr>
                        <w:top w:val="none" w:sz="0" w:space="0" w:color="auto"/>
                        <w:left w:val="none" w:sz="0" w:space="0" w:color="auto"/>
                        <w:bottom w:val="none" w:sz="0" w:space="0" w:color="auto"/>
                        <w:right w:val="none" w:sz="0" w:space="0" w:color="auto"/>
                      </w:divBdr>
                    </w:div>
                    <w:div w:id="645933068">
                      <w:marLeft w:val="0"/>
                      <w:marRight w:val="0"/>
                      <w:marTop w:val="0"/>
                      <w:marBottom w:val="0"/>
                      <w:divBdr>
                        <w:top w:val="none" w:sz="0" w:space="0" w:color="auto"/>
                        <w:left w:val="none" w:sz="0" w:space="0" w:color="auto"/>
                        <w:bottom w:val="none" w:sz="0" w:space="0" w:color="auto"/>
                        <w:right w:val="none" w:sz="0" w:space="0" w:color="auto"/>
                      </w:divBdr>
                      <w:divsChild>
                        <w:div w:id="712968200">
                          <w:marLeft w:val="0"/>
                          <w:marRight w:val="0"/>
                          <w:marTop w:val="0"/>
                          <w:marBottom w:val="0"/>
                          <w:divBdr>
                            <w:top w:val="none" w:sz="0" w:space="0" w:color="auto"/>
                            <w:left w:val="none" w:sz="0" w:space="0" w:color="auto"/>
                            <w:bottom w:val="none" w:sz="0" w:space="0" w:color="auto"/>
                            <w:right w:val="none" w:sz="0" w:space="0" w:color="auto"/>
                          </w:divBdr>
                          <w:divsChild>
                            <w:div w:id="120653895">
                              <w:marLeft w:val="0"/>
                              <w:marRight w:val="0"/>
                              <w:marTop w:val="0"/>
                              <w:marBottom w:val="0"/>
                              <w:divBdr>
                                <w:top w:val="none" w:sz="0" w:space="0" w:color="auto"/>
                                <w:left w:val="none" w:sz="0" w:space="0" w:color="auto"/>
                                <w:bottom w:val="none" w:sz="0" w:space="0" w:color="auto"/>
                                <w:right w:val="none" w:sz="0" w:space="0" w:color="auto"/>
                              </w:divBdr>
                              <w:divsChild>
                                <w:div w:id="87621848">
                                  <w:marLeft w:val="0"/>
                                  <w:marRight w:val="0"/>
                                  <w:marTop w:val="0"/>
                                  <w:marBottom w:val="0"/>
                                  <w:divBdr>
                                    <w:top w:val="none" w:sz="0" w:space="0" w:color="auto"/>
                                    <w:left w:val="none" w:sz="0" w:space="0" w:color="auto"/>
                                    <w:bottom w:val="none" w:sz="0" w:space="0" w:color="auto"/>
                                    <w:right w:val="none" w:sz="0" w:space="0" w:color="auto"/>
                                  </w:divBdr>
                                  <w:divsChild>
                                    <w:div w:id="1549226290">
                                      <w:marLeft w:val="0"/>
                                      <w:marRight w:val="0"/>
                                      <w:marTop w:val="0"/>
                                      <w:marBottom w:val="0"/>
                                      <w:divBdr>
                                        <w:top w:val="none" w:sz="0" w:space="0" w:color="auto"/>
                                        <w:left w:val="none" w:sz="0" w:space="0" w:color="auto"/>
                                        <w:bottom w:val="none" w:sz="0" w:space="0" w:color="auto"/>
                                        <w:right w:val="none" w:sz="0" w:space="0" w:color="auto"/>
                                      </w:divBdr>
                                      <w:divsChild>
                                        <w:div w:id="10837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2038">
                                  <w:marLeft w:val="0"/>
                                  <w:marRight w:val="0"/>
                                  <w:marTop w:val="0"/>
                                  <w:marBottom w:val="0"/>
                                  <w:divBdr>
                                    <w:top w:val="none" w:sz="0" w:space="0" w:color="auto"/>
                                    <w:left w:val="none" w:sz="0" w:space="0" w:color="auto"/>
                                    <w:bottom w:val="none" w:sz="0" w:space="0" w:color="auto"/>
                                    <w:right w:val="none" w:sz="0" w:space="0" w:color="auto"/>
                                  </w:divBdr>
                                </w:div>
                                <w:div w:id="379089577">
                                  <w:marLeft w:val="0"/>
                                  <w:marRight w:val="0"/>
                                  <w:marTop w:val="0"/>
                                  <w:marBottom w:val="0"/>
                                  <w:divBdr>
                                    <w:top w:val="none" w:sz="0" w:space="0" w:color="auto"/>
                                    <w:left w:val="none" w:sz="0" w:space="0" w:color="auto"/>
                                    <w:bottom w:val="none" w:sz="0" w:space="0" w:color="auto"/>
                                    <w:right w:val="none" w:sz="0" w:space="0" w:color="auto"/>
                                  </w:divBdr>
                                </w:div>
                                <w:div w:id="468060984">
                                  <w:marLeft w:val="0"/>
                                  <w:marRight w:val="0"/>
                                  <w:marTop w:val="0"/>
                                  <w:marBottom w:val="0"/>
                                  <w:divBdr>
                                    <w:top w:val="none" w:sz="0" w:space="0" w:color="auto"/>
                                    <w:left w:val="none" w:sz="0" w:space="0" w:color="auto"/>
                                    <w:bottom w:val="none" w:sz="0" w:space="0" w:color="auto"/>
                                    <w:right w:val="none" w:sz="0" w:space="0" w:color="auto"/>
                                  </w:divBdr>
                                  <w:divsChild>
                                    <w:div w:id="439447610">
                                      <w:marLeft w:val="0"/>
                                      <w:marRight w:val="0"/>
                                      <w:marTop w:val="0"/>
                                      <w:marBottom w:val="0"/>
                                      <w:divBdr>
                                        <w:top w:val="none" w:sz="0" w:space="0" w:color="auto"/>
                                        <w:left w:val="none" w:sz="0" w:space="0" w:color="auto"/>
                                        <w:bottom w:val="none" w:sz="0" w:space="0" w:color="auto"/>
                                        <w:right w:val="none" w:sz="0" w:space="0" w:color="auto"/>
                                      </w:divBdr>
                                      <w:divsChild>
                                        <w:div w:id="538973267">
                                          <w:marLeft w:val="0"/>
                                          <w:marRight w:val="0"/>
                                          <w:marTop w:val="0"/>
                                          <w:marBottom w:val="0"/>
                                          <w:divBdr>
                                            <w:top w:val="none" w:sz="0" w:space="0" w:color="auto"/>
                                            <w:left w:val="none" w:sz="0" w:space="0" w:color="auto"/>
                                            <w:bottom w:val="none" w:sz="0" w:space="0" w:color="auto"/>
                                            <w:right w:val="none" w:sz="0" w:space="0" w:color="auto"/>
                                          </w:divBdr>
                                        </w:div>
                                        <w:div w:id="885333285">
                                          <w:marLeft w:val="0"/>
                                          <w:marRight w:val="0"/>
                                          <w:marTop w:val="0"/>
                                          <w:marBottom w:val="0"/>
                                          <w:divBdr>
                                            <w:top w:val="none" w:sz="0" w:space="0" w:color="auto"/>
                                            <w:left w:val="none" w:sz="0" w:space="0" w:color="auto"/>
                                            <w:bottom w:val="none" w:sz="0" w:space="0" w:color="auto"/>
                                            <w:right w:val="none" w:sz="0" w:space="0" w:color="auto"/>
                                          </w:divBdr>
                                        </w:div>
                                        <w:div w:id="1109197391">
                                          <w:marLeft w:val="0"/>
                                          <w:marRight w:val="0"/>
                                          <w:marTop w:val="0"/>
                                          <w:marBottom w:val="0"/>
                                          <w:divBdr>
                                            <w:top w:val="none" w:sz="0" w:space="0" w:color="auto"/>
                                            <w:left w:val="none" w:sz="0" w:space="0" w:color="auto"/>
                                            <w:bottom w:val="none" w:sz="0" w:space="0" w:color="auto"/>
                                            <w:right w:val="none" w:sz="0" w:space="0" w:color="auto"/>
                                          </w:divBdr>
                                          <w:divsChild>
                                            <w:div w:id="1936859317">
                                              <w:marLeft w:val="0"/>
                                              <w:marRight w:val="0"/>
                                              <w:marTop w:val="0"/>
                                              <w:marBottom w:val="0"/>
                                              <w:divBdr>
                                                <w:top w:val="none" w:sz="0" w:space="0" w:color="auto"/>
                                                <w:left w:val="none" w:sz="0" w:space="0" w:color="auto"/>
                                                <w:bottom w:val="none" w:sz="0" w:space="0" w:color="auto"/>
                                                <w:right w:val="none" w:sz="0" w:space="0" w:color="auto"/>
                                              </w:divBdr>
                                              <w:divsChild>
                                                <w:div w:id="598292005">
                                                  <w:marLeft w:val="0"/>
                                                  <w:marRight w:val="0"/>
                                                  <w:marTop w:val="0"/>
                                                  <w:marBottom w:val="0"/>
                                                  <w:divBdr>
                                                    <w:top w:val="none" w:sz="0" w:space="0" w:color="auto"/>
                                                    <w:left w:val="none" w:sz="0" w:space="0" w:color="auto"/>
                                                    <w:bottom w:val="none" w:sz="0" w:space="0" w:color="auto"/>
                                                    <w:right w:val="none" w:sz="0" w:space="0" w:color="auto"/>
                                                  </w:divBdr>
                                                </w:div>
                                                <w:div w:id="888538355">
                                                  <w:marLeft w:val="0"/>
                                                  <w:marRight w:val="0"/>
                                                  <w:marTop w:val="0"/>
                                                  <w:marBottom w:val="0"/>
                                                  <w:divBdr>
                                                    <w:top w:val="none" w:sz="0" w:space="0" w:color="auto"/>
                                                    <w:left w:val="none" w:sz="0" w:space="0" w:color="auto"/>
                                                    <w:bottom w:val="none" w:sz="0" w:space="0" w:color="auto"/>
                                                    <w:right w:val="none" w:sz="0" w:space="0" w:color="auto"/>
                                                  </w:divBdr>
                                                </w:div>
                                                <w:div w:id="1187331362">
                                                  <w:marLeft w:val="0"/>
                                                  <w:marRight w:val="0"/>
                                                  <w:marTop w:val="0"/>
                                                  <w:marBottom w:val="0"/>
                                                  <w:divBdr>
                                                    <w:top w:val="none" w:sz="0" w:space="0" w:color="auto"/>
                                                    <w:left w:val="none" w:sz="0" w:space="0" w:color="auto"/>
                                                    <w:bottom w:val="none" w:sz="0" w:space="0" w:color="auto"/>
                                                    <w:right w:val="none" w:sz="0" w:space="0" w:color="auto"/>
                                                  </w:divBdr>
                                                </w:div>
                                                <w:div w:id="1442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09970">
                                          <w:marLeft w:val="0"/>
                                          <w:marRight w:val="0"/>
                                          <w:marTop w:val="0"/>
                                          <w:marBottom w:val="0"/>
                                          <w:divBdr>
                                            <w:top w:val="none" w:sz="0" w:space="0" w:color="auto"/>
                                            <w:left w:val="none" w:sz="0" w:space="0" w:color="auto"/>
                                            <w:bottom w:val="none" w:sz="0" w:space="0" w:color="auto"/>
                                            <w:right w:val="none" w:sz="0" w:space="0" w:color="auto"/>
                                          </w:divBdr>
                                        </w:div>
                                        <w:div w:id="184739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1436">
                                  <w:marLeft w:val="0"/>
                                  <w:marRight w:val="0"/>
                                  <w:marTop w:val="0"/>
                                  <w:marBottom w:val="0"/>
                                  <w:divBdr>
                                    <w:top w:val="none" w:sz="0" w:space="0" w:color="auto"/>
                                    <w:left w:val="none" w:sz="0" w:space="0" w:color="auto"/>
                                    <w:bottom w:val="none" w:sz="0" w:space="0" w:color="auto"/>
                                    <w:right w:val="none" w:sz="0" w:space="0" w:color="auto"/>
                                  </w:divBdr>
                                  <w:divsChild>
                                    <w:div w:id="363557811">
                                      <w:marLeft w:val="0"/>
                                      <w:marRight w:val="0"/>
                                      <w:marTop w:val="0"/>
                                      <w:marBottom w:val="0"/>
                                      <w:divBdr>
                                        <w:top w:val="none" w:sz="0" w:space="0" w:color="auto"/>
                                        <w:left w:val="none" w:sz="0" w:space="0" w:color="auto"/>
                                        <w:bottom w:val="none" w:sz="0" w:space="0" w:color="auto"/>
                                        <w:right w:val="none" w:sz="0" w:space="0" w:color="auto"/>
                                      </w:divBdr>
                                      <w:divsChild>
                                        <w:div w:id="89668306">
                                          <w:marLeft w:val="0"/>
                                          <w:marRight w:val="0"/>
                                          <w:marTop w:val="0"/>
                                          <w:marBottom w:val="0"/>
                                          <w:divBdr>
                                            <w:top w:val="none" w:sz="0" w:space="0" w:color="auto"/>
                                            <w:left w:val="none" w:sz="0" w:space="0" w:color="auto"/>
                                            <w:bottom w:val="none" w:sz="0" w:space="0" w:color="auto"/>
                                            <w:right w:val="none" w:sz="0" w:space="0" w:color="auto"/>
                                          </w:divBdr>
                                        </w:div>
                                        <w:div w:id="859465440">
                                          <w:marLeft w:val="0"/>
                                          <w:marRight w:val="0"/>
                                          <w:marTop w:val="0"/>
                                          <w:marBottom w:val="0"/>
                                          <w:divBdr>
                                            <w:top w:val="none" w:sz="0" w:space="0" w:color="auto"/>
                                            <w:left w:val="none" w:sz="0" w:space="0" w:color="auto"/>
                                            <w:bottom w:val="none" w:sz="0" w:space="0" w:color="auto"/>
                                            <w:right w:val="none" w:sz="0" w:space="0" w:color="auto"/>
                                          </w:divBdr>
                                        </w:div>
                                        <w:div w:id="12606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97852">
                                  <w:marLeft w:val="0"/>
                                  <w:marRight w:val="0"/>
                                  <w:marTop w:val="0"/>
                                  <w:marBottom w:val="0"/>
                                  <w:divBdr>
                                    <w:top w:val="none" w:sz="0" w:space="0" w:color="auto"/>
                                    <w:left w:val="none" w:sz="0" w:space="0" w:color="auto"/>
                                    <w:bottom w:val="none" w:sz="0" w:space="0" w:color="auto"/>
                                    <w:right w:val="none" w:sz="0" w:space="0" w:color="auto"/>
                                  </w:divBdr>
                                  <w:divsChild>
                                    <w:div w:id="1010833569">
                                      <w:marLeft w:val="0"/>
                                      <w:marRight w:val="0"/>
                                      <w:marTop w:val="0"/>
                                      <w:marBottom w:val="0"/>
                                      <w:divBdr>
                                        <w:top w:val="none" w:sz="0" w:space="0" w:color="auto"/>
                                        <w:left w:val="none" w:sz="0" w:space="0" w:color="auto"/>
                                        <w:bottom w:val="none" w:sz="0" w:space="0" w:color="auto"/>
                                        <w:right w:val="none" w:sz="0" w:space="0" w:color="auto"/>
                                      </w:divBdr>
                                      <w:divsChild>
                                        <w:div w:id="18372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2015">
                                  <w:marLeft w:val="0"/>
                                  <w:marRight w:val="0"/>
                                  <w:marTop w:val="0"/>
                                  <w:marBottom w:val="0"/>
                                  <w:divBdr>
                                    <w:top w:val="none" w:sz="0" w:space="0" w:color="auto"/>
                                    <w:left w:val="none" w:sz="0" w:space="0" w:color="auto"/>
                                    <w:bottom w:val="none" w:sz="0" w:space="0" w:color="auto"/>
                                    <w:right w:val="none" w:sz="0" w:space="0" w:color="auto"/>
                                  </w:divBdr>
                                </w:div>
                                <w:div w:id="1485508105">
                                  <w:marLeft w:val="0"/>
                                  <w:marRight w:val="0"/>
                                  <w:marTop w:val="0"/>
                                  <w:marBottom w:val="0"/>
                                  <w:divBdr>
                                    <w:top w:val="none" w:sz="0" w:space="0" w:color="auto"/>
                                    <w:left w:val="none" w:sz="0" w:space="0" w:color="auto"/>
                                    <w:bottom w:val="none" w:sz="0" w:space="0" w:color="auto"/>
                                    <w:right w:val="none" w:sz="0" w:space="0" w:color="auto"/>
                                  </w:divBdr>
                                  <w:divsChild>
                                    <w:div w:id="445200473">
                                      <w:marLeft w:val="0"/>
                                      <w:marRight w:val="0"/>
                                      <w:marTop w:val="0"/>
                                      <w:marBottom w:val="0"/>
                                      <w:divBdr>
                                        <w:top w:val="none" w:sz="0" w:space="0" w:color="auto"/>
                                        <w:left w:val="none" w:sz="0" w:space="0" w:color="auto"/>
                                        <w:bottom w:val="none" w:sz="0" w:space="0" w:color="auto"/>
                                        <w:right w:val="none" w:sz="0" w:space="0" w:color="auto"/>
                                      </w:divBdr>
                                      <w:divsChild>
                                        <w:div w:id="384380877">
                                          <w:marLeft w:val="0"/>
                                          <w:marRight w:val="0"/>
                                          <w:marTop w:val="0"/>
                                          <w:marBottom w:val="0"/>
                                          <w:divBdr>
                                            <w:top w:val="none" w:sz="0" w:space="0" w:color="auto"/>
                                            <w:left w:val="none" w:sz="0" w:space="0" w:color="auto"/>
                                            <w:bottom w:val="none" w:sz="0" w:space="0" w:color="auto"/>
                                            <w:right w:val="none" w:sz="0" w:space="0" w:color="auto"/>
                                          </w:divBdr>
                                        </w:div>
                                        <w:div w:id="864366119">
                                          <w:marLeft w:val="0"/>
                                          <w:marRight w:val="0"/>
                                          <w:marTop w:val="0"/>
                                          <w:marBottom w:val="0"/>
                                          <w:divBdr>
                                            <w:top w:val="none" w:sz="0" w:space="0" w:color="auto"/>
                                            <w:left w:val="none" w:sz="0" w:space="0" w:color="auto"/>
                                            <w:bottom w:val="none" w:sz="0" w:space="0" w:color="auto"/>
                                            <w:right w:val="none" w:sz="0" w:space="0" w:color="auto"/>
                                          </w:divBdr>
                                        </w:div>
                                        <w:div w:id="878392871">
                                          <w:marLeft w:val="0"/>
                                          <w:marRight w:val="0"/>
                                          <w:marTop w:val="0"/>
                                          <w:marBottom w:val="0"/>
                                          <w:divBdr>
                                            <w:top w:val="none" w:sz="0" w:space="0" w:color="auto"/>
                                            <w:left w:val="none" w:sz="0" w:space="0" w:color="auto"/>
                                            <w:bottom w:val="none" w:sz="0" w:space="0" w:color="auto"/>
                                            <w:right w:val="none" w:sz="0" w:space="0" w:color="auto"/>
                                          </w:divBdr>
                                        </w:div>
                                        <w:div w:id="1625652547">
                                          <w:marLeft w:val="0"/>
                                          <w:marRight w:val="0"/>
                                          <w:marTop w:val="0"/>
                                          <w:marBottom w:val="0"/>
                                          <w:divBdr>
                                            <w:top w:val="none" w:sz="0" w:space="0" w:color="auto"/>
                                            <w:left w:val="none" w:sz="0" w:space="0" w:color="auto"/>
                                            <w:bottom w:val="none" w:sz="0" w:space="0" w:color="auto"/>
                                            <w:right w:val="none" w:sz="0" w:space="0" w:color="auto"/>
                                          </w:divBdr>
                                        </w:div>
                                        <w:div w:id="17905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04222">
                                  <w:marLeft w:val="0"/>
                                  <w:marRight w:val="0"/>
                                  <w:marTop w:val="0"/>
                                  <w:marBottom w:val="0"/>
                                  <w:divBdr>
                                    <w:top w:val="none" w:sz="0" w:space="0" w:color="auto"/>
                                    <w:left w:val="none" w:sz="0" w:space="0" w:color="auto"/>
                                    <w:bottom w:val="none" w:sz="0" w:space="0" w:color="auto"/>
                                    <w:right w:val="none" w:sz="0" w:space="0" w:color="auto"/>
                                  </w:divBdr>
                                </w:div>
                                <w:div w:id="1730762315">
                                  <w:marLeft w:val="0"/>
                                  <w:marRight w:val="0"/>
                                  <w:marTop w:val="0"/>
                                  <w:marBottom w:val="0"/>
                                  <w:divBdr>
                                    <w:top w:val="none" w:sz="0" w:space="0" w:color="auto"/>
                                    <w:left w:val="none" w:sz="0" w:space="0" w:color="auto"/>
                                    <w:bottom w:val="none" w:sz="0" w:space="0" w:color="auto"/>
                                    <w:right w:val="none" w:sz="0" w:space="0" w:color="auto"/>
                                  </w:divBdr>
                                </w:div>
                                <w:div w:id="1753354034">
                                  <w:marLeft w:val="0"/>
                                  <w:marRight w:val="0"/>
                                  <w:marTop w:val="0"/>
                                  <w:marBottom w:val="0"/>
                                  <w:divBdr>
                                    <w:top w:val="none" w:sz="0" w:space="0" w:color="auto"/>
                                    <w:left w:val="none" w:sz="0" w:space="0" w:color="auto"/>
                                    <w:bottom w:val="none" w:sz="0" w:space="0" w:color="auto"/>
                                    <w:right w:val="none" w:sz="0" w:space="0" w:color="auto"/>
                                  </w:divBdr>
                                </w:div>
                                <w:div w:id="1795758080">
                                  <w:marLeft w:val="0"/>
                                  <w:marRight w:val="0"/>
                                  <w:marTop w:val="0"/>
                                  <w:marBottom w:val="0"/>
                                  <w:divBdr>
                                    <w:top w:val="none" w:sz="0" w:space="0" w:color="auto"/>
                                    <w:left w:val="none" w:sz="0" w:space="0" w:color="auto"/>
                                    <w:bottom w:val="none" w:sz="0" w:space="0" w:color="auto"/>
                                    <w:right w:val="none" w:sz="0" w:space="0" w:color="auto"/>
                                  </w:divBdr>
                                </w:div>
                                <w:div w:id="1890216800">
                                  <w:marLeft w:val="0"/>
                                  <w:marRight w:val="0"/>
                                  <w:marTop w:val="0"/>
                                  <w:marBottom w:val="0"/>
                                  <w:divBdr>
                                    <w:top w:val="none" w:sz="0" w:space="0" w:color="auto"/>
                                    <w:left w:val="none" w:sz="0" w:space="0" w:color="auto"/>
                                    <w:bottom w:val="none" w:sz="0" w:space="0" w:color="auto"/>
                                    <w:right w:val="none" w:sz="0" w:space="0" w:color="auto"/>
                                  </w:divBdr>
                                </w:div>
                                <w:div w:id="1900046883">
                                  <w:marLeft w:val="0"/>
                                  <w:marRight w:val="0"/>
                                  <w:marTop w:val="0"/>
                                  <w:marBottom w:val="0"/>
                                  <w:divBdr>
                                    <w:top w:val="none" w:sz="0" w:space="0" w:color="auto"/>
                                    <w:left w:val="none" w:sz="0" w:space="0" w:color="auto"/>
                                    <w:bottom w:val="none" w:sz="0" w:space="0" w:color="auto"/>
                                    <w:right w:val="none" w:sz="0" w:space="0" w:color="auto"/>
                                  </w:divBdr>
                                </w:div>
                              </w:divsChild>
                            </w:div>
                            <w:div w:id="678115777">
                              <w:marLeft w:val="0"/>
                              <w:marRight w:val="0"/>
                              <w:marTop w:val="0"/>
                              <w:marBottom w:val="0"/>
                              <w:divBdr>
                                <w:top w:val="none" w:sz="0" w:space="0" w:color="auto"/>
                                <w:left w:val="none" w:sz="0" w:space="0" w:color="auto"/>
                                <w:bottom w:val="none" w:sz="0" w:space="0" w:color="auto"/>
                                <w:right w:val="none" w:sz="0" w:space="0" w:color="auto"/>
                              </w:divBdr>
                            </w:div>
                            <w:div w:id="14770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19711">
                      <w:marLeft w:val="0"/>
                      <w:marRight w:val="0"/>
                      <w:marTop w:val="0"/>
                      <w:marBottom w:val="0"/>
                      <w:divBdr>
                        <w:top w:val="none" w:sz="0" w:space="0" w:color="auto"/>
                        <w:left w:val="none" w:sz="0" w:space="0" w:color="auto"/>
                        <w:bottom w:val="none" w:sz="0" w:space="0" w:color="auto"/>
                        <w:right w:val="none" w:sz="0" w:space="0" w:color="auto"/>
                      </w:divBdr>
                      <w:divsChild>
                        <w:div w:id="357389416">
                          <w:marLeft w:val="0"/>
                          <w:marRight w:val="0"/>
                          <w:marTop w:val="0"/>
                          <w:marBottom w:val="0"/>
                          <w:divBdr>
                            <w:top w:val="none" w:sz="0" w:space="0" w:color="auto"/>
                            <w:left w:val="none" w:sz="0" w:space="0" w:color="auto"/>
                            <w:bottom w:val="none" w:sz="0" w:space="0" w:color="auto"/>
                            <w:right w:val="none" w:sz="0" w:space="0" w:color="auto"/>
                          </w:divBdr>
                        </w:div>
                      </w:divsChild>
                    </w:div>
                    <w:div w:id="1233858676">
                      <w:marLeft w:val="0"/>
                      <w:marRight w:val="0"/>
                      <w:marTop w:val="0"/>
                      <w:marBottom w:val="0"/>
                      <w:divBdr>
                        <w:top w:val="none" w:sz="0" w:space="0" w:color="auto"/>
                        <w:left w:val="none" w:sz="0" w:space="0" w:color="auto"/>
                        <w:bottom w:val="none" w:sz="0" w:space="0" w:color="auto"/>
                        <w:right w:val="none" w:sz="0" w:space="0" w:color="auto"/>
                      </w:divBdr>
                      <w:divsChild>
                        <w:div w:id="9366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9654">
      <w:bodyDiv w:val="1"/>
      <w:marLeft w:val="0"/>
      <w:marRight w:val="0"/>
      <w:marTop w:val="0"/>
      <w:marBottom w:val="0"/>
      <w:divBdr>
        <w:top w:val="none" w:sz="0" w:space="0" w:color="auto"/>
        <w:left w:val="none" w:sz="0" w:space="0" w:color="auto"/>
        <w:bottom w:val="none" w:sz="0" w:space="0" w:color="auto"/>
        <w:right w:val="none" w:sz="0" w:space="0" w:color="auto"/>
      </w:divBdr>
    </w:div>
    <w:div w:id="2021814735">
      <w:bodyDiv w:val="1"/>
      <w:marLeft w:val="0"/>
      <w:marRight w:val="0"/>
      <w:marTop w:val="0"/>
      <w:marBottom w:val="0"/>
      <w:divBdr>
        <w:top w:val="none" w:sz="0" w:space="0" w:color="auto"/>
        <w:left w:val="none" w:sz="0" w:space="0" w:color="auto"/>
        <w:bottom w:val="none" w:sz="0" w:space="0" w:color="auto"/>
        <w:right w:val="none" w:sz="0" w:space="0" w:color="auto"/>
      </w:divBdr>
    </w:div>
    <w:div w:id="203784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66903-766F-4316-B883-0762C076B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1548</Words>
  <Characters>9139</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lpstr>
    </vt:vector>
  </TitlesOfParts>
  <Company>Schneider Electric</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Roessler</dc:creator>
  <cp:keywords/>
  <cp:lastModifiedBy>Eva Cíglerová</cp:lastModifiedBy>
  <cp:revision>2</cp:revision>
  <cp:lastPrinted>2024-02-12T13:15:00Z</cp:lastPrinted>
  <dcterms:created xsi:type="dcterms:W3CDTF">2024-03-06T14:16:00Z</dcterms:created>
  <dcterms:modified xsi:type="dcterms:W3CDTF">2024-03-06T14:16:00Z</dcterms:modified>
</cp:coreProperties>
</file>