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1B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OBEC </w:t>
      </w:r>
      <w:r w:rsidR="00A7091B" w:rsidRPr="00E37318">
        <w:rPr>
          <w:rFonts w:cstheme="minorHAnsi"/>
          <w:b/>
          <w:bCs/>
          <w:sz w:val="28"/>
          <w:szCs w:val="28"/>
        </w:rPr>
        <w:t>ŽILOV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Zastupitelstvo obce </w:t>
      </w:r>
      <w:r w:rsidR="00A7091B" w:rsidRPr="00E37318">
        <w:rPr>
          <w:rFonts w:cstheme="minorHAnsi"/>
          <w:b/>
          <w:bCs/>
          <w:sz w:val="28"/>
          <w:szCs w:val="28"/>
        </w:rPr>
        <w:t>Žilov</w:t>
      </w:r>
    </w:p>
    <w:p w:rsidR="005A3265" w:rsidRPr="00E37318" w:rsidRDefault="008C3E58" w:rsidP="00465D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Obecně závazná vyhláška obce</w:t>
      </w:r>
      <w:r w:rsidR="007C4F23" w:rsidRPr="00E37318">
        <w:rPr>
          <w:rFonts w:cstheme="minorHAnsi"/>
          <w:b/>
          <w:bCs/>
          <w:sz w:val="28"/>
          <w:szCs w:val="28"/>
        </w:rPr>
        <w:t xml:space="preserve"> </w:t>
      </w:r>
      <w:r w:rsidR="00A7091B" w:rsidRPr="00E37318">
        <w:rPr>
          <w:rFonts w:cstheme="minorHAnsi"/>
          <w:b/>
          <w:bCs/>
          <w:sz w:val="28"/>
          <w:szCs w:val="28"/>
        </w:rPr>
        <w:t>Žilov</w:t>
      </w:r>
      <w:r w:rsidRPr="00E37318">
        <w:rPr>
          <w:rFonts w:cstheme="minorHAnsi"/>
          <w:b/>
          <w:bCs/>
          <w:sz w:val="28"/>
          <w:szCs w:val="28"/>
          <w:lang w:val="x-none"/>
        </w:rPr>
        <w:t xml:space="preserve"> č.</w:t>
      </w:r>
      <w:r w:rsidR="000C730F">
        <w:rPr>
          <w:rFonts w:cstheme="minorHAnsi"/>
          <w:b/>
          <w:bCs/>
          <w:sz w:val="28"/>
          <w:szCs w:val="28"/>
        </w:rPr>
        <w:t xml:space="preserve"> </w:t>
      </w:r>
      <w:r w:rsidR="0096482D" w:rsidRPr="00E37318">
        <w:rPr>
          <w:rFonts w:cstheme="minorHAnsi"/>
          <w:b/>
          <w:bCs/>
          <w:sz w:val="28"/>
          <w:szCs w:val="28"/>
        </w:rPr>
        <w:t>1</w:t>
      </w:r>
      <w:r w:rsidRPr="00E37318">
        <w:rPr>
          <w:rFonts w:cstheme="minorHAnsi"/>
          <w:b/>
          <w:bCs/>
          <w:sz w:val="28"/>
          <w:szCs w:val="28"/>
          <w:lang w:val="x-none"/>
        </w:rPr>
        <w:t>/20</w:t>
      </w:r>
      <w:r w:rsidR="0096482D" w:rsidRPr="00E37318">
        <w:rPr>
          <w:rFonts w:cstheme="minorHAnsi"/>
          <w:b/>
          <w:bCs/>
          <w:sz w:val="28"/>
          <w:szCs w:val="28"/>
        </w:rPr>
        <w:t>2</w:t>
      </w:r>
      <w:r w:rsidR="00465DBD">
        <w:rPr>
          <w:rFonts w:cstheme="minorHAnsi"/>
          <w:b/>
          <w:bCs/>
          <w:sz w:val="28"/>
          <w:szCs w:val="28"/>
        </w:rPr>
        <w:t>2</w:t>
      </w:r>
      <w:r w:rsidRPr="00E37318">
        <w:rPr>
          <w:rFonts w:cstheme="minorHAnsi"/>
          <w:b/>
          <w:bCs/>
          <w:sz w:val="28"/>
          <w:szCs w:val="28"/>
          <w:lang w:val="x-none"/>
        </w:rPr>
        <w:t>,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 místním poplatku za odkládání komunálního odpadu z nemovité věci</w:t>
      </w:r>
    </w:p>
    <w:p w:rsidR="005A3265" w:rsidRPr="00E37318" w:rsidRDefault="005A3265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</w:p>
    <w:p w:rsidR="005A3265" w:rsidRPr="00E37318" w:rsidRDefault="008C3E58" w:rsidP="00465DB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Zastupitelstvo obce </w:t>
      </w:r>
      <w:r w:rsidR="00A7091B" w:rsidRPr="00E37318">
        <w:rPr>
          <w:rFonts w:cstheme="minorHAnsi"/>
          <w:sz w:val="24"/>
          <w:szCs w:val="24"/>
        </w:rPr>
        <w:t>Žilov</w:t>
      </w:r>
      <w:r w:rsidR="0096482D" w:rsidRP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se na svém zasedání dne </w:t>
      </w:r>
      <w:r w:rsidR="001F65BF">
        <w:rPr>
          <w:rFonts w:cstheme="minorHAnsi"/>
          <w:sz w:val="24"/>
          <w:szCs w:val="24"/>
        </w:rPr>
        <w:t>1</w:t>
      </w:r>
      <w:r w:rsidR="00465DBD">
        <w:rPr>
          <w:rFonts w:cstheme="minorHAnsi"/>
          <w:sz w:val="24"/>
          <w:szCs w:val="24"/>
        </w:rPr>
        <w:t>4</w:t>
      </w:r>
      <w:r w:rsidR="001F65BF">
        <w:rPr>
          <w:rFonts w:cstheme="minorHAnsi"/>
          <w:sz w:val="24"/>
          <w:szCs w:val="24"/>
        </w:rPr>
        <w:t>.12.</w:t>
      </w:r>
      <w:r w:rsidR="006F3809" w:rsidRPr="00E37318">
        <w:rPr>
          <w:rFonts w:cstheme="minorHAnsi"/>
          <w:sz w:val="24"/>
          <w:szCs w:val="24"/>
        </w:rPr>
        <w:t>202</w:t>
      </w:r>
      <w:r w:rsidR="00465DBD">
        <w:rPr>
          <w:rFonts w:cstheme="minorHAnsi"/>
          <w:sz w:val="24"/>
          <w:szCs w:val="24"/>
        </w:rPr>
        <w:t>2</w:t>
      </w:r>
      <w:r w:rsidRPr="00E37318">
        <w:rPr>
          <w:rFonts w:cstheme="minorHAnsi"/>
          <w:sz w:val="24"/>
          <w:szCs w:val="24"/>
          <w:lang w:val="x-none"/>
        </w:rPr>
        <w:t xml:space="preserve"> usnesením č. </w:t>
      </w:r>
      <w:r w:rsidR="00465DBD">
        <w:rPr>
          <w:rFonts w:cstheme="minorHAnsi"/>
          <w:sz w:val="24"/>
          <w:szCs w:val="24"/>
        </w:rPr>
        <w:t>2</w:t>
      </w:r>
      <w:r w:rsid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Úvodní ustanovení</w:t>
      </w:r>
    </w:p>
    <w:p w:rsidR="005A3265" w:rsidRDefault="008C3E58" w:rsidP="00A709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Obec </w:t>
      </w:r>
      <w:r w:rsidR="00A7091B" w:rsidRPr="00E37318">
        <w:rPr>
          <w:rFonts w:cstheme="minorHAnsi"/>
          <w:sz w:val="24"/>
          <w:szCs w:val="24"/>
        </w:rPr>
        <w:t>Žilov</w:t>
      </w:r>
      <w:r w:rsidRPr="00E37318">
        <w:rPr>
          <w:rFonts w:cstheme="minorHAnsi"/>
          <w:sz w:val="24"/>
          <w:szCs w:val="24"/>
          <w:lang w:val="x-none"/>
        </w:rPr>
        <w:t xml:space="preserve"> touto vyhláškou zavádí místní poplatek za odkládání komunálního odpadu z nemovité věci (dále jen „poplatek“).</w:t>
      </w:r>
    </w:p>
    <w:p w:rsidR="005A3265" w:rsidRPr="00E37318" w:rsidRDefault="00E37318" w:rsidP="008F3A0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>
        <w:rPr>
          <w:rFonts w:cstheme="minorHAnsi"/>
          <w:sz w:val="24"/>
          <w:szCs w:val="24"/>
        </w:rPr>
        <w:t xml:space="preserve">(2)   </w:t>
      </w:r>
      <w:r w:rsidR="008C3E58" w:rsidRPr="00E37318">
        <w:rPr>
          <w:rFonts w:cstheme="minorHAnsi"/>
          <w:sz w:val="24"/>
          <w:szCs w:val="24"/>
          <w:lang w:val="x-none"/>
        </w:rPr>
        <w:t xml:space="preserve">Správcem poplatku je </w:t>
      </w:r>
      <w:r w:rsidR="008F3A0A">
        <w:rPr>
          <w:rFonts w:cstheme="minorHAnsi"/>
          <w:sz w:val="24"/>
          <w:szCs w:val="24"/>
        </w:rPr>
        <w:t>O</w:t>
      </w:r>
      <w:r w:rsidR="008C3E58" w:rsidRPr="00E37318">
        <w:rPr>
          <w:rFonts w:cstheme="minorHAnsi"/>
          <w:sz w:val="24"/>
          <w:szCs w:val="24"/>
          <w:lang w:val="x-none"/>
        </w:rPr>
        <w:t>becní úřad</w:t>
      </w:r>
      <w:r w:rsidR="006F3809" w:rsidRPr="00E37318">
        <w:rPr>
          <w:rFonts w:cstheme="minorHAnsi"/>
          <w:sz w:val="24"/>
          <w:szCs w:val="24"/>
        </w:rPr>
        <w:t xml:space="preserve"> </w:t>
      </w:r>
      <w:r w:rsidR="00A7091B" w:rsidRPr="00E37318">
        <w:rPr>
          <w:rFonts w:cstheme="minorHAnsi"/>
          <w:sz w:val="24"/>
          <w:szCs w:val="24"/>
        </w:rPr>
        <w:t>Žilov</w:t>
      </w:r>
      <w:r w:rsidR="008C3E58" w:rsidRPr="00E37318">
        <w:rPr>
          <w:rFonts w:cstheme="minorHAnsi"/>
          <w:sz w:val="24"/>
          <w:szCs w:val="24"/>
          <w:lang w:val="x-none"/>
        </w:rPr>
        <w:t>.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2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Předmět poplatku, poplatník a plátce poplatku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Předmětem poplatku je odkládání směsného komunálního odpadu z jednotlivé nemovité věci zahrnující byt, rodinný dům nebo stavbu pro rodinnou rekreaci, která se nachází na území obce.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Poplatníkem poplatku je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fyzická osoba, která má v nemovité věci bydliště,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věci, ve které nemá bydliště žádná fyzická osoba. 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Plátcem poplatku je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společenství vlastníků jednotek, pokud pro dům vzniklo,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 v ostatních případech. </w:t>
      </w:r>
    </w:p>
    <w:p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Plátce poplatku je povinen vybrat poplatek od poplatníka</w:t>
      </w:r>
      <w:r w:rsidRPr="00E37318">
        <w:rPr>
          <w:rFonts w:cstheme="minorHAnsi"/>
          <w:sz w:val="24"/>
          <w:szCs w:val="24"/>
          <w:lang w:val="x-none"/>
        </w:rPr>
        <w:t>.</w:t>
      </w:r>
    </w:p>
    <w:p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Spoluvlastníci nemovité věci zahrnující byt, rodinný dům nebo stavbu pro rodinnou rekreaci jsou povinni plnit poplatkovou povinnost společně a nerozdílně.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4122" w:firstLine="126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3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477" w:firstLine="63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Poplatkové období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before="120" w:after="0" w:line="312" w:lineRule="auto"/>
        <w:ind w:firstLine="708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Poplatkovým obdobím poplatku je kalendářní rok.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lastRenderedPageBreak/>
        <w:t>Čl. 4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Ohlašovací povinnost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 poplatku je povinen podat správci poplatku ohlášení nejpozději do </w:t>
      </w:r>
      <w:r w:rsidR="00A7091B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 dnů ode dne, kdy nabyl postavení plátce poplatku. Pozbytí postavení plátce ohlásí plátce poplatku správci poplatku ve lhůtě </w:t>
      </w:r>
      <w:r w:rsidR="006F3809" w:rsidRPr="00E37318">
        <w:rPr>
          <w:rFonts w:cstheme="minorHAnsi"/>
          <w:sz w:val="24"/>
          <w:szCs w:val="24"/>
        </w:rPr>
        <w:t>15</w:t>
      </w:r>
      <w:r w:rsidRPr="00E37318">
        <w:rPr>
          <w:rFonts w:cstheme="minorHAnsi"/>
          <w:sz w:val="24"/>
          <w:szCs w:val="24"/>
          <w:lang w:val="x-none"/>
        </w:rPr>
        <w:t xml:space="preserve"> dnů.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 ohlášení plátce poplatku uvede </w:t>
      </w:r>
    </w:p>
    <w:p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E37318">
        <w:rPr>
          <w:rFonts w:cstheme="minorHAnsi"/>
          <w:sz w:val="24"/>
          <w:szCs w:val="24"/>
          <w:lang w:val="x-none"/>
        </w:rPr>
        <w:br/>
        <w:t>v poplatkových věcech,</w:t>
      </w:r>
    </w:p>
    <w:p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5A3265" w:rsidRPr="00E37318" w:rsidRDefault="008C3E58" w:rsidP="002F737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další údaje rozhodné pro stanovení poplatku, zejména identifikační údaje nemovité věci zahrnující byt, rodinný dům nebo stavbu pro rodinnou rekreaci podle katastru nemovitostí</w:t>
      </w:r>
      <w:r w:rsidR="002F737E">
        <w:rPr>
          <w:rFonts w:cstheme="minorHAnsi"/>
          <w:sz w:val="24"/>
          <w:szCs w:val="24"/>
        </w:rPr>
        <w:t>.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Dojde-li ke změně údajů uvedených v ohlášení, je plátce povinen tuto změnu oznámit do </w:t>
      </w:r>
      <w:r w:rsidR="008B5C2E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dnů ode dne, kdy nastala.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Není-li plátce, plní ohlašovací povinnost poplatník.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5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Základ poplatku</w:t>
      </w:r>
      <w:r w:rsidRPr="00E37318"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  <w:t>13</w:t>
      </w:r>
    </w:p>
    <w:p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Základem dílčího poplatku je kapacita soustřeďovacích prostředků pro nemovitou věc na odpad za kalendářní měsíc v litrech připadající na poplatníka. </w:t>
      </w:r>
    </w:p>
    <w:p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Objednanou kapacitou soustřeďovacích prostředků pro nemovitou věc na kalendářní </w:t>
      </w:r>
      <w:r w:rsidRPr="00E37318">
        <w:rPr>
          <w:rFonts w:cstheme="minorHAnsi"/>
          <w:color w:val="000000"/>
          <w:sz w:val="24"/>
          <w:szCs w:val="24"/>
          <w:lang w:val="x-none"/>
        </w:rPr>
        <w:lastRenderedPageBreak/>
        <w:t xml:space="preserve">měsíc připadající na poplatníka je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5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kapacita soustřeďovacích prostředků pro tuto nemovitou věc na kalendářní měsíc v případě, že v nemovité věci nemá bydliště žádná fyzická osoba. </w:t>
      </w:r>
    </w:p>
    <w:p w:rsidR="005A3265" w:rsidRPr="00E37318" w:rsidRDefault="008C3E58" w:rsidP="00A7091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Minimální základ dílčího poplatku činí </w:t>
      </w:r>
      <w:r w:rsidR="00A7091B" w:rsidRPr="00E37318">
        <w:rPr>
          <w:rFonts w:cstheme="minorHAnsi"/>
          <w:sz w:val="24"/>
          <w:szCs w:val="24"/>
        </w:rPr>
        <w:t>6</w:t>
      </w:r>
      <w:r w:rsidR="008B5C2E" w:rsidRPr="00E37318">
        <w:rPr>
          <w:rFonts w:cstheme="minorHAnsi"/>
          <w:sz w:val="24"/>
          <w:szCs w:val="24"/>
        </w:rPr>
        <w:t xml:space="preserve">0 </w:t>
      </w:r>
      <w:r w:rsidRPr="00E37318">
        <w:rPr>
          <w:rFonts w:cstheme="minorHAnsi"/>
          <w:sz w:val="24"/>
          <w:szCs w:val="24"/>
          <w:lang w:val="x-none"/>
        </w:rPr>
        <w:t xml:space="preserve">l.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6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Sazba poplatku</w:t>
      </w:r>
    </w:p>
    <w:p w:rsidR="00A7091B" w:rsidRPr="00E37318" w:rsidRDefault="008C3E58" w:rsidP="00465DBD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i/>
          <w:iCs/>
          <w:color w:val="0070C0"/>
          <w:sz w:val="24"/>
          <w:szCs w:val="24"/>
          <w:lang w:val="x-none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Sazba poplatku činí </w:t>
      </w:r>
      <w:r w:rsidR="00A7091B" w:rsidRPr="00E37318">
        <w:rPr>
          <w:rFonts w:cstheme="minorHAnsi"/>
          <w:sz w:val="24"/>
          <w:szCs w:val="24"/>
        </w:rPr>
        <w:t>0,</w:t>
      </w:r>
      <w:r w:rsidR="00465DBD">
        <w:rPr>
          <w:rFonts w:cstheme="minorHAnsi"/>
          <w:sz w:val="24"/>
          <w:szCs w:val="24"/>
        </w:rPr>
        <w:t>70</w:t>
      </w:r>
      <w:r w:rsidRPr="00E37318">
        <w:rPr>
          <w:rFonts w:cstheme="minorHAnsi"/>
          <w:sz w:val="24"/>
          <w:szCs w:val="24"/>
          <w:lang w:val="x-none"/>
        </w:rPr>
        <w:t xml:space="preserve"> Kč za l.</w:t>
      </w:r>
    </w:p>
    <w:p w:rsidR="005A3265" w:rsidRPr="00E37318" w:rsidRDefault="008B5C2E" w:rsidP="00A7091B">
      <w:pPr>
        <w:widowControl w:val="0"/>
        <w:autoSpaceDE w:val="0"/>
        <w:autoSpaceDN w:val="0"/>
        <w:adjustRightInd w:val="0"/>
        <w:spacing w:before="120" w:after="60" w:line="264" w:lineRule="auto"/>
        <w:ind w:left="4167" w:firstLine="153"/>
        <w:jc w:val="both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</w:rPr>
        <w:t>Č</w:t>
      </w:r>
      <w:r w:rsidR="008C3E58" w:rsidRPr="00E37318">
        <w:rPr>
          <w:rFonts w:cstheme="minorHAnsi"/>
          <w:b/>
          <w:bCs/>
          <w:sz w:val="28"/>
          <w:szCs w:val="28"/>
          <w:lang w:val="x-none"/>
        </w:rPr>
        <w:t>l. 7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Výpočet poplatku</w:t>
      </w:r>
    </w:p>
    <w:p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Poplatek se vypočte jako součet dílčích poplatků za jednotlivé kalendářní měsíce, na jejichž konci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a) měl poplatník v nemovité věci bydliště,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b) neměla v nemovité věci bydliště žádná fyzická osoba v případě, že poplatníkem je vlastník této nemovité věci. </w:t>
      </w:r>
    </w:p>
    <w:p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Dílčí poplatek za kalendářní měsíc se vypočte jako součin základu dílčího poplatku zaokrouhleného na celé litry nahoru a sazby pro tento základ.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8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Splatnost poplatku</w:t>
      </w:r>
    </w:p>
    <w:p w:rsidR="00A7091B" w:rsidRPr="00E37318" w:rsidRDefault="00A7091B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</w:rPr>
        <w:t xml:space="preserve">Plátce poplatku uhradí roční poplatek do </w:t>
      </w:r>
      <w:proofErr w:type="gramStart"/>
      <w:r w:rsidRPr="00E37318">
        <w:rPr>
          <w:rFonts w:cstheme="minorHAnsi"/>
          <w:sz w:val="24"/>
          <w:szCs w:val="24"/>
        </w:rPr>
        <w:t>31.3. příslušného</w:t>
      </w:r>
      <w:proofErr w:type="gramEnd"/>
      <w:r w:rsidRPr="00E37318">
        <w:rPr>
          <w:rFonts w:cstheme="minorHAnsi"/>
          <w:sz w:val="24"/>
          <w:szCs w:val="24"/>
        </w:rPr>
        <w:t xml:space="preserve"> kalendářního roku. </w:t>
      </w:r>
    </w:p>
    <w:p w:rsidR="005A3265" w:rsidRPr="00E37318" w:rsidRDefault="00A7091B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</w:rPr>
        <w:t>Vznikla-li povinnost úhrady poplatku po datu splatnosti dle odst. 1, je poplatek splatný do 15 dnů po ukončení měsíce, v němž poplatková povinnost vznikla.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9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Navýšení poplatku </w:t>
      </w:r>
    </w:p>
    <w:p w:rsidR="00A7091B" w:rsidRPr="00E37318" w:rsidRDefault="008C3E58" w:rsidP="00A7091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Nebudou-li poplatky zaplaceny poplatníkem včas nebo ve správné výši, vyměří mu správce poplatku poplatek platebním výměrem nebo hromadným předpisným seznamem.</w:t>
      </w:r>
    </w:p>
    <w:p w:rsidR="00A7091B" w:rsidRPr="00E37318" w:rsidRDefault="00A7091B" w:rsidP="00F5152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color w:val="000000"/>
          <w:sz w:val="24"/>
          <w:szCs w:val="24"/>
        </w:rPr>
        <w:t>N</w:t>
      </w:r>
      <w:proofErr w:type="spellStart"/>
      <w:r w:rsidR="008C3E58" w:rsidRPr="00E37318">
        <w:rPr>
          <w:rFonts w:cstheme="minorHAnsi"/>
          <w:sz w:val="24"/>
          <w:szCs w:val="24"/>
          <w:lang w:val="x-none"/>
        </w:rPr>
        <w:t>ebudou-li</w:t>
      </w:r>
      <w:proofErr w:type="spellEnd"/>
      <w:r w:rsidR="008C3E58" w:rsidRPr="00E37318">
        <w:rPr>
          <w:rFonts w:cstheme="minorHAnsi"/>
          <w:sz w:val="24"/>
          <w:szCs w:val="24"/>
          <w:lang w:val="x-none"/>
        </w:rPr>
        <w:t xml:space="preserve"> poplatky odvedeny plátcem poplatku včas nebo ve správné výši, vyměří mu správce poplatku poplatek platebním výměrem k přímé úhradě.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F5152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Včas nezaplacené nebo neodvedené poplatky nebo část těchto poplatků může správce </w:t>
      </w:r>
      <w:r w:rsidRPr="00E37318">
        <w:rPr>
          <w:rFonts w:cstheme="minorHAnsi"/>
          <w:sz w:val="24"/>
          <w:szCs w:val="24"/>
          <w:lang w:val="x-none"/>
        </w:rPr>
        <w:lastRenderedPageBreak/>
        <w:t>poplatku zvýšit až na trojnásobek; toto zvýšení je příslušenstvím poplatku sledujícím jeho osud.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3540" w:firstLine="708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10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399" w:firstLine="141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Společná ustanovení</w:t>
      </w:r>
    </w:p>
    <w:p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7E1B69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11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Přechodné ustanovení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Poplatkové povinnosti vzniklé před nabytím účinnosti této vyhlášky se posuzují podle dosavadních právních předpisů.</w:t>
      </w:r>
    </w:p>
    <w:p w:rsidR="005A3265" w:rsidRPr="00E37318" w:rsidRDefault="005A3265">
      <w:pPr>
        <w:widowControl w:val="0"/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sz w:val="24"/>
          <w:szCs w:val="24"/>
          <w:lang w:val="x-none"/>
        </w:rPr>
      </w:pPr>
    </w:p>
    <w:p w:rsidR="005A3265" w:rsidRPr="00E37318" w:rsidRDefault="008C3E58" w:rsidP="008103EE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  <w:r w:rsidR="008103EE" w:rsidRPr="00E37318">
        <w:rPr>
          <w:rFonts w:cstheme="minorHAnsi"/>
          <w:b/>
          <w:bCs/>
          <w:sz w:val="28"/>
          <w:szCs w:val="28"/>
        </w:rPr>
        <w:t>2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Účinnost</w:t>
      </w:r>
    </w:p>
    <w:p w:rsidR="00015C32" w:rsidRDefault="00015C32" w:rsidP="00465DB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(1) </w:t>
      </w:r>
      <w:r>
        <w:rPr>
          <w:rFonts w:cstheme="minorHAnsi"/>
          <w:sz w:val="24"/>
          <w:szCs w:val="24"/>
        </w:rPr>
        <w:tab/>
        <w:t xml:space="preserve">Touto vyhláškou se ruší vyhláška č. </w:t>
      </w:r>
      <w:r w:rsidR="00465DBD">
        <w:rPr>
          <w:rFonts w:cstheme="minorHAnsi"/>
          <w:sz w:val="24"/>
          <w:szCs w:val="24"/>
        </w:rPr>
        <w:t>1</w:t>
      </w:r>
      <w:r w:rsidR="00112153">
        <w:rPr>
          <w:rFonts w:cstheme="minorHAnsi"/>
          <w:sz w:val="24"/>
          <w:szCs w:val="24"/>
        </w:rPr>
        <w:t>/20</w:t>
      </w:r>
      <w:r w:rsidR="00465DBD">
        <w:rPr>
          <w:rFonts w:cstheme="minorHAnsi"/>
          <w:sz w:val="24"/>
          <w:szCs w:val="24"/>
        </w:rPr>
        <w:t>21</w:t>
      </w:r>
      <w:r>
        <w:rPr>
          <w:rFonts w:cstheme="minorHAnsi"/>
          <w:sz w:val="24"/>
          <w:szCs w:val="24"/>
        </w:rPr>
        <w:t xml:space="preserve"> ze dne</w:t>
      </w:r>
      <w:r w:rsidR="00112153">
        <w:rPr>
          <w:rFonts w:cstheme="minorHAnsi"/>
          <w:sz w:val="24"/>
          <w:szCs w:val="24"/>
        </w:rPr>
        <w:t xml:space="preserve"> </w:t>
      </w:r>
      <w:proofErr w:type="gramStart"/>
      <w:r w:rsidR="00112153">
        <w:rPr>
          <w:rFonts w:cstheme="minorHAnsi"/>
          <w:sz w:val="24"/>
          <w:szCs w:val="24"/>
        </w:rPr>
        <w:t>1</w:t>
      </w:r>
      <w:r w:rsidR="00465DBD">
        <w:rPr>
          <w:rFonts w:cstheme="minorHAnsi"/>
          <w:sz w:val="24"/>
          <w:szCs w:val="24"/>
        </w:rPr>
        <w:t>5</w:t>
      </w:r>
      <w:r w:rsidR="00112153">
        <w:rPr>
          <w:rFonts w:cstheme="minorHAnsi"/>
          <w:sz w:val="24"/>
          <w:szCs w:val="24"/>
        </w:rPr>
        <w:t>.12.20</w:t>
      </w:r>
      <w:r w:rsidR="00465DBD">
        <w:rPr>
          <w:rFonts w:cstheme="minorHAnsi"/>
          <w:sz w:val="24"/>
          <w:szCs w:val="24"/>
        </w:rPr>
        <w:t>21</w:t>
      </w:r>
      <w:proofErr w:type="gramEnd"/>
      <w:r w:rsidR="0011215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:rsidR="005A3265" w:rsidRPr="00E37318" w:rsidRDefault="00015C32" w:rsidP="00AF5908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>(2)</w:t>
      </w:r>
      <w:r>
        <w:rPr>
          <w:rFonts w:cstheme="minorHAnsi"/>
          <w:sz w:val="24"/>
          <w:szCs w:val="24"/>
        </w:rPr>
        <w:tab/>
      </w:r>
      <w:r w:rsidR="008C3E58" w:rsidRPr="00E37318">
        <w:rPr>
          <w:rFonts w:cstheme="minorHAnsi"/>
          <w:sz w:val="24"/>
          <w:szCs w:val="24"/>
          <w:lang w:val="x-none"/>
        </w:rPr>
        <w:t xml:space="preserve">Tato vyhláška nabývá účinnosti dnem </w:t>
      </w:r>
      <w:proofErr w:type="gramStart"/>
      <w:r w:rsidR="00AF5908">
        <w:rPr>
          <w:rFonts w:cstheme="minorHAnsi"/>
          <w:sz w:val="24"/>
          <w:szCs w:val="24"/>
        </w:rPr>
        <w:t>1.</w:t>
      </w:r>
      <w:r w:rsidR="007C4F23" w:rsidRPr="00E37318">
        <w:rPr>
          <w:rFonts w:cstheme="minorHAnsi"/>
          <w:sz w:val="24"/>
          <w:szCs w:val="24"/>
        </w:rPr>
        <w:t>1.202</w:t>
      </w:r>
      <w:r w:rsidR="00465DBD">
        <w:rPr>
          <w:rFonts w:cstheme="minorHAnsi"/>
          <w:sz w:val="24"/>
          <w:szCs w:val="24"/>
        </w:rPr>
        <w:t>3</w:t>
      </w:r>
      <w:proofErr w:type="gramEnd"/>
      <w:r w:rsidR="008C3E58" w:rsidRPr="00E37318">
        <w:rPr>
          <w:rFonts w:cstheme="minorHAnsi"/>
          <w:sz w:val="24"/>
          <w:szCs w:val="24"/>
          <w:lang w:val="x-none"/>
        </w:rPr>
        <w:t xml:space="preserve"> </w:t>
      </w:r>
    </w:p>
    <w:p w:rsidR="007E1B69" w:rsidRPr="00E37318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7E1B69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7E1B69" w:rsidRPr="00E37318" w:rsidRDefault="007E1B69" w:rsidP="00B85D28">
      <w:pPr>
        <w:pStyle w:val="Bezmezer"/>
        <w:jc w:val="both"/>
        <w:rPr>
          <w:rFonts w:asciiTheme="minorHAnsi" w:hAnsiTheme="minorHAnsi" w:cstheme="minorHAnsi"/>
          <w:iCs/>
        </w:rPr>
      </w:pPr>
      <w:r w:rsidRPr="00E37318">
        <w:rPr>
          <w:rFonts w:asciiTheme="minorHAnsi" w:hAnsiTheme="minorHAnsi" w:cstheme="minorHAnsi"/>
          <w:iCs/>
        </w:rPr>
        <w:t>...................................................</w:t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</w:r>
      <w:r w:rsidR="00112153">
        <w:rPr>
          <w:rFonts w:asciiTheme="minorHAnsi" w:hAnsiTheme="minorHAnsi" w:cstheme="minorHAnsi"/>
          <w:iCs/>
        </w:rPr>
        <w:t xml:space="preserve">       </w:t>
      </w:r>
      <w:r w:rsidRPr="00E37318">
        <w:rPr>
          <w:rFonts w:asciiTheme="minorHAnsi" w:hAnsiTheme="minorHAnsi" w:cstheme="minorHAnsi"/>
          <w:iCs/>
        </w:rPr>
        <w:t>…………………………………………………</w:t>
      </w:r>
    </w:p>
    <w:p w:rsidR="007E1B69" w:rsidRDefault="007E1B69" w:rsidP="00465DBD">
      <w:pPr>
        <w:pStyle w:val="Bezmezer"/>
        <w:jc w:val="both"/>
        <w:rPr>
          <w:rFonts w:asciiTheme="minorHAnsi" w:hAnsiTheme="minorHAnsi" w:cstheme="minorHAnsi"/>
        </w:rPr>
      </w:pPr>
      <w:r w:rsidRPr="00E37318">
        <w:rPr>
          <w:rFonts w:asciiTheme="minorHAnsi" w:hAnsiTheme="minorHAnsi" w:cstheme="minorHAnsi"/>
        </w:rPr>
        <w:t xml:space="preserve">        Ladislav Nový </w:t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="00465DBD">
        <w:rPr>
          <w:rFonts w:asciiTheme="minorHAnsi" w:hAnsiTheme="minorHAnsi" w:cstheme="minorHAnsi"/>
        </w:rPr>
        <w:t xml:space="preserve">      MUDr. Štěpán Hnát</w:t>
      </w:r>
    </w:p>
    <w:p w:rsidR="00465DBD" w:rsidRPr="00E37318" w:rsidRDefault="00465DBD" w:rsidP="00465DBD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starosta obce                                         místostarosta obce</w:t>
      </w:r>
    </w:p>
    <w:p w:rsidR="005A3265" w:rsidRPr="00E37318" w:rsidRDefault="005A3265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64" w:lineRule="auto"/>
        <w:rPr>
          <w:rFonts w:cstheme="minorHAnsi"/>
          <w:sz w:val="24"/>
          <w:szCs w:val="24"/>
        </w:rPr>
      </w:pP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</w:p>
    <w:p w:rsidR="005A3265" w:rsidRDefault="007E1B69" w:rsidP="00E37318">
      <w:pPr>
        <w:pStyle w:val="Bezmezer"/>
        <w:rPr>
          <w:lang w:val="x-none"/>
        </w:rPr>
      </w:pPr>
      <w:bookmarkStart w:id="0" w:name="_GoBack"/>
      <w:bookmarkEnd w:id="0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sectPr w:rsidR="005A3265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6683"/>
    <w:multiLevelType w:val="multilevel"/>
    <w:tmpl w:val="F2AE9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F9E6D8A"/>
    <w:multiLevelType w:val="multilevel"/>
    <w:tmpl w:val="F4B8BD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F71AC95"/>
    <w:multiLevelType w:val="multilevel"/>
    <w:tmpl w:val="C5A272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7CAE4E6"/>
    <w:multiLevelType w:val="multilevel"/>
    <w:tmpl w:val="0BB44A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2CF698C"/>
    <w:multiLevelType w:val="multilevel"/>
    <w:tmpl w:val="6837398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65BBB491"/>
    <w:multiLevelType w:val="multilevel"/>
    <w:tmpl w:val="3D2E9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6D29B444"/>
    <w:multiLevelType w:val="multilevel"/>
    <w:tmpl w:val="32C86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7B6498C7"/>
    <w:multiLevelType w:val="multilevel"/>
    <w:tmpl w:val="594AE6FC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2"/>
    <w:rsid w:val="00015C32"/>
    <w:rsid w:val="000C1B71"/>
    <w:rsid w:val="000C730F"/>
    <w:rsid w:val="000E277B"/>
    <w:rsid w:val="00112153"/>
    <w:rsid w:val="001F3A94"/>
    <w:rsid w:val="001F65BF"/>
    <w:rsid w:val="00203812"/>
    <w:rsid w:val="00224969"/>
    <w:rsid w:val="002F737E"/>
    <w:rsid w:val="00465DBD"/>
    <w:rsid w:val="004E5470"/>
    <w:rsid w:val="005A3265"/>
    <w:rsid w:val="006F3809"/>
    <w:rsid w:val="0070649F"/>
    <w:rsid w:val="007C4F23"/>
    <w:rsid w:val="007E1B69"/>
    <w:rsid w:val="008103EE"/>
    <w:rsid w:val="0082248A"/>
    <w:rsid w:val="008910ED"/>
    <w:rsid w:val="008B5C2E"/>
    <w:rsid w:val="008C3E58"/>
    <w:rsid w:val="008F3A0A"/>
    <w:rsid w:val="00910422"/>
    <w:rsid w:val="0096482D"/>
    <w:rsid w:val="00A7091B"/>
    <w:rsid w:val="00AF5908"/>
    <w:rsid w:val="00B85D28"/>
    <w:rsid w:val="00D15CCB"/>
    <w:rsid w:val="00E3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8A29CC7-04F3-45F5-B90E-8D840D3D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091B"/>
    <w:pPr>
      <w:ind w:left="720"/>
      <w:contextualSpacing/>
    </w:pPr>
  </w:style>
  <w:style w:type="paragraph" w:styleId="Bezmezer">
    <w:name w:val="No Spacing"/>
    <w:uiPriority w:val="1"/>
    <w:qFormat/>
    <w:rsid w:val="007E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6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6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889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spravce</cp:lastModifiedBy>
  <cp:revision>5</cp:revision>
  <cp:lastPrinted>2021-11-29T13:58:00Z</cp:lastPrinted>
  <dcterms:created xsi:type="dcterms:W3CDTF">2022-12-08T15:23:00Z</dcterms:created>
  <dcterms:modified xsi:type="dcterms:W3CDTF">2022-12-15T18:41:00Z</dcterms:modified>
</cp:coreProperties>
</file>