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17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345717">
        <w:rPr>
          <w:rFonts w:ascii="Arial" w:hAnsi="Arial" w:cs="Arial"/>
          <w:b/>
        </w:rPr>
        <w:t xml:space="preserve"> BEZDĚKOV</w:t>
      </w: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45717">
        <w:rPr>
          <w:rFonts w:ascii="Arial" w:hAnsi="Arial" w:cs="Arial"/>
          <w:b/>
        </w:rPr>
        <w:t>Bezděkov</w:t>
      </w: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45717">
        <w:rPr>
          <w:rFonts w:ascii="Arial" w:hAnsi="Arial" w:cs="Arial"/>
          <w:b/>
        </w:rPr>
        <w:t>Bezděkov</w:t>
      </w: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45717">
        <w:rPr>
          <w:rFonts w:ascii="Arial" w:hAnsi="Arial" w:cs="Arial"/>
          <w:b w:val="0"/>
          <w:sz w:val="22"/>
          <w:szCs w:val="22"/>
        </w:rPr>
        <w:t>Bezděkov</w:t>
      </w:r>
      <w:r w:rsidR="00BA7443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BA7443">
        <w:rPr>
          <w:rFonts w:ascii="Arial" w:hAnsi="Arial" w:cs="Arial"/>
          <w:b w:val="0"/>
          <w:sz w:val="22"/>
          <w:szCs w:val="22"/>
        </w:rPr>
        <w:t>11.10.2023</w:t>
      </w:r>
      <w:proofErr w:type="gramEnd"/>
      <w:r w:rsidR="00BA7443">
        <w:rPr>
          <w:rFonts w:ascii="Arial" w:hAnsi="Arial" w:cs="Arial"/>
          <w:b w:val="0"/>
          <w:sz w:val="22"/>
          <w:szCs w:val="22"/>
        </w:rPr>
        <w:t xml:space="preserve"> usnesením č. 3/2023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45717">
        <w:rPr>
          <w:rFonts w:ascii="Arial" w:hAnsi="Arial" w:cs="Arial"/>
          <w:sz w:val="22"/>
          <w:szCs w:val="22"/>
        </w:rPr>
        <w:t xml:space="preserve"> Bezděkov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45717">
        <w:rPr>
          <w:rFonts w:ascii="Arial" w:hAnsi="Arial" w:cs="Arial"/>
          <w:sz w:val="22"/>
          <w:szCs w:val="22"/>
        </w:rPr>
        <w:t>Bezděkov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345717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 w:rsidR="00AA0109">
        <w:rPr>
          <w:rFonts w:ascii="Arial" w:hAnsi="Arial" w:cs="Arial"/>
          <w:sz w:val="22"/>
          <w:szCs w:val="22"/>
        </w:rPr>
        <w:t xml:space="preserve"> údaje stanovené zákonem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Dojde-li ke změně údajů uvedených v ohlášení, je plátce</w:t>
      </w:r>
      <w:r w:rsidR="00345717">
        <w:rPr>
          <w:rFonts w:ascii="Arial" w:hAnsi="Arial" w:cs="Arial"/>
          <w:sz w:val="22"/>
          <w:szCs w:val="22"/>
        </w:rPr>
        <w:t xml:space="preserve"> povinen tuto změnu oznámit do 30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  <w:bookmarkStart w:id="0" w:name="_GoBack"/>
      <w:bookmarkEnd w:id="0"/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8E0235">
        <w:rPr>
          <w:rFonts w:ascii="Arial" w:hAnsi="Arial" w:cs="Arial"/>
          <w:sz w:val="22"/>
          <w:szCs w:val="22"/>
        </w:rPr>
        <w:t>55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544908">
        <w:rPr>
          <w:rFonts w:ascii="Arial" w:hAnsi="Arial" w:cs="Arial"/>
          <w:sz w:val="22"/>
          <w:szCs w:val="22"/>
        </w:rPr>
        <w:t>0,7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:rsidR="00601AB9" w:rsidRPr="00544908" w:rsidRDefault="00544908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44908">
        <w:rPr>
          <w:rFonts w:ascii="Arial" w:hAnsi="Arial" w:cs="Arial"/>
          <w:sz w:val="22"/>
          <w:szCs w:val="22"/>
        </w:rPr>
        <w:lastRenderedPageBreak/>
        <w:t>Informativní ceník poplatků za komunální odpad je zveřejněn na webových stránkách obce.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544908" w:rsidRDefault="00544908" w:rsidP="00544908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544908" w:rsidRDefault="00544908" w:rsidP="00544908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odvede vybraný poplatek za rok 2023 správci poplatku nejpozději do 15. ledna následujícího kalendářního roku.</w:t>
      </w:r>
    </w:p>
    <w:p w:rsidR="00544908" w:rsidRPr="004566C5" w:rsidRDefault="00544908" w:rsidP="00544908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>V následujících letech p</w:t>
      </w:r>
      <w:r w:rsidRPr="004566C5">
        <w:rPr>
          <w:rFonts w:ascii="Arial" w:hAnsi="Arial" w:cs="Arial"/>
          <w:bCs/>
          <w:noProof/>
          <w:sz w:val="22"/>
          <w:szCs w:val="22"/>
        </w:rPr>
        <w:t xml:space="preserve">látce poplatku odvede vybraný poplatek správci poplatku nejpozději do </w:t>
      </w:r>
      <w:r>
        <w:rPr>
          <w:rFonts w:ascii="Arial" w:hAnsi="Arial" w:cs="Arial"/>
          <w:bCs/>
          <w:noProof/>
          <w:sz w:val="22"/>
          <w:szCs w:val="22"/>
        </w:rPr>
        <w:t>15. dubna</w:t>
      </w:r>
      <w:r w:rsidRPr="004566C5">
        <w:rPr>
          <w:rFonts w:ascii="Arial" w:hAnsi="Arial" w:cs="Arial"/>
          <w:bCs/>
          <w:noProof/>
          <w:sz w:val="22"/>
          <w:szCs w:val="22"/>
        </w:rPr>
        <w:t xml:space="preserve"> příslušného kalendářního roku. </w:t>
      </w:r>
    </w:p>
    <w:p w:rsidR="00544908" w:rsidRPr="004566C5" w:rsidRDefault="00544908" w:rsidP="00544908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4566C5">
        <w:rPr>
          <w:rFonts w:ascii="Arial" w:hAnsi="Arial" w:cs="Arial"/>
          <w:bCs/>
          <w:noProof/>
          <w:sz w:val="22"/>
          <w:szCs w:val="22"/>
        </w:rPr>
        <w:t xml:space="preserve">Plátce poplatku, který nabyl postavení plátce poplatku po datu uvedeném v odstavci </w:t>
      </w:r>
      <w:r>
        <w:rPr>
          <w:rFonts w:ascii="Arial" w:hAnsi="Arial" w:cs="Arial"/>
          <w:bCs/>
          <w:noProof/>
          <w:sz w:val="22"/>
          <w:szCs w:val="22"/>
        </w:rPr>
        <w:t>2</w:t>
      </w:r>
      <w:r w:rsidRPr="004566C5">
        <w:rPr>
          <w:rFonts w:ascii="Arial" w:hAnsi="Arial" w:cs="Arial"/>
          <w:bCs/>
          <w:noProof/>
          <w:sz w:val="22"/>
          <w:szCs w:val="22"/>
        </w:rPr>
        <w:t xml:space="preserve">, odvede vybraný poplatek nejpozději do </w:t>
      </w:r>
      <w:r>
        <w:rPr>
          <w:rFonts w:ascii="Arial" w:hAnsi="Arial" w:cs="Arial"/>
          <w:bCs/>
          <w:noProof/>
          <w:sz w:val="22"/>
          <w:szCs w:val="22"/>
        </w:rPr>
        <w:t>15 dne měsíce, který následuje po měsíci, kdy vznikla poplatková povinnost.</w:t>
      </w:r>
      <w:r w:rsidRPr="004566C5">
        <w:rPr>
          <w:rFonts w:ascii="Arial" w:hAnsi="Arial" w:cs="Arial"/>
          <w:bCs/>
          <w:noProof/>
          <w:sz w:val="22"/>
          <w:szCs w:val="22"/>
        </w:rPr>
        <w:t xml:space="preserve"> </w:t>
      </w:r>
    </w:p>
    <w:p w:rsidR="00544908" w:rsidRPr="004566C5" w:rsidRDefault="00544908" w:rsidP="00544908">
      <w:pPr>
        <w:pStyle w:val="Odstavecseseznamem"/>
        <w:widowControl w:val="0"/>
        <w:numPr>
          <w:ilvl w:val="0"/>
          <w:numId w:val="32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4566C5">
        <w:rPr>
          <w:rFonts w:ascii="Arial" w:hAnsi="Arial" w:cs="Arial"/>
          <w:bCs/>
          <w:noProof/>
          <w:sz w:val="22"/>
          <w:szCs w:val="22"/>
        </w:rPr>
        <w:t xml:space="preserve">Lhůta pro odvedení poplatku neskončí plátci poplatku dříve než lhůta pro podání ohlášení podle čl. </w:t>
      </w:r>
      <w:r>
        <w:rPr>
          <w:rFonts w:ascii="Arial" w:hAnsi="Arial" w:cs="Arial"/>
          <w:bCs/>
          <w:noProof/>
          <w:sz w:val="22"/>
          <w:szCs w:val="22"/>
        </w:rPr>
        <w:t>3</w:t>
      </w:r>
      <w:r w:rsidRPr="004566C5">
        <w:rPr>
          <w:rFonts w:ascii="Arial" w:hAnsi="Arial" w:cs="Arial"/>
          <w:bCs/>
          <w:noProof/>
          <w:sz w:val="22"/>
          <w:szCs w:val="22"/>
        </w:rPr>
        <w:t xml:space="preserve"> odst.</w:t>
      </w:r>
      <w:r>
        <w:rPr>
          <w:rFonts w:ascii="Arial" w:hAnsi="Arial" w:cs="Arial"/>
          <w:bCs/>
          <w:noProof/>
          <w:sz w:val="22"/>
          <w:szCs w:val="22"/>
        </w:rPr>
        <w:t xml:space="preserve"> 1 </w:t>
      </w:r>
      <w:r w:rsidRPr="004566C5">
        <w:rPr>
          <w:rFonts w:ascii="Arial" w:hAnsi="Arial" w:cs="Arial"/>
          <w:bCs/>
          <w:noProof/>
          <w:sz w:val="22"/>
          <w:szCs w:val="22"/>
        </w:rPr>
        <w:t xml:space="preserve">této vyhlášky. </w:t>
      </w:r>
    </w:p>
    <w:p w:rsidR="00544908" w:rsidRDefault="00544908" w:rsidP="00544908">
      <w:pPr>
        <w:widowControl w:val="0"/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 poplatku, zaplatí poplatek ve lhůtě podle odstavce 1, 2 3 nebo 4 </w:t>
      </w:r>
      <w:proofErr w:type="gramStart"/>
      <w:r>
        <w:rPr>
          <w:rFonts w:ascii="Arial" w:hAnsi="Arial" w:cs="Arial"/>
          <w:sz w:val="22"/>
          <w:szCs w:val="22"/>
        </w:rPr>
        <w:t>poplatník</w:t>
      </w:r>
      <w:r w:rsidRPr="0088615E">
        <w:rPr>
          <w:rFonts w:ascii="Arial" w:hAnsi="Arial" w:cs="Arial"/>
          <w:sz w:val="22"/>
          <w:szCs w:val="22"/>
        </w:rPr>
        <w:t>.</w:t>
      </w:r>
      <w:r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F71057" w:rsidRPr="002E0EAD" w:rsidRDefault="00544908" w:rsidP="00544908">
      <w:pPr>
        <w:pStyle w:val="slalnk"/>
        <w:keepNext w:val="0"/>
        <w:keepLines w:val="0"/>
        <w:widowControl w:val="0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F71057" w:rsidRPr="002E0EAD" w:rsidRDefault="00F71057" w:rsidP="00544908">
      <w:pPr>
        <w:pStyle w:val="Nzvylnk"/>
        <w:keepNext w:val="0"/>
        <w:keepLines w:val="0"/>
        <w:widowControl w:val="0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544908">
      <w:pPr>
        <w:widowControl w:val="0"/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F71057" w:rsidRPr="002E0EAD" w:rsidRDefault="00F71057" w:rsidP="00544908">
      <w:pPr>
        <w:widowControl w:val="0"/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F71057" w:rsidRPr="002E0EAD" w:rsidRDefault="006F616E" w:rsidP="00544908">
      <w:pPr>
        <w:pStyle w:val="slalnk"/>
        <w:keepNext w:val="0"/>
        <w:keepLines w:val="0"/>
        <w:widowControl w:val="0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544908">
        <w:rPr>
          <w:rFonts w:ascii="Arial" w:hAnsi="Arial" w:cs="Arial"/>
        </w:rPr>
        <w:t>0</w:t>
      </w:r>
    </w:p>
    <w:p w:rsidR="00544908" w:rsidRDefault="00544908" w:rsidP="0054490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Přechodné a zrušovací ustanovení</w:t>
      </w:r>
    </w:p>
    <w:p w:rsidR="00544908" w:rsidRDefault="00544908" w:rsidP="00544908">
      <w:pPr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544908" w:rsidRPr="004566C5" w:rsidRDefault="00544908" w:rsidP="00544908">
      <w:pPr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Pr="004566C5">
        <w:rPr>
          <w:rFonts w:ascii="Arial" w:hAnsi="Arial" w:cs="Arial"/>
          <w:sz w:val="22"/>
          <w:szCs w:val="22"/>
        </w:rPr>
        <w:t>obecně závazná vyhláška č. 1/2023, o místním poplatku za odkládání komunálního odpadu z nemovité věci, ze dne 22. března 2023.</w:t>
      </w:r>
    </w:p>
    <w:p w:rsidR="00544908" w:rsidRPr="002E0EAD" w:rsidRDefault="00544908" w:rsidP="0054490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544908" w:rsidRPr="002E0EAD" w:rsidRDefault="00544908" w:rsidP="0054490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544908" w:rsidRDefault="00544908" w:rsidP="00AA0109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4566C5">
        <w:rPr>
          <w:rFonts w:ascii="Arial" w:hAnsi="Arial" w:cs="Arial"/>
          <w:b w:val="0"/>
          <w:sz w:val="22"/>
          <w:szCs w:val="22"/>
        </w:rPr>
        <w:t>Tato vyhláška nabývá účinnosti počátkem patnáctého dne následujícího po dni jejího vyhlášení.</w:t>
      </w:r>
    </w:p>
    <w:p w:rsidR="00544908" w:rsidRDefault="00544908" w:rsidP="00544908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</w:p>
    <w:p w:rsidR="00544908" w:rsidRPr="004566C5" w:rsidRDefault="00544908" w:rsidP="00544908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</w:p>
    <w:p w:rsidR="00544908" w:rsidRDefault="00544908" w:rsidP="0054490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       ..................................                                        ...................................</w:t>
      </w:r>
      <w:r>
        <w:rPr>
          <w:rFonts w:ascii="Arial" w:hAnsi="Arial" w:cs="Arial"/>
          <w:sz w:val="22"/>
          <w:szCs w:val="22"/>
        </w:rPr>
        <w:tab/>
      </w:r>
    </w:p>
    <w:p w:rsidR="00544908" w:rsidRPr="000C2DC4" w:rsidRDefault="00544908" w:rsidP="0054490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Martin </w:t>
      </w:r>
      <w:proofErr w:type="spellStart"/>
      <w:r>
        <w:rPr>
          <w:rFonts w:ascii="Arial" w:hAnsi="Arial" w:cs="Arial"/>
          <w:sz w:val="22"/>
          <w:szCs w:val="22"/>
        </w:rPr>
        <w:t>Engl</w:t>
      </w:r>
      <w:proofErr w:type="spellEnd"/>
      <w:r w:rsidR="00BA7443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BA7443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Josef Král</w:t>
      </w:r>
      <w:r w:rsidR="00BA7443">
        <w:rPr>
          <w:rFonts w:ascii="Arial" w:hAnsi="Arial" w:cs="Arial"/>
          <w:sz w:val="22"/>
          <w:szCs w:val="22"/>
        </w:rPr>
        <w:t>, v.r.</w:t>
      </w:r>
    </w:p>
    <w:p w:rsidR="00544908" w:rsidRDefault="00544908" w:rsidP="0054490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>
        <w:rPr>
          <w:rFonts w:ascii="Arial" w:hAnsi="Arial" w:cs="Arial"/>
          <w:sz w:val="22"/>
          <w:szCs w:val="22"/>
        </w:rPr>
        <w:t>místos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:rsidR="00544908" w:rsidRDefault="00544908" w:rsidP="0054490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44908" w:rsidRPr="00E836B1" w:rsidRDefault="00544908" w:rsidP="0054490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544908" w:rsidRDefault="00544908" w:rsidP="0054490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44908" w:rsidRDefault="00544908" w:rsidP="0054490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54490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A62" w:rsidRDefault="008D0A62">
      <w:r>
        <w:separator/>
      </w:r>
    </w:p>
  </w:endnote>
  <w:endnote w:type="continuationSeparator" w:id="0">
    <w:p w:rsidR="008D0A62" w:rsidRDefault="008D0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3F3BE8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A7443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A62" w:rsidRDefault="008D0A62">
      <w:r>
        <w:separator/>
      </w:r>
    </w:p>
  </w:footnote>
  <w:footnote w:type="continuationSeparator" w:id="0">
    <w:p w:rsidR="008D0A62" w:rsidRDefault="008D0A62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2"/>
  </w:num>
  <w:num w:numId="4">
    <w:abstractNumId w:val="8"/>
  </w:num>
  <w:num w:numId="5">
    <w:abstractNumId w:val="5"/>
  </w:num>
  <w:num w:numId="6">
    <w:abstractNumId w:val="27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20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4"/>
  </w:num>
  <w:num w:numId="19">
    <w:abstractNumId w:val="25"/>
  </w:num>
  <w:num w:numId="20">
    <w:abstractNumId w:val="17"/>
  </w:num>
  <w:num w:numId="21">
    <w:abstractNumId w:val="23"/>
  </w:num>
  <w:num w:numId="22">
    <w:abstractNumId w:val="3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9"/>
  </w:num>
  <w:num w:numId="28">
    <w:abstractNumId w:val="2"/>
  </w:num>
  <w:num w:numId="29">
    <w:abstractNumId w:val="18"/>
  </w:num>
  <w:num w:numId="30">
    <w:abstractNumId w:val="1"/>
  </w:num>
  <w:num w:numId="31">
    <w:abstractNumId w:val="15"/>
  </w:num>
  <w:num w:numId="32">
    <w:abstractNumId w:val="13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7630E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5717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3BE8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4908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0A62"/>
    <w:rsid w:val="008D5F22"/>
    <w:rsid w:val="008D6906"/>
    <w:rsid w:val="008D6D36"/>
    <w:rsid w:val="008E0235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0109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A7443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44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D797A-1AC8-48A4-B0C8-BE1B1086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819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Táňa</cp:lastModifiedBy>
  <cp:revision>2</cp:revision>
  <cp:lastPrinted>2015-10-16T08:54:00Z</cp:lastPrinted>
  <dcterms:created xsi:type="dcterms:W3CDTF">2023-10-18T16:19:00Z</dcterms:created>
  <dcterms:modified xsi:type="dcterms:W3CDTF">2023-10-18T16:19:00Z</dcterms:modified>
</cp:coreProperties>
</file>